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EDF" w:rsidRPr="006F1EDF" w:rsidRDefault="006F1EDF" w:rsidP="006F1EDF">
      <w:pPr>
        <w:spacing w:after="0" w:line="360" w:lineRule="auto"/>
        <w:jc w:val="both"/>
        <w:rPr>
          <w:rFonts w:ascii="Times New Roman" w:eastAsia="Times New Roman" w:hAnsi="Times New Roman" w:cs="Times New Roman"/>
          <w:b/>
          <w:sz w:val="24"/>
          <w:szCs w:val="20"/>
          <w:lang w:eastAsia="pl-PL"/>
        </w:rPr>
      </w:pPr>
    </w:p>
    <w:p w:rsidR="006F1EDF" w:rsidRPr="006F1EDF" w:rsidRDefault="006F1EDF" w:rsidP="006F1EDF">
      <w:pPr>
        <w:spacing w:after="0" w:line="360" w:lineRule="auto"/>
        <w:jc w:val="center"/>
        <w:rPr>
          <w:rFonts w:ascii="Times New Roman" w:eastAsia="Times New Roman" w:hAnsi="Times New Roman" w:cs="Times New Roman"/>
          <w:b/>
          <w:sz w:val="24"/>
          <w:szCs w:val="24"/>
          <w:lang w:eastAsia="pl-PL"/>
        </w:rPr>
      </w:pPr>
      <w:r w:rsidRPr="006F1EDF">
        <w:rPr>
          <w:rFonts w:ascii="Times New Roman" w:eastAsia="Times New Roman" w:hAnsi="Times New Roman" w:cs="Times New Roman"/>
          <w:b/>
          <w:sz w:val="24"/>
          <w:szCs w:val="20"/>
          <w:lang w:eastAsia="pl-PL"/>
        </w:rPr>
        <w:t>Na podstawie art. 26  ustawy z dnia 15 kwietnia 2011 r. o działalności leczniczej</w:t>
      </w:r>
      <w:r w:rsidRPr="006F1EDF">
        <w:rPr>
          <w:rFonts w:ascii="Times New Roman" w:eastAsia="Times New Roman" w:hAnsi="Times New Roman" w:cs="Times New Roman"/>
          <w:sz w:val="20"/>
          <w:szCs w:val="20"/>
          <w:lang w:eastAsia="pl-PL"/>
        </w:rPr>
        <w:t xml:space="preserve"> </w:t>
      </w:r>
      <w:r w:rsidRPr="006F1EDF">
        <w:rPr>
          <w:rFonts w:ascii="Times New Roman" w:eastAsia="Times New Roman" w:hAnsi="Times New Roman" w:cs="Times New Roman"/>
          <w:b/>
          <w:sz w:val="24"/>
          <w:szCs w:val="20"/>
          <w:lang w:eastAsia="pl-PL"/>
        </w:rPr>
        <w:t xml:space="preserve">z poźn. zm.  (Dz.U. z 2021 poz. 711) </w:t>
      </w:r>
      <w:r w:rsidRPr="006F1EDF">
        <w:rPr>
          <w:rFonts w:ascii="Times New Roman" w:eastAsia="Times New Roman" w:hAnsi="Times New Roman" w:cs="Times New Roman"/>
          <w:b/>
          <w:sz w:val="24"/>
          <w:szCs w:val="24"/>
          <w:lang w:eastAsia="pl-PL"/>
        </w:rPr>
        <w:t>Wielkopolskie Centrum Onkologii im. M. Skłodowskiej-Curie z siedzibą w 61-866  Poznaniu, ul. Garbary 15</w:t>
      </w:r>
    </w:p>
    <w:p w:rsidR="006F1EDF" w:rsidRPr="006F1EDF" w:rsidRDefault="006F1EDF" w:rsidP="006F1EDF">
      <w:pPr>
        <w:spacing w:after="0" w:line="360" w:lineRule="auto"/>
        <w:jc w:val="both"/>
        <w:rPr>
          <w:rFonts w:ascii="Times New Roman" w:eastAsia="Times New Roman" w:hAnsi="Times New Roman" w:cs="Times New Roman"/>
          <w:b/>
          <w:sz w:val="24"/>
          <w:szCs w:val="24"/>
          <w:lang w:eastAsia="pl-PL"/>
        </w:rPr>
      </w:pPr>
    </w:p>
    <w:p w:rsidR="006F1EDF" w:rsidRPr="006F1EDF" w:rsidRDefault="006F1EDF" w:rsidP="006F1EDF">
      <w:pPr>
        <w:spacing w:after="0" w:line="360" w:lineRule="auto"/>
        <w:jc w:val="center"/>
        <w:rPr>
          <w:rFonts w:ascii="Times New Roman" w:eastAsia="Times New Roman" w:hAnsi="Times New Roman" w:cs="Times New Roman"/>
          <w:b/>
          <w:sz w:val="24"/>
          <w:szCs w:val="24"/>
          <w:lang w:eastAsia="pl-PL"/>
        </w:rPr>
      </w:pPr>
      <w:r w:rsidRPr="006F1EDF">
        <w:rPr>
          <w:rFonts w:ascii="Times New Roman" w:eastAsia="Times New Roman" w:hAnsi="Times New Roman" w:cs="Times New Roman"/>
          <w:b/>
          <w:sz w:val="24"/>
          <w:szCs w:val="24"/>
          <w:lang w:eastAsia="pl-PL"/>
        </w:rPr>
        <w:t>Ogłasza konkurs ofert na udzielanie zamówienia na świadczenia zdrowotne</w:t>
      </w:r>
    </w:p>
    <w:p w:rsidR="006F1EDF" w:rsidRPr="006F1EDF" w:rsidRDefault="006F1EDF" w:rsidP="006F1EDF">
      <w:pPr>
        <w:spacing w:after="0" w:line="360" w:lineRule="auto"/>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Wielkopolskie Centrum Onkologii udziela świadczeń zdrowotnych głównie dla pacjentów w obszarze Województwa Wielkopolskiego w zakresie chorób nowotworowych.</w:t>
      </w:r>
    </w:p>
    <w:p w:rsidR="006F1EDF" w:rsidRPr="006F1EDF" w:rsidRDefault="006F1EDF" w:rsidP="006F1EDF">
      <w:pPr>
        <w:spacing w:after="0" w:line="360" w:lineRule="auto"/>
        <w:rPr>
          <w:rFonts w:ascii="Times New Roman" w:eastAsia="Times New Roman" w:hAnsi="Times New Roman" w:cs="Times New Roman"/>
          <w:b/>
          <w:sz w:val="24"/>
          <w:szCs w:val="24"/>
          <w:lang w:eastAsia="pl-PL"/>
        </w:rPr>
      </w:pPr>
      <w:r w:rsidRPr="006F1EDF">
        <w:rPr>
          <w:rFonts w:ascii="Times New Roman" w:eastAsia="Times New Roman" w:hAnsi="Times New Roman" w:cs="Times New Roman"/>
          <w:b/>
          <w:sz w:val="24"/>
          <w:szCs w:val="24"/>
          <w:lang w:eastAsia="pl-PL"/>
        </w:rPr>
        <w:t>Szczegółowe warunki konkursu:</w:t>
      </w:r>
    </w:p>
    <w:p w:rsidR="006F1EDF" w:rsidRPr="006F1EDF" w:rsidRDefault="006F1EDF" w:rsidP="006F1EDF">
      <w:pPr>
        <w:spacing w:after="0" w:line="360" w:lineRule="auto"/>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     I.          Przedmiotem zamówienia jest udzielanie świadczeń zdrowotnych w zakresie:</w:t>
      </w:r>
    </w:p>
    <w:p w:rsidR="006F1EDF" w:rsidRPr="006F1EDF" w:rsidRDefault="006F1EDF" w:rsidP="006F1EDF">
      <w:pPr>
        <w:numPr>
          <w:ilvl w:val="0"/>
          <w:numId w:val="1"/>
        </w:numPr>
        <w:spacing w:after="0" w:line="360" w:lineRule="auto"/>
        <w:rPr>
          <w:rFonts w:ascii="Times New Roman" w:eastAsia="Times New Roman" w:hAnsi="Times New Roman" w:cs="Times New Roman"/>
          <w:b/>
          <w:sz w:val="24"/>
          <w:szCs w:val="24"/>
          <w:lang w:eastAsia="pl-PL"/>
        </w:rPr>
      </w:pPr>
      <w:r w:rsidRPr="006F1EDF">
        <w:rPr>
          <w:rFonts w:ascii="Times New Roman" w:eastAsia="Times New Roman" w:hAnsi="Times New Roman" w:cs="Times New Roman"/>
          <w:b/>
          <w:sz w:val="24"/>
          <w:szCs w:val="24"/>
          <w:lang w:eastAsia="pl-PL"/>
        </w:rPr>
        <w:t>Radiologia i diagnostyka obrazowa</w:t>
      </w:r>
    </w:p>
    <w:p w:rsidR="006F1EDF" w:rsidRPr="006F1EDF" w:rsidRDefault="006F1EDF" w:rsidP="006F1EDF">
      <w:pPr>
        <w:spacing w:after="0" w:line="360" w:lineRule="auto"/>
        <w:ind w:left="993" w:hanging="709"/>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II. </w:t>
      </w:r>
      <w:r w:rsidRPr="006F1EDF">
        <w:rPr>
          <w:rFonts w:ascii="Times New Roman" w:eastAsia="Times New Roman" w:hAnsi="Times New Roman" w:cs="Times New Roman"/>
          <w:sz w:val="24"/>
          <w:szCs w:val="24"/>
          <w:lang w:eastAsia="pl-PL"/>
        </w:rPr>
        <w:tab/>
        <w:t>Termin i miejsce realizacji przedmiotu umowy:</w:t>
      </w:r>
    </w:p>
    <w:p w:rsidR="006F1EDF" w:rsidRPr="006F1EDF" w:rsidRDefault="006F1EDF" w:rsidP="006F1EDF">
      <w:pPr>
        <w:spacing w:after="0" w:line="360" w:lineRule="auto"/>
        <w:ind w:left="993"/>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Miejsce realizacji – siedziba Wielkopolskiego Centrum Onkologii</w:t>
      </w:r>
    </w:p>
    <w:p w:rsidR="006F1EDF" w:rsidRPr="006F1EDF" w:rsidRDefault="006F1EDF" w:rsidP="006F1EDF">
      <w:pPr>
        <w:spacing w:after="0" w:line="360" w:lineRule="auto"/>
        <w:ind w:left="993"/>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Termin obowiązywania umowy dla ww. specjalności</w:t>
      </w:r>
    </w:p>
    <w:p w:rsidR="006F1EDF" w:rsidRPr="006F1EDF" w:rsidRDefault="006F1EDF" w:rsidP="006F1EDF">
      <w:pPr>
        <w:numPr>
          <w:ilvl w:val="0"/>
          <w:numId w:val="1"/>
        </w:numPr>
        <w:spacing w:after="0" w:line="360" w:lineRule="auto"/>
        <w:contextualSpacing/>
        <w:rPr>
          <w:rFonts w:ascii="Times New Roman" w:eastAsia="Times New Roman" w:hAnsi="Times New Roman" w:cs="Times New Roman"/>
          <w:b/>
          <w:sz w:val="24"/>
          <w:szCs w:val="24"/>
          <w:lang w:eastAsia="pl-PL"/>
        </w:rPr>
      </w:pPr>
      <w:r w:rsidRPr="006F1EDF">
        <w:rPr>
          <w:rFonts w:ascii="Times New Roman" w:eastAsia="Times New Roman" w:hAnsi="Times New Roman" w:cs="Times New Roman"/>
          <w:b/>
          <w:sz w:val="24"/>
          <w:szCs w:val="24"/>
          <w:lang w:eastAsia="pl-PL"/>
        </w:rPr>
        <w:t>Radiologia i diagnostyka obrazowa : 01.11.2021-31.10.2026</w:t>
      </w:r>
    </w:p>
    <w:p w:rsidR="006F1EDF" w:rsidRPr="006F1EDF" w:rsidRDefault="006F1EDF" w:rsidP="006F1EDF">
      <w:pPr>
        <w:spacing w:after="0" w:line="360" w:lineRule="auto"/>
        <w:ind w:left="28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III.      Warunki przystąpienia do konkursu.</w:t>
      </w:r>
    </w:p>
    <w:p w:rsidR="006F1EDF" w:rsidRPr="006F1EDF" w:rsidRDefault="006F1EDF" w:rsidP="006F1EDF">
      <w:pPr>
        <w:spacing w:after="0" w:line="360" w:lineRule="auto"/>
        <w:ind w:left="993"/>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Do konkursu mogą przystąpić osoby posiadające uprawnienia do udzielania świadczeń zdrowotnych objętych konkursem w formie: jednoosobowej działalności gospodarczej jako indywidualna praktyka lekarska, indywidualna praktyka lekarska wyłącznie w miejscu wezwania, indywidualna specjalistyczna praktyka lekarska, indywidualna specjalistyczna praktyka lekarska wyłącznie w miejscu wezwania, indywidualna praktyka lekarska wyłącznie w zakładzie leczniczym na podstawie umowy z podmiotem leczniczym prowadzącym ten zakład lub indywidualna specjalistyczna praktyka lekarska wyłącznie w zakładzie leczniczym na podstawie umowy z podmiotem leczniczym prowadzącym ten zakład.</w:t>
      </w:r>
    </w:p>
    <w:p w:rsidR="006F1EDF" w:rsidRPr="006F1EDF" w:rsidRDefault="006F1EDF" w:rsidP="006F1EDF">
      <w:pPr>
        <w:spacing w:after="0" w:line="360" w:lineRule="auto"/>
        <w:ind w:left="360"/>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IV.     Wymagane dokumenty:</w:t>
      </w:r>
    </w:p>
    <w:p w:rsidR="006F1EDF" w:rsidRPr="006F1EDF" w:rsidRDefault="006F1EDF" w:rsidP="006F1EDF">
      <w:pPr>
        <w:numPr>
          <w:ilvl w:val="0"/>
          <w:numId w:val="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Wypełniony i podpisany formularz oferty (załącznik nr 1 do treści ogłoszenia).</w:t>
      </w:r>
    </w:p>
    <w:p w:rsidR="006F1EDF" w:rsidRPr="006F1EDF" w:rsidRDefault="006F1EDF" w:rsidP="006F1EDF">
      <w:pPr>
        <w:numPr>
          <w:ilvl w:val="0"/>
          <w:numId w:val="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Podpisana klauzula zgody na przetwarzanie danych osobowych w konkursie ofert na udzielanie świadczenia zdrowotnego w Wielkopolskim Centrum Onkologii  (załącznik nr 2 do treści ogłoszenia).</w:t>
      </w:r>
    </w:p>
    <w:p w:rsidR="006F1EDF" w:rsidRPr="006F1EDF" w:rsidRDefault="006F1EDF" w:rsidP="006F1EDF">
      <w:pPr>
        <w:numPr>
          <w:ilvl w:val="0"/>
          <w:numId w:val="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Przebieg pracy zawodowej i CV.</w:t>
      </w:r>
    </w:p>
    <w:p w:rsidR="006F1EDF" w:rsidRPr="006F1EDF" w:rsidRDefault="006F1EDF" w:rsidP="006F1EDF">
      <w:pPr>
        <w:numPr>
          <w:ilvl w:val="0"/>
          <w:numId w:val="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lastRenderedPageBreak/>
        <w:t>Kopie dokumentów potwierdzających kwalifikacje zawodowe (dyplom lekarza, prawo wykonywania zawodu, dyplomy specjalizacji, doktoratu, certyfikaty itp.)</w:t>
      </w:r>
    </w:p>
    <w:p w:rsidR="006F1EDF" w:rsidRPr="006F1EDF" w:rsidRDefault="006F1EDF" w:rsidP="006F1EDF">
      <w:pPr>
        <w:numPr>
          <w:ilvl w:val="0"/>
          <w:numId w:val="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Zaświadczenie o wpisie do ewidencji działalności gospodarczej, NIP, Regon lub wydruk z Centralnej Ewidencji i Działalności Gospodarczej RP.</w:t>
      </w:r>
    </w:p>
    <w:p w:rsidR="006F1EDF" w:rsidRPr="006F1EDF" w:rsidRDefault="006F1EDF" w:rsidP="006F1EDF">
      <w:pPr>
        <w:numPr>
          <w:ilvl w:val="0"/>
          <w:numId w:val="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Kopie dokumentów rejestracyjnych oferenta (zaświadczenie z Okręgowych Izb Lekarskich o wpisie do rejestru podmiotów wykonujących działalność leczniczą wraz z księgą rejestrową).</w:t>
      </w:r>
    </w:p>
    <w:p w:rsidR="006F1EDF" w:rsidRPr="006F1EDF" w:rsidRDefault="006F1EDF" w:rsidP="006F1EDF">
      <w:pPr>
        <w:numPr>
          <w:ilvl w:val="0"/>
          <w:numId w:val="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Kopie polisy ubezpieczeniowej od odpowiedzialności cywilnej.</w:t>
      </w:r>
    </w:p>
    <w:p w:rsidR="006F1EDF" w:rsidRPr="006F1EDF" w:rsidRDefault="006F1EDF" w:rsidP="006F1EDF">
      <w:pPr>
        <w:numPr>
          <w:ilvl w:val="0"/>
          <w:numId w:val="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Kopie zaświadczenia lekarskiego o zdolności do udzielania świadczeń .</w:t>
      </w:r>
    </w:p>
    <w:p w:rsidR="006F1EDF" w:rsidRPr="006F1EDF" w:rsidRDefault="006F1EDF" w:rsidP="006F1EDF">
      <w:pPr>
        <w:spacing w:after="0" w:line="360" w:lineRule="auto"/>
        <w:ind w:left="1843"/>
        <w:jc w:val="both"/>
        <w:rPr>
          <w:rFonts w:ascii="Times New Roman" w:eastAsia="Times New Roman" w:hAnsi="Times New Roman" w:cs="Times New Roman"/>
          <w:b/>
          <w:sz w:val="24"/>
          <w:szCs w:val="24"/>
          <w:lang w:eastAsia="pl-PL"/>
        </w:rPr>
      </w:pPr>
      <w:r w:rsidRPr="006F1EDF">
        <w:rPr>
          <w:rFonts w:ascii="Times New Roman" w:eastAsia="Times New Roman" w:hAnsi="Times New Roman" w:cs="Times New Roman"/>
          <w:b/>
          <w:sz w:val="24"/>
          <w:szCs w:val="24"/>
          <w:lang w:eastAsia="pl-PL"/>
        </w:rPr>
        <w:t>Kopie dokumentów (każda strona) muszą być ponumerowane i poświadczone za zgodność z oryginałem przez oferenta w następujący sposób:  za zgodność z oryginałem, data, podpis).</w:t>
      </w:r>
    </w:p>
    <w:p w:rsidR="006F1EDF" w:rsidRPr="006F1EDF" w:rsidRDefault="006F1EDF" w:rsidP="006F1EDF">
      <w:pPr>
        <w:numPr>
          <w:ilvl w:val="0"/>
          <w:numId w:val="3"/>
        </w:numPr>
        <w:spacing w:after="0" w:line="360" w:lineRule="auto"/>
        <w:ind w:left="993"/>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Forma przygotowania i składania ofert.</w:t>
      </w:r>
    </w:p>
    <w:p w:rsidR="006F1EDF" w:rsidRPr="006F1EDF" w:rsidRDefault="006F1EDF" w:rsidP="006F1EDF">
      <w:pPr>
        <w:numPr>
          <w:ilvl w:val="0"/>
          <w:numId w:val="4"/>
        </w:numPr>
        <w:spacing w:after="0" w:line="360" w:lineRule="auto"/>
        <w:ind w:left="1843"/>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Oferent przedstawia ofertę zgodnie z wymogami określonymi w części IV ogłoszenia.</w:t>
      </w:r>
    </w:p>
    <w:p w:rsidR="006F1EDF" w:rsidRPr="006F1EDF" w:rsidRDefault="006F1EDF" w:rsidP="006F1EDF">
      <w:pPr>
        <w:numPr>
          <w:ilvl w:val="0"/>
          <w:numId w:val="4"/>
        </w:numPr>
        <w:spacing w:after="0" w:line="360" w:lineRule="auto"/>
        <w:ind w:left="1843"/>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Oferty należy składać w formie pisemnej w języku polskim (oświadczenia i dokumenty złożone w języku obcym powinny być przetłumaczone przez tłumacza przysięgłego)  w zamkniętych kopertach. Na kopercie oferent umieszcza swoje imię i nazwisko, adres korespondencyjny, ewentualnie numer telefonu kontaktowego, a także adnotację o treści „</w:t>
      </w:r>
      <w:r w:rsidRPr="006F1EDF">
        <w:rPr>
          <w:rFonts w:ascii="Times New Roman" w:eastAsia="Times New Roman" w:hAnsi="Times New Roman" w:cs="Times New Roman"/>
          <w:b/>
          <w:sz w:val="24"/>
          <w:szCs w:val="24"/>
          <w:lang w:eastAsia="pl-PL"/>
        </w:rPr>
        <w:t>konkurs radiologia i diagnostyka obrazowa”.</w:t>
      </w:r>
    </w:p>
    <w:p w:rsidR="006F1EDF" w:rsidRPr="006F1EDF" w:rsidRDefault="006F1EDF" w:rsidP="006F1EDF">
      <w:pPr>
        <w:numPr>
          <w:ilvl w:val="0"/>
          <w:numId w:val="4"/>
        </w:numPr>
        <w:spacing w:after="0" w:line="360" w:lineRule="auto"/>
        <w:ind w:left="1843"/>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Każdy dokument należy sygnować oryginalnym podpisem, natomiast strony należy parafować.</w:t>
      </w:r>
    </w:p>
    <w:p w:rsidR="006F1EDF" w:rsidRPr="006F1EDF" w:rsidRDefault="006F1EDF" w:rsidP="006F1EDF">
      <w:pPr>
        <w:numPr>
          <w:ilvl w:val="0"/>
          <w:numId w:val="4"/>
        </w:numPr>
        <w:spacing w:after="0" w:line="360" w:lineRule="auto"/>
        <w:ind w:left="1843"/>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Oferenci ponoszą wszelkie koszty związane z przygotowaniem i złożeniem oferty.</w:t>
      </w:r>
    </w:p>
    <w:p w:rsidR="006F1EDF" w:rsidRPr="006F1EDF" w:rsidRDefault="006F1EDF" w:rsidP="006F1EDF">
      <w:pPr>
        <w:numPr>
          <w:ilvl w:val="0"/>
          <w:numId w:val="3"/>
        </w:numPr>
        <w:spacing w:after="0" w:line="360" w:lineRule="auto"/>
        <w:ind w:left="1134"/>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Miejsce składania ofert i termin związania z ofertą.</w:t>
      </w:r>
    </w:p>
    <w:p w:rsidR="006F1EDF" w:rsidRPr="006F1EDF" w:rsidRDefault="006F1EDF" w:rsidP="006F1EDF">
      <w:pPr>
        <w:numPr>
          <w:ilvl w:val="0"/>
          <w:numId w:val="5"/>
        </w:numPr>
        <w:spacing w:after="0" w:line="360" w:lineRule="auto"/>
        <w:ind w:left="1843"/>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Oferty należy składać w siedzibie Zamawiającego: 61-866 Poznań, ul. Garbary 15, </w:t>
      </w:r>
      <w:r w:rsidRPr="006F1EDF">
        <w:rPr>
          <w:rFonts w:ascii="Times New Roman" w:eastAsia="Times New Roman" w:hAnsi="Times New Roman" w:cs="Times New Roman"/>
          <w:sz w:val="24"/>
          <w:szCs w:val="24"/>
          <w:u w:val="single"/>
          <w:lang w:eastAsia="pl-PL"/>
        </w:rPr>
        <w:t>pokój 3421 lub 3081</w:t>
      </w:r>
      <w:r w:rsidRPr="006F1EDF">
        <w:rPr>
          <w:rFonts w:ascii="Times New Roman" w:eastAsia="Times New Roman" w:hAnsi="Times New Roman" w:cs="Times New Roman"/>
          <w:sz w:val="24"/>
          <w:szCs w:val="24"/>
          <w:lang w:eastAsia="pl-PL"/>
        </w:rPr>
        <w:t xml:space="preserve">,  najpóźniej do dnia </w:t>
      </w:r>
      <w:r w:rsidRPr="006F1EDF">
        <w:rPr>
          <w:rFonts w:ascii="Times New Roman" w:eastAsia="Times New Roman" w:hAnsi="Times New Roman" w:cs="Times New Roman"/>
          <w:b/>
          <w:sz w:val="24"/>
          <w:szCs w:val="24"/>
          <w:lang w:eastAsia="pl-PL"/>
        </w:rPr>
        <w:t>28.10.2021 r.</w:t>
      </w:r>
    </w:p>
    <w:p w:rsidR="006F1EDF" w:rsidRPr="006F1EDF" w:rsidRDefault="006F1EDF" w:rsidP="006F1EDF">
      <w:pPr>
        <w:numPr>
          <w:ilvl w:val="0"/>
          <w:numId w:val="5"/>
        </w:numPr>
        <w:spacing w:after="0" w:line="360" w:lineRule="auto"/>
        <w:ind w:left="1843"/>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Oferty złożone po ww. terminie nie będą rozpatrywane.</w:t>
      </w:r>
    </w:p>
    <w:p w:rsidR="006F1EDF" w:rsidRPr="006F1EDF" w:rsidRDefault="006F1EDF" w:rsidP="006F1EDF">
      <w:pPr>
        <w:numPr>
          <w:ilvl w:val="0"/>
          <w:numId w:val="5"/>
        </w:numPr>
        <w:spacing w:after="0" w:line="360" w:lineRule="auto"/>
        <w:ind w:left="1843"/>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Oferent jest związany z ofertą przez okres 30 dni od upływu terminu składania ofert.</w:t>
      </w:r>
    </w:p>
    <w:p w:rsidR="006F1EDF" w:rsidRPr="006F1EDF" w:rsidRDefault="006F1EDF" w:rsidP="006F1EDF">
      <w:pPr>
        <w:numPr>
          <w:ilvl w:val="0"/>
          <w:numId w:val="5"/>
        </w:numPr>
        <w:spacing w:after="0" w:line="360" w:lineRule="auto"/>
        <w:ind w:left="1843"/>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Wzór umowy o udzielanie świadczeń zdrowotnych stanowi załącznik nr 3 do treści ogłoszenia.</w:t>
      </w:r>
    </w:p>
    <w:p w:rsidR="006F1EDF" w:rsidRPr="006F1EDF" w:rsidRDefault="006F1EDF" w:rsidP="006F1EDF">
      <w:pPr>
        <w:numPr>
          <w:ilvl w:val="0"/>
          <w:numId w:val="3"/>
        </w:numPr>
        <w:spacing w:after="0" w:line="360" w:lineRule="auto"/>
        <w:ind w:left="1134" w:hanging="992"/>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lastRenderedPageBreak/>
        <w:t>Forma otwarcia złożonych ofert.</w:t>
      </w:r>
    </w:p>
    <w:p w:rsidR="006F1EDF" w:rsidRPr="006F1EDF" w:rsidRDefault="006F1EDF" w:rsidP="006F1EDF">
      <w:pPr>
        <w:spacing w:after="0" w:line="360" w:lineRule="auto"/>
        <w:ind w:left="113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Komisja konkursowa dokona otwarcia ofert w dniu </w:t>
      </w:r>
      <w:r w:rsidRPr="006F1EDF">
        <w:rPr>
          <w:rFonts w:ascii="Times New Roman" w:eastAsia="Times New Roman" w:hAnsi="Times New Roman" w:cs="Times New Roman"/>
          <w:b/>
          <w:sz w:val="24"/>
          <w:szCs w:val="24"/>
          <w:lang w:eastAsia="pl-PL"/>
        </w:rPr>
        <w:t>29.10.2021 r.</w:t>
      </w:r>
      <w:r w:rsidRPr="006F1EDF">
        <w:rPr>
          <w:rFonts w:ascii="Times New Roman" w:eastAsia="Times New Roman" w:hAnsi="Times New Roman" w:cs="Times New Roman"/>
          <w:sz w:val="24"/>
          <w:szCs w:val="24"/>
          <w:lang w:eastAsia="pl-PL"/>
        </w:rPr>
        <w:t xml:space="preserve"> w siedzibie Zamawiającego  w pokoju 3415 o godzinie 11.00.</w:t>
      </w:r>
    </w:p>
    <w:p w:rsidR="006F1EDF" w:rsidRPr="006F1EDF" w:rsidRDefault="006F1EDF" w:rsidP="006F1EDF">
      <w:pPr>
        <w:numPr>
          <w:ilvl w:val="0"/>
          <w:numId w:val="3"/>
        </w:numPr>
        <w:spacing w:after="0" w:line="360" w:lineRule="auto"/>
        <w:ind w:left="1134" w:hanging="992"/>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Kryteria odrzucenia oferty i unieważnienia konkursu.</w:t>
      </w:r>
    </w:p>
    <w:p w:rsidR="006F1EDF" w:rsidRPr="006F1EDF" w:rsidRDefault="006F1EDF" w:rsidP="006F1EDF">
      <w:pPr>
        <w:spacing w:after="0" w:line="360" w:lineRule="auto"/>
        <w:ind w:left="113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1. Zamawiający odrzuca ofertę w następujących przypadkach: </w:t>
      </w:r>
    </w:p>
    <w:p w:rsidR="006F1EDF" w:rsidRPr="006F1EDF" w:rsidRDefault="006F1EDF" w:rsidP="006F1EDF">
      <w:pPr>
        <w:tabs>
          <w:tab w:val="left" w:pos="1560"/>
        </w:tabs>
        <w:spacing w:after="0" w:line="360" w:lineRule="auto"/>
        <w:ind w:left="1560" w:hanging="28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a) oferta została złożona po terminie, </w:t>
      </w:r>
    </w:p>
    <w:p w:rsidR="006F1EDF" w:rsidRPr="006F1EDF" w:rsidRDefault="006F1EDF" w:rsidP="006F1EDF">
      <w:pPr>
        <w:tabs>
          <w:tab w:val="left" w:pos="1560"/>
        </w:tabs>
        <w:spacing w:after="0" w:line="360" w:lineRule="auto"/>
        <w:ind w:left="1560" w:hanging="28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b) oferta zawiera nieprawdziwe informacje, </w:t>
      </w:r>
    </w:p>
    <w:p w:rsidR="006F1EDF" w:rsidRPr="006F1EDF" w:rsidRDefault="006F1EDF" w:rsidP="006F1EDF">
      <w:pPr>
        <w:tabs>
          <w:tab w:val="left" w:pos="1560"/>
        </w:tabs>
        <w:spacing w:after="0" w:line="360" w:lineRule="auto"/>
        <w:ind w:left="1560" w:hanging="28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c) nie został określony przedmiot oferty lub nie została podana proponowana liczba lub cena świadczeń opieki zdrowotnej, </w:t>
      </w:r>
    </w:p>
    <w:p w:rsidR="006F1EDF" w:rsidRPr="006F1EDF" w:rsidRDefault="006F1EDF" w:rsidP="006F1EDF">
      <w:pPr>
        <w:tabs>
          <w:tab w:val="left" w:pos="1560"/>
        </w:tabs>
        <w:spacing w:after="0" w:line="360" w:lineRule="auto"/>
        <w:ind w:left="1560" w:hanging="28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d) zawiera rażąco niską cenę w stosunku do przedmiotu zamówienia, </w:t>
      </w:r>
    </w:p>
    <w:p w:rsidR="006F1EDF" w:rsidRPr="006F1EDF" w:rsidRDefault="006F1EDF" w:rsidP="006F1EDF">
      <w:pPr>
        <w:tabs>
          <w:tab w:val="left" w:pos="1560"/>
        </w:tabs>
        <w:spacing w:after="0" w:line="360" w:lineRule="auto"/>
        <w:ind w:left="1560" w:hanging="28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e) jest nieważna na podstawie odrębnych przepisów, </w:t>
      </w:r>
    </w:p>
    <w:p w:rsidR="006F1EDF" w:rsidRPr="006F1EDF" w:rsidRDefault="006F1EDF" w:rsidP="006F1EDF">
      <w:pPr>
        <w:tabs>
          <w:tab w:val="left" w:pos="1560"/>
        </w:tabs>
        <w:spacing w:after="0" w:line="360" w:lineRule="auto"/>
        <w:ind w:left="1560" w:hanging="28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f) jeżeli oferent złożył ofertę alternatywną, </w:t>
      </w:r>
    </w:p>
    <w:p w:rsidR="006F1EDF" w:rsidRPr="006F1EDF" w:rsidRDefault="006F1EDF" w:rsidP="006F1EDF">
      <w:pPr>
        <w:tabs>
          <w:tab w:val="left" w:pos="1560"/>
        </w:tabs>
        <w:spacing w:after="0" w:line="360" w:lineRule="auto"/>
        <w:ind w:left="1560" w:hanging="28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g) jeżeli oferent lub oferta nie spełniają wymaganych warunków określonych w przepisach prawa, </w:t>
      </w:r>
    </w:p>
    <w:p w:rsidR="006F1EDF" w:rsidRPr="006F1EDF" w:rsidRDefault="006F1EDF" w:rsidP="006F1EDF">
      <w:pPr>
        <w:tabs>
          <w:tab w:val="left" w:pos="1560"/>
        </w:tabs>
        <w:spacing w:after="0" w:line="360" w:lineRule="auto"/>
        <w:ind w:left="1560" w:hanging="284"/>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h) złożenia przez oferenta, z którym została rozwiązana przez Zamawiającego umowa o udzielanie świadczeń opieki zdrowotnej w określonym rodzaju lub zakresie w trybie natychmiastowym z przyczyn leżących po stronie oferenta.</w:t>
      </w:r>
    </w:p>
    <w:p w:rsidR="006F1EDF" w:rsidRPr="006F1EDF" w:rsidRDefault="006F1EDF" w:rsidP="006F1EDF">
      <w:pPr>
        <w:numPr>
          <w:ilvl w:val="0"/>
          <w:numId w:val="6"/>
        </w:numPr>
        <w:spacing w:after="0" w:line="360" w:lineRule="auto"/>
        <w:ind w:left="1418" w:hanging="284"/>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W przypadku gdy braki, o których mowa w ust. 1, dotyczą tylko części oferty, ofertę można odrzucić w części dotkniętej brakiem. </w:t>
      </w:r>
    </w:p>
    <w:p w:rsidR="006F1EDF" w:rsidRPr="006F1EDF" w:rsidRDefault="006F1EDF" w:rsidP="006F1EDF">
      <w:pPr>
        <w:numPr>
          <w:ilvl w:val="0"/>
          <w:numId w:val="6"/>
        </w:numPr>
        <w:spacing w:after="0" w:line="360" w:lineRule="auto"/>
        <w:ind w:left="1418" w:hanging="284"/>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W przypadku gdy oferent nie przedstawił wszystkich wymaganych dokumentów lub gdy oferta zawiera braki formalne, komisja wzywa oferenta do usunięcia tych braków w wyznaczonym terminie pod rygorem odrzucenia oferty.</w:t>
      </w:r>
    </w:p>
    <w:p w:rsidR="006F1EDF" w:rsidRPr="006F1EDF" w:rsidRDefault="006F1EDF" w:rsidP="006F1EDF">
      <w:pPr>
        <w:numPr>
          <w:ilvl w:val="0"/>
          <w:numId w:val="6"/>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Dyrektor unieważnia postępowanie konkursowe w sytuacji, gdy:</w:t>
      </w:r>
    </w:p>
    <w:p w:rsidR="006F1EDF" w:rsidRPr="006F1EDF" w:rsidRDefault="006F1EDF" w:rsidP="006F1EDF">
      <w:pPr>
        <w:numPr>
          <w:ilvl w:val="0"/>
          <w:numId w:val="7"/>
        </w:numPr>
        <w:spacing w:after="0" w:line="360" w:lineRule="auto"/>
        <w:ind w:left="1560" w:hanging="284"/>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nie wpłynęła żadna oferta, </w:t>
      </w:r>
    </w:p>
    <w:p w:rsidR="006F1EDF" w:rsidRPr="006F1EDF" w:rsidRDefault="006F1EDF" w:rsidP="006F1EDF">
      <w:pPr>
        <w:numPr>
          <w:ilvl w:val="0"/>
          <w:numId w:val="7"/>
        </w:numPr>
        <w:spacing w:after="0" w:line="360" w:lineRule="auto"/>
        <w:ind w:left="1560" w:hanging="284"/>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wpłynęła jedna oferta i nie podlega ona odrzuceniu,  z zastrzeżeniem ust. 5,</w:t>
      </w:r>
    </w:p>
    <w:p w:rsidR="006F1EDF" w:rsidRPr="006F1EDF" w:rsidRDefault="006F1EDF" w:rsidP="006F1EDF">
      <w:pPr>
        <w:numPr>
          <w:ilvl w:val="0"/>
          <w:numId w:val="7"/>
        </w:numPr>
        <w:spacing w:after="0" w:line="360" w:lineRule="auto"/>
        <w:ind w:left="1560" w:hanging="284"/>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odrzucono wszystkie oferty, </w:t>
      </w:r>
    </w:p>
    <w:p w:rsidR="006F1EDF" w:rsidRPr="006F1EDF" w:rsidRDefault="006F1EDF" w:rsidP="006F1EDF">
      <w:pPr>
        <w:numPr>
          <w:ilvl w:val="0"/>
          <w:numId w:val="7"/>
        </w:numPr>
        <w:spacing w:after="0" w:line="360" w:lineRule="auto"/>
        <w:ind w:left="1560" w:hanging="284"/>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kwota najkorzystniejszej oferty przewyższa kwotę, którą Zamawiający przeznaczył na finansowanie  świadczeń w danym postepowaniu, </w:t>
      </w:r>
    </w:p>
    <w:p w:rsidR="006F1EDF" w:rsidRPr="006F1EDF" w:rsidRDefault="006F1EDF" w:rsidP="006F1EDF">
      <w:pPr>
        <w:numPr>
          <w:ilvl w:val="0"/>
          <w:numId w:val="7"/>
        </w:numPr>
        <w:spacing w:after="0" w:line="360" w:lineRule="auto"/>
        <w:ind w:left="1560" w:hanging="284"/>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wystąpiła istotna zmiana okoliczności powodująca, że prowadzenie postępowania lub zawarcie umowy nie leży w interesie ubezpieczonych, czego nie można było wcześniej przewidzieć.</w:t>
      </w:r>
    </w:p>
    <w:p w:rsidR="006F1EDF" w:rsidRPr="006F1EDF" w:rsidRDefault="006F1EDF" w:rsidP="006F1EDF">
      <w:pPr>
        <w:spacing w:after="0" w:line="360" w:lineRule="auto"/>
        <w:ind w:left="1276"/>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5. Jeżeli w toku konkursu wpłynęła tylko jedna oferta i nie podlega ona odrzuceniu, komisja może przyjąć tę ofertę, gdy z okoliczności wynika, że na </w:t>
      </w:r>
      <w:r w:rsidRPr="006F1EDF">
        <w:rPr>
          <w:rFonts w:ascii="Times New Roman" w:eastAsia="Times New Roman" w:hAnsi="Times New Roman" w:cs="Times New Roman"/>
          <w:sz w:val="24"/>
          <w:szCs w:val="24"/>
          <w:lang w:eastAsia="pl-PL"/>
        </w:rPr>
        <w:lastRenderedPageBreak/>
        <w:t>ogłoszony ponownie na tych samych warunkach konkurs  ofert nie wpłynie więcej ofert.</w:t>
      </w:r>
    </w:p>
    <w:p w:rsidR="006F1EDF" w:rsidRPr="006F1EDF" w:rsidRDefault="006F1EDF" w:rsidP="006F1EDF">
      <w:pPr>
        <w:numPr>
          <w:ilvl w:val="0"/>
          <w:numId w:val="3"/>
        </w:numPr>
        <w:spacing w:after="0" w:line="360" w:lineRule="auto"/>
        <w:ind w:left="709"/>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Wybór oferenta i ogłoszenie wyniku konkursu.</w:t>
      </w:r>
    </w:p>
    <w:p w:rsidR="006F1EDF" w:rsidRPr="006F1EDF" w:rsidRDefault="006F1EDF" w:rsidP="006F1EDF">
      <w:pPr>
        <w:numPr>
          <w:ilvl w:val="0"/>
          <w:numId w:val="8"/>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Komisja konkursowa dokona wyboru najkorzystniejszej oferty w oparciu o złożoną dokumentację, w szczególności kierując się następującymi kryteriami wyboru ofert:</w:t>
      </w:r>
    </w:p>
    <w:p w:rsidR="006F1EDF" w:rsidRPr="006F1EDF" w:rsidRDefault="006F1EDF" w:rsidP="006F1EDF">
      <w:pPr>
        <w:numPr>
          <w:ilvl w:val="0"/>
          <w:numId w:val="9"/>
        </w:numPr>
        <w:spacing w:after="0" w:line="360" w:lineRule="auto"/>
        <w:ind w:left="1418"/>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jakości, tj. oferent musi legitymować się odpowiednimi kwalifikacjami dotyczącymi wykształcenia, jakie należy posiadać, aby udzielać świadczeń opieki medycznej w Wielkopolskim Centrum Onkologii – dyplom uczelni medycznej, prawo wykonywania zawodu, specjalizacja w  określonej dziedzinie medycyny, certyfikaty potwierdzające umiejętności, doświadczenie zawodowe, skończone szkolenia i kursy podnoszące kwalifikacje zawodowe. Kwalifikacje oferenta muszą być zgodne z rozporządzeniami Ministra Zdrowia i Opieki Społecznej w sprawie kwalifikacji wymaganych od pracowników na poszczególnych rodzajach stanowisk pracy w publicznych zakładach opieki zdrowotnej. </w:t>
      </w:r>
    </w:p>
    <w:p w:rsidR="006F1EDF" w:rsidRPr="006F1EDF" w:rsidRDefault="006F1EDF" w:rsidP="006F1EDF">
      <w:pPr>
        <w:numPr>
          <w:ilvl w:val="0"/>
          <w:numId w:val="9"/>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kompleksowości tj.  świadczenia udzielane przez oferenta w zakresie opieki medycznej, polegać  mają na:  prowadzeniu diagnostyki, leczenia i kontroli chorych w Wielkopolskim Centrum Onkologii zgodnie z posiadanymi kwalifikacjami. Ponadto oferent zobowiązany jest do prowadzenia dokumentacji medycznej, sprawozdawczości statystycznej, prowadzenia badań naukowych, szkolenia personelu średniego i wyższego, do realizacji zadań dydaktycznych i badawczych w powiązaniu z udzielaniem świadczeń zdrowotnych i promocją zdrowia, w tym wdrażaniem nowych technologii medycznych oraz metod leczenia.  Działania oferenta mają być prowadzone w sposób całościowy tak, aby  postępowanie lekarskie, miało cel, którym jest przywrócenie zdrowia choremu lub poprawa jego jakości życia.</w:t>
      </w:r>
    </w:p>
    <w:p w:rsidR="006F1EDF" w:rsidRPr="006F1EDF" w:rsidRDefault="006F1EDF" w:rsidP="006F1EDF">
      <w:pPr>
        <w:numPr>
          <w:ilvl w:val="0"/>
          <w:numId w:val="9"/>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Dostępności, przez co rozumieć należy, że ustalenie czasu realizacji świadczeń zdrowotnych i pełnienia dyżurów medycznych przez oferenta musi być  dostosowane do czasu pracy pozostałego personelu medycznego jak i również administracyjnego, a  pacjent miał pełną dostępność do wszystkich procedur wysokospecjalistycznych w procesie leczenia.</w:t>
      </w:r>
    </w:p>
    <w:p w:rsidR="006F1EDF" w:rsidRPr="006F1EDF" w:rsidRDefault="006F1EDF" w:rsidP="006F1EDF">
      <w:pPr>
        <w:numPr>
          <w:ilvl w:val="0"/>
          <w:numId w:val="9"/>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ciągłości udzielanych świadczeń. Harmonogram  udzielania świadczeń przez oferenta musi zapewnić ciągłość udzielania świadczeń zgodnie kontraktem z </w:t>
      </w:r>
      <w:r w:rsidRPr="006F1EDF">
        <w:rPr>
          <w:rFonts w:ascii="Times New Roman" w:eastAsia="Times New Roman" w:hAnsi="Times New Roman" w:cs="Times New Roman"/>
          <w:sz w:val="24"/>
          <w:szCs w:val="24"/>
          <w:lang w:eastAsia="pl-PL"/>
        </w:rPr>
        <w:lastRenderedPageBreak/>
        <w:t>Narodowym Funduszem Zdrowia. Harmonogram musi pokrywać zapotrzebowanie na opiekę specjalistyczną i gwarantować realizowanie pełnego procesu leczenia. Oferent udziela świadczeń zdrowotnych w sposób, który nie powoduje  wydłużenia czasu oczekiwania chorego na świadczenia oraz przerw w udzielaniu świadczeń.</w:t>
      </w:r>
    </w:p>
    <w:p w:rsidR="006F1EDF" w:rsidRPr="006F1EDF" w:rsidRDefault="006F1EDF" w:rsidP="006F1EDF">
      <w:pPr>
        <w:numPr>
          <w:ilvl w:val="0"/>
          <w:numId w:val="9"/>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ceny udzielanych świadczeń opieki zdrowotnej. Cena  powinna odpowiadać stosowanym kryterium dla tej samej grupy specjalistów tak, aby nie powodować nieuzasadnionego zróżnicowania. Ewentualne zróżnicowanie ceny może wynikać z charakteru zadań (np. rodzaju procedur medycznych,  miejsca udzielania świadczeń), kwalifikacji zawodowych, doświadczenia i umiejętności potwierdzonych certyfikatami, szkoleniami itp. Cena udzielania świadczeń uzależniona jest również od daty uzyskania przez oferenta  tytułu specjalisty oraz nałożonych na niego  innych obowiązków administracyjnych. Przy kryterium ceny brane jest pod uwagę badanie rynku udzielania świadczeń zdrowotnych przez  lekarzy o określonej specjalizacji zarówno w województwie wielkopolskim, jak  i w Polsce.</w:t>
      </w:r>
    </w:p>
    <w:p w:rsidR="006F1EDF" w:rsidRPr="006F1EDF" w:rsidRDefault="006F1EDF" w:rsidP="006F1EDF">
      <w:pPr>
        <w:numPr>
          <w:ilvl w:val="0"/>
          <w:numId w:val="10"/>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Podstawą ustalenia wartości zamówienia jest całkowite szacunkowe wynagrodzenie przyjmującego zamówienie, bez podatku od towarów i usług, ustalone przez udzielającego zamówienia z należytą starannością zgodnie z art. 26 a ustawy o działalności leczniczej (Dz.U.2021 poz. 711).</w:t>
      </w:r>
    </w:p>
    <w:p w:rsidR="006F1EDF" w:rsidRPr="006F1EDF" w:rsidRDefault="006F1EDF" w:rsidP="006F1EDF">
      <w:pPr>
        <w:numPr>
          <w:ilvl w:val="0"/>
          <w:numId w:val="10"/>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Zamawiający jest zainteresowany udzieleniem zamówienia w zakresie: </w:t>
      </w:r>
    </w:p>
    <w:p w:rsidR="006F1EDF" w:rsidRPr="006F1EDF" w:rsidRDefault="006F1EDF" w:rsidP="006F1EDF">
      <w:pPr>
        <w:numPr>
          <w:ilvl w:val="0"/>
          <w:numId w:val="11"/>
        </w:numPr>
        <w:spacing w:after="0" w:line="360" w:lineRule="auto"/>
        <w:contextualSpacing/>
        <w:jc w:val="both"/>
        <w:rPr>
          <w:rFonts w:ascii="Times New Roman" w:eastAsia="Times New Roman" w:hAnsi="Times New Roman" w:cs="Times New Roman"/>
          <w:b/>
          <w:sz w:val="24"/>
          <w:szCs w:val="24"/>
          <w:lang w:eastAsia="pl-PL"/>
        </w:rPr>
      </w:pPr>
      <w:r w:rsidRPr="006F1EDF">
        <w:rPr>
          <w:rFonts w:ascii="Times New Roman" w:eastAsia="Times New Roman" w:hAnsi="Times New Roman" w:cs="Times New Roman"/>
          <w:b/>
          <w:sz w:val="24"/>
          <w:szCs w:val="24"/>
          <w:lang w:eastAsia="pl-PL"/>
        </w:rPr>
        <w:t xml:space="preserve">w zakresie radiologia i diagnostyka obrazowa </w:t>
      </w:r>
      <w:r w:rsidRPr="006F1EDF">
        <w:rPr>
          <w:rFonts w:ascii="Times New Roman" w:eastAsia="Times New Roman" w:hAnsi="Times New Roman" w:cs="Times New Roman"/>
          <w:sz w:val="24"/>
          <w:szCs w:val="24"/>
          <w:lang w:eastAsia="pl-PL"/>
        </w:rPr>
        <w:t>dla maksymalnie 1 oferenta.</w:t>
      </w:r>
    </w:p>
    <w:p w:rsidR="006F1EDF" w:rsidRPr="006F1EDF" w:rsidRDefault="006F1EDF" w:rsidP="006F1EDF">
      <w:pPr>
        <w:numPr>
          <w:ilvl w:val="0"/>
          <w:numId w:val="10"/>
        </w:numPr>
        <w:spacing w:after="0" w:line="360" w:lineRule="auto"/>
        <w:ind w:left="1418"/>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Zamawiający udzieli zamówienia oferentowi, którego oferta odpowiadać będzie warunkom zamówienia, a także zostanie uznana za najkorzystniejszą.</w:t>
      </w:r>
    </w:p>
    <w:p w:rsidR="006F1EDF" w:rsidRPr="006F1EDF" w:rsidRDefault="006F1EDF" w:rsidP="006F1EDF">
      <w:pPr>
        <w:numPr>
          <w:ilvl w:val="0"/>
          <w:numId w:val="10"/>
        </w:numPr>
        <w:spacing w:after="0" w:line="360" w:lineRule="auto"/>
        <w:ind w:left="1418"/>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Komisja może nie przyjąć ofert, których cena przewyższa kwotę przeznaczoną na finansowanie zamówienia.</w:t>
      </w:r>
    </w:p>
    <w:p w:rsidR="006F1EDF" w:rsidRPr="006F1EDF" w:rsidRDefault="006F1EDF" w:rsidP="006F1EDF">
      <w:pPr>
        <w:numPr>
          <w:ilvl w:val="0"/>
          <w:numId w:val="10"/>
        </w:numPr>
        <w:spacing w:after="0" w:line="360" w:lineRule="auto"/>
        <w:ind w:left="1418"/>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Z  chwilą ogłoszenia rozstrzygnięcia postepowania w sprawie zawarcia umów o udzielanie świadczeń zdrowotnych następuje jego zakończenie.</w:t>
      </w:r>
    </w:p>
    <w:p w:rsidR="006F1EDF" w:rsidRPr="006F1EDF" w:rsidRDefault="006F1EDF" w:rsidP="006F1EDF">
      <w:pPr>
        <w:numPr>
          <w:ilvl w:val="0"/>
          <w:numId w:val="10"/>
        </w:numPr>
        <w:spacing w:after="0" w:line="360" w:lineRule="auto"/>
        <w:ind w:left="1418"/>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Zamawiający powiadomi o wynikach konkursu na stronie </w:t>
      </w:r>
      <w:hyperlink r:id="rId8" w:history="1">
        <w:r w:rsidRPr="006F1EDF">
          <w:rPr>
            <w:rFonts w:ascii="Times New Roman" w:eastAsia="Times New Roman" w:hAnsi="Times New Roman" w:cs="Times New Roman"/>
            <w:color w:val="0000FF"/>
            <w:sz w:val="24"/>
            <w:szCs w:val="24"/>
            <w:u w:val="single"/>
            <w:lang w:eastAsia="pl-PL"/>
          </w:rPr>
          <w:t>https://wco.pl/aktualnosci/ogloszenia/</w:t>
        </w:r>
      </w:hyperlink>
      <w:r w:rsidRPr="006F1EDF">
        <w:rPr>
          <w:rFonts w:ascii="Times New Roman" w:eastAsia="Times New Roman" w:hAnsi="Times New Roman" w:cs="Times New Roman"/>
          <w:sz w:val="24"/>
          <w:szCs w:val="24"/>
          <w:lang w:eastAsia="pl-PL"/>
        </w:rPr>
        <w:t xml:space="preserve">  i na tablicy informacyjnej przy pokoju 3081 w siedzibie Zamawiającego w terminie 2 dni od zakończenia postępowania konkursowego  podając nazwę (firmę) albo imię i  nazwisko </w:t>
      </w:r>
      <w:r w:rsidRPr="006F1EDF">
        <w:rPr>
          <w:rFonts w:ascii="Times New Roman" w:eastAsia="Times New Roman" w:hAnsi="Times New Roman" w:cs="Times New Roman"/>
          <w:sz w:val="24"/>
          <w:szCs w:val="24"/>
          <w:lang w:eastAsia="pl-PL"/>
        </w:rPr>
        <w:lastRenderedPageBreak/>
        <w:t>oraz siedzibę, albo miejsce zamieszkania i adres świadczeniodawcy, który został wybrany.</w:t>
      </w:r>
    </w:p>
    <w:p w:rsidR="006F1EDF" w:rsidRPr="006F1EDF" w:rsidRDefault="006F1EDF" w:rsidP="006F1EDF">
      <w:pPr>
        <w:numPr>
          <w:ilvl w:val="0"/>
          <w:numId w:val="10"/>
        </w:numPr>
        <w:spacing w:after="0" w:line="360" w:lineRule="auto"/>
        <w:ind w:left="1418"/>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Zamawiający zastrzega sobie prawo do odwołania konkursu w całości lub w części oraz przesunięcia terminu składania ofert bez podania przyczyny.</w:t>
      </w:r>
    </w:p>
    <w:p w:rsidR="006F1EDF" w:rsidRPr="006F1EDF" w:rsidRDefault="006F1EDF" w:rsidP="006F1EDF">
      <w:pPr>
        <w:numPr>
          <w:ilvl w:val="0"/>
          <w:numId w:val="10"/>
        </w:numPr>
        <w:spacing w:after="0" w:line="360" w:lineRule="auto"/>
        <w:ind w:left="1418"/>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Świadczeniodawcom, których interes prawny doznał uszczerbku w wyniku naruszenia przez Zamawiającego zasad przeprowadzania postępowania w sprawie zawarcia umowy o udzielanie świadczeń w zakresie </w:t>
      </w:r>
      <w:r w:rsidRPr="006F1EDF">
        <w:rPr>
          <w:rFonts w:ascii="Times New Roman" w:eastAsia="Times New Roman" w:hAnsi="Times New Roman" w:cs="Times New Roman"/>
          <w:b/>
          <w:sz w:val="24"/>
          <w:szCs w:val="24"/>
          <w:lang w:eastAsia="pl-PL"/>
        </w:rPr>
        <w:t xml:space="preserve">radiologia i diagnostyka obrazowa  </w:t>
      </w:r>
      <w:r w:rsidRPr="006F1EDF">
        <w:rPr>
          <w:rFonts w:ascii="Times New Roman" w:eastAsia="Times New Roman" w:hAnsi="Times New Roman" w:cs="Times New Roman"/>
          <w:sz w:val="24"/>
          <w:szCs w:val="24"/>
          <w:lang w:eastAsia="pl-PL"/>
        </w:rPr>
        <w:t>przysługują środki odwoławcze i skarga na zasadach określonych w przepisach prawa.</w:t>
      </w:r>
    </w:p>
    <w:p w:rsidR="006F1EDF" w:rsidRPr="006F1EDF" w:rsidRDefault="006F1EDF" w:rsidP="006F1EDF">
      <w:pPr>
        <w:spacing w:after="0" w:line="360" w:lineRule="auto"/>
        <w:ind w:left="1440"/>
        <w:contextualSpacing/>
        <w:jc w:val="both"/>
        <w:rPr>
          <w:rFonts w:ascii="Times New Roman" w:eastAsia="Times New Roman" w:hAnsi="Times New Roman" w:cs="Times New Roman"/>
          <w:sz w:val="24"/>
          <w:szCs w:val="24"/>
          <w:lang w:eastAsia="pl-PL"/>
        </w:rPr>
      </w:pPr>
    </w:p>
    <w:p w:rsidR="006F1EDF" w:rsidRPr="006F1EDF" w:rsidRDefault="006F1EDF" w:rsidP="006F1EDF">
      <w:pPr>
        <w:spacing w:after="0" w:line="360" w:lineRule="auto"/>
        <w:jc w:val="both"/>
        <w:rPr>
          <w:rFonts w:ascii="Times New Roman" w:eastAsia="Times New Roman" w:hAnsi="Times New Roman" w:cs="Times New Roman"/>
          <w:sz w:val="24"/>
          <w:szCs w:val="24"/>
          <w:lang w:eastAsia="pl-PL"/>
        </w:rPr>
      </w:pPr>
    </w:p>
    <w:p w:rsidR="006F1EDF" w:rsidRPr="006F1EDF" w:rsidRDefault="006F1EDF" w:rsidP="006F1EDF">
      <w:pPr>
        <w:spacing w:after="0" w:line="360" w:lineRule="auto"/>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X. </w:t>
      </w:r>
      <w:r w:rsidRPr="006F1EDF">
        <w:rPr>
          <w:rFonts w:ascii="Times New Roman" w:eastAsia="Times New Roman" w:hAnsi="Times New Roman" w:cs="Times New Roman"/>
          <w:sz w:val="24"/>
          <w:szCs w:val="24"/>
          <w:lang w:eastAsia="pl-PL"/>
        </w:rPr>
        <w:tab/>
        <w:t>Załączniki do ogłoszenia:</w:t>
      </w:r>
    </w:p>
    <w:p w:rsidR="006F1EDF" w:rsidRPr="006F1EDF" w:rsidRDefault="006F1EDF" w:rsidP="006F1EDF">
      <w:pPr>
        <w:numPr>
          <w:ilvl w:val="1"/>
          <w:numId w:val="1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 xml:space="preserve">Formularz oferenta. </w:t>
      </w:r>
    </w:p>
    <w:p w:rsidR="006F1EDF" w:rsidRPr="006F1EDF" w:rsidRDefault="006F1EDF" w:rsidP="006F1EDF">
      <w:pPr>
        <w:numPr>
          <w:ilvl w:val="1"/>
          <w:numId w:val="1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Klauzula zgody na przetwarzanie danych osobowych w konkursie ofert na udzielanie świadczenia zdrowotnego w Wielkopolskim Centrum Onkologii (po zapoznaniu się z treścią  klauzuli o obowiązku informacyjnym – przetwarzanie danych osobowych).</w:t>
      </w:r>
    </w:p>
    <w:p w:rsidR="006F1EDF" w:rsidRPr="006F1EDF" w:rsidRDefault="006F1EDF" w:rsidP="006F1EDF">
      <w:pPr>
        <w:numPr>
          <w:ilvl w:val="1"/>
          <w:numId w:val="12"/>
        </w:numPr>
        <w:spacing w:after="0" w:line="360" w:lineRule="auto"/>
        <w:contextualSpacing/>
        <w:jc w:val="both"/>
        <w:rPr>
          <w:rFonts w:ascii="Times New Roman" w:eastAsia="Times New Roman" w:hAnsi="Times New Roman" w:cs="Times New Roman"/>
          <w:sz w:val="24"/>
          <w:szCs w:val="24"/>
          <w:lang w:eastAsia="pl-PL"/>
        </w:rPr>
      </w:pPr>
      <w:r w:rsidRPr="006F1EDF">
        <w:rPr>
          <w:rFonts w:ascii="Times New Roman" w:eastAsia="Times New Roman" w:hAnsi="Times New Roman" w:cs="Times New Roman"/>
          <w:sz w:val="24"/>
          <w:szCs w:val="24"/>
          <w:lang w:eastAsia="pl-PL"/>
        </w:rPr>
        <w:t>Wzór umowy o udzielanie świadczeń zdrowotnych.</w:t>
      </w:r>
    </w:p>
    <w:p w:rsidR="006F1EDF" w:rsidRPr="006F1EDF" w:rsidRDefault="006F1EDF" w:rsidP="006F1EDF">
      <w:pPr>
        <w:spacing w:after="0" w:line="360" w:lineRule="auto"/>
        <w:jc w:val="both"/>
        <w:rPr>
          <w:rFonts w:ascii="Times New Roman" w:eastAsia="Times New Roman" w:hAnsi="Times New Roman" w:cs="Times New Roman"/>
          <w:sz w:val="24"/>
          <w:szCs w:val="24"/>
          <w:lang w:eastAsia="pl-PL"/>
        </w:rPr>
      </w:pPr>
    </w:p>
    <w:p w:rsidR="00345411" w:rsidRDefault="00345411"/>
    <w:sectPr w:rsidR="00345411" w:rsidSect="004D2D75">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EDF" w:rsidRDefault="006F1EDF" w:rsidP="006F1EDF">
      <w:pPr>
        <w:spacing w:after="0" w:line="240" w:lineRule="auto"/>
      </w:pPr>
      <w:r>
        <w:separator/>
      </w:r>
    </w:p>
  </w:endnote>
  <w:endnote w:type="continuationSeparator" w:id="0">
    <w:p w:rsidR="006F1EDF" w:rsidRDefault="006F1EDF" w:rsidP="006F1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EDF" w:rsidRDefault="006F1ED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2136629975"/>
      <w:docPartObj>
        <w:docPartGallery w:val="Page Numbers (Bottom of Page)"/>
        <w:docPartUnique/>
      </w:docPartObj>
    </w:sdtPr>
    <w:sdtContent>
      <w:bookmarkStart w:id="0" w:name="_GoBack" w:displacedByCustomXml="prev"/>
      <w:bookmarkEnd w:id="0" w:displacedByCustomXml="prev"/>
      <w:p w:rsidR="006F1EDF" w:rsidRDefault="006F1EDF">
        <w:pPr>
          <w:pStyle w:val="Stopka"/>
        </w:pPr>
        <w:r>
          <w:rPr>
            <w:rFonts w:asciiTheme="majorHAnsi" w:eastAsiaTheme="majorEastAsia" w:hAnsiTheme="majorHAnsi" w:cstheme="majorBidi"/>
            <w:sz w:val="28"/>
            <w:szCs w:val="28"/>
          </w:rPr>
          <w:t xml:space="preserve">str. </w:t>
        </w:r>
        <w:r>
          <w:rPr>
            <w:rFonts w:eastAsiaTheme="minorEastAsia"/>
            <w:szCs w:val="21"/>
          </w:rPr>
          <w:fldChar w:fldCharType="begin"/>
        </w:r>
        <w:r>
          <w:instrText>PAGE    \* MERGEFORMAT</w:instrText>
        </w:r>
        <w:r>
          <w:rPr>
            <w:rFonts w:eastAsiaTheme="minorEastAsia"/>
            <w:szCs w:val="21"/>
          </w:rPr>
          <w:fldChar w:fldCharType="separate"/>
        </w:r>
        <w:r w:rsidRPr="006F1EDF">
          <w:rPr>
            <w:rFonts w:asciiTheme="majorHAnsi" w:eastAsiaTheme="majorEastAsia" w:hAnsiTheme="majorHAnsi" w:cstheme="majorBidi"/>
            <w:noProof/>
            <w:sz w:val="28"/>
            <w:szCs w:val="28"/>
          </w:rPr>
          <w:t>6</w:t>
        </w:r>
        <w:r>
          <w:rPr>
            <w:rFonts w:asciiTheme="majorHAnsi" w:eastAsiaTheme="majorEastAsia" w:hAnsiTheme="majorHAnsi" w:cstheme="majorBidi"/>
            <w:sz w:val="28"/>
            <w:szCs w:val="28"/>
          </w:rPr>
          <w:fldChar w:fldCharType="end"/>
        </w:r>
      </w:p>
    </w:sdtContent>
  </w:sdt>
  <w:p w:rsidR="006F1EDF" w:rsidRDefault="006F1ED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EDF" w:rsidRDefault="006F1E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EDF" w:rsidRDefault="006F1EDF" w:rsidP="006F1EDF">
      <w:pPr>
        <w:spacing w:after="0" w:line="240" w:lineRule="auto"/>
      </w:pPr>
      <w:r>
        <w:separator/>
      </w:r>
    </w:p>
  </w:footnote>
  <w:footnote w:type="continuationSeparator" w:id="0">
    <w:p w:rsidR="006F1EDF" w:rsidRDefault="006F1EDF" w:rsidP="006F1E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EDF" w:rsidRDefault="006F1ED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EDF" w:rsidRDefault="006F1EDF">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EDF" w:rsidRDefault="006F1ED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754F6"/>
    <w:multiLevelType w:val="hybridMultilevel"/>
    <w:tmpl w:val="7876C37A"/>
    <w:lvl w:ilvl="0" w:tplc="B34CE53C">
      <w:start w:val="2"/>
      <w:numFmt w:val="decimal"/>
      <w:lvlText w:val="%1."/>
      <w:lvlJc w:val="left"/>
      <w:pPr>
        <w:ind w:left="144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E985884"/>
    <w:multiLevelType w:val="hybridMultilevel"/>
    <w:tmpl w:val="98B24B2A"/>
    <w:lvl w:ilvl="0" w:tplc="FFD2D0EC">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nsid w:val="260129FB"/>
    <w:multiLevelType w:val="hybridMultilevel"/>
    <w:tmpl w:val="941A341C"/>
    <w:lvl w:ilvl="0" w:tplc="04150017">
      <w:start w:val="1"/>
      <w:numFmt w:val="lowerLetter"/>
      <w:lvlText w:val="%1)"/>
      <w:lvlJc w:val="left"/>
      <w:pPr>
        <w:ind w:left="1440" w:hanging="360"/>
      </w:pPr>
      <w:rPr>
        <w:b w:val="0"/>
      </w:rPr>
    </w:lvl>
    <w:lvl w:ilvl="1" w:tplc="CD4A2AD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33B270D1"/>
    <w:multiLevelType w:val="hybridMultilevel"/>
    <w:tmpl w:val="B5CA7704"/>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4">
    <w:nsid w:val="4265679B"/>
    <w:multiLevelType w:val="hybridMultilevel"/>
    <w:tmpl w:val="088078F6"/>
    <w:lvl w:ilvl="0" w:tplc="F2A09244">
      <w:start w:val="1"/>
      <w:numFmt w:val="decimal"/>
      <w:lvlText w:val="%1."/>
      <w:lvlJc w:val="left"/>
      <w:pPr>
        <w:ind w:left="720" w:hanging="360"/>
      </w:pPr>
      <w:rPr>
        <w:rFonts w:cs="Times New Roman"/>
      </w:rPr>
    </w:lvl>
    <w:lvl w:ilvl="1" w:tplc="F2A09244">
      <w:start w:val="1"/>
      <w:numFmt w:val="decimal"/>
      <w:lvlText w:val="%2."/>
      <w:lvlJc w:val="left"/>
      <w:pPr>
        <w:ind w:left="1440" w:hanging="360"/>
      </w:pPr>
      <w:rPr>
        <w:rFonts w:cs="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2B42B6C"/>
    <w:multiLevelType w:val="hybridMultilevel"/>
    <w:tmpl w:val="10F84734"/>
    <w:lvl w:ilvl="0" w:tplc="F2A09244">
      <w:start w:val="1"/>
      <w:numFmt w:val="decimal"/>
      <w:lvlText w:val="%1."/>
      <w:lvlJc w:val="left"/>
      <w:pPr>
        <w:ind w:left="2214" w:hanging="360"/>
      </w:pPr>
      <w:rPr>
        <w:rFonts w:cs="Times New Roman"/>
      </w:rPr>
    </w:lvl>
    <w:lvl w:ilvl="1" w:tplc="04150003">
      <w:start w:val="1"/>
      <w:numFmt w:val="bullet"/>
      <w:lvlText w:val="o"/>
      <w:lvlJc w:val="left"/>
      <w:pPr>
        <w:ind w:left="2934" w:hanging="360"/>
      </w:pPr>
      <w:rPr>
        <w:rFonts w:ascii="Courier New" w:hAnsi="Courier New" w:cs="Courier New" w:hint="default"/>
      </w:rPr>
    </w:lvl>
    <w:lvl w:ilvl="2" w:tplc="04150005">
      <w:start w:val="1"/>
      <w:numFmt w:val="bullet"/>
      <w:lvlText w:val=""/>
      <w:lvlJc w:val="left"/>
      <w:pPr>
        <w:ind w:left="3654" w:hanging="360"/>
      </w:pPr>
      <w:rPr>
        <w:rFonts w:ascii="Wingdings" w:hAnsi="Wingdings" w:hint="default"/>
      </w:rPr>
    </w:lvl>
    <w:lvl w:ilvl="3" w:tplc="04150001">
      <w:start w:val="1"/>
      <w:numFmt w:val="bullet"/>
      <w:lvlText w:val=""/>
      <w:lvlJc w:val="left"/>
      <w:pPr>
        <w:ind w:left="4374" w:hanging="360"/>
      </w:pPr>
      <w:rPr>
        <w:rFonts w:ascii="Symbol" w:hAnsi="Symbol" w:hint="default"/>
      </w:rPr>
    </w:lvl>
    <w:lvl w:ilvl="4" w:tplc="04150003">
      <w:start w:val="1"/>
      <w:numFmt w:val="bullet"/>
      <w:lvlText w:val="o"/>
      <w:lvlJc w:val="left"/>
      <w:pPr>
        <w:ind w:left="5094" w:hanging="360"/>
      </w:pPr>
      <w:rPr>
        <w:rFonts w:ascii="Courier New" w:hAnsi="Courier New" w:cs="Courier New" w:hint="default"/>
      </w:rPr>
    </w:lvl>
    <w:lvl w:ilvl="5" w:tplc="04150005">
      <w:start w:val="1"/>
      <w:numFmt w:val="bullet"/>
      <w:lvlText w:val=""/>
      <w:lvlJc w:val="left"/>
      <w:pPr>
        <w:ind w:left="5814" w:hanging="360"/>
      </w:pPr>
      <w:rPr>
        <w:rFonts w:ascii="Wingdings" w:hAnsi="Wingdings" w:hint="default"/>
      </w:rPr>
    </w:lvl>
    <w:lvl w:ilvl="6" w:tplc="04150001">
      <w:start w:val="1"/>
      <w:numFmt w:val="bullet"/>
      <w:lvlText w:val=""/>
      <w:lvlJc w:val="left"/>
      <w:pPr>
        <w:ind w:left="6534" w:hanging="360"/>
      </w:pPr>
      <w:rPr>
        <w:rFonts w:ascii="Symbol" w:hAnsi="Symbol" w:hint="default"/>
      </w:rPr>
    </w:lvl>
    <w:lvl w:ilvl="7" w:tplc="04150003">
      <w:start w:val="1"/>
      <w:numFmt w:val="bullet"/>
      <w:lvlText w:val="o"/>
      <w:lvlJc w:val="left"/>
      <w:pPr>
        <w:ind w:left="7254" w:hanging="360"/>
      </w:pPr>
      <w:rPr>
        <w:rFonts w:ascii="Courier New" w:hAnsi="Courier New" w:cs="Courier New" w:hint="default"/>
      </w:rPr>
    </w:lvl>
    <w:lvl w:ilvl="8" w:tplc="04150005">
      <w:start w:val="1"/>
      <w:numFmt w:val="bullet"/>
      <w:lvlText w:val=""/>
      <w:lvlJc w:val="left"/>
      <w:pPr>
        <w:ind w:left="7974" w:hanging="360"/>
      </w:pPr>
      <w:rPr>
        <w:rFonts w:ascii="Wingdings" w:hAnsi="Wingdings" w:hint="default"/>
      </w:rPr>
    </w:lvl>
  </w:abstractNum>
  <w:abstractNum w:abstractNumId="6">
    <w:nsid w:val="4B9C6844"/>
    <w:multiLevelType w:val="hybridMultilevel"/>
    <w:tmpl w:val="87820EB6"/>
    <w:lvl w:ilvl="0" w:tplc="5986D5EE">
      <w:start w:val="2"/>
      <w:numFmt w:val="decimal"/>
      <w:lvlText w:val="%1."/>
      <w:lvlJc w:val="left"/>
      <w:pPr>
        <w:ind w:left="149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D6614EC"/>
    <w:multiLevelType w:val="hybridMultilevel"/>
    <w:tmpl w:val="A31E2040"/>
    <w:lvl w:ilvl="0" w:tplc="0A965E22">
      <w:start w:val="5"/>
      <w:numFmt w:val="upperRoman"/>
      <w:lvlText w:val="%1."/>
      <w:lvlJc w:val="left"/>
      <w:pPr>
        <w:ind w:left="216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495033E"/>
    <w:multiLevelType w:val="hybridMultilevel"/>
    <w:tmpl w:val="F7F639B8"/>
    <w:lvl w:ilvl="0" w:tplc="04150001">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9">
    <w:nsid w:val="6A033860"/>
    <w:multiLevelType w:val="hybridMultilevel"/>
    <w:tmpl w:val="C8EED7B2"/>
    <w:lvl w:ilvl="0" w:tplc="CF64BB94">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0">
    <w:nsid w:val="6A7A29BD"/>
    <w:multiLevelType w:val="hybridMultilevel"/>
    <w:tmpl w:val="08C03136"/>
    <w:lvl w:ilvl="0" w:tplc="F2A09244">
      <w:start w:val="1"/>
      <w:numFmt w:val="decimal"/>
      <w:lvlText w:val="%1."/>
      <w:lvlJc w:val="left"/>
      <w:pPr>
        <w:ind w:left="1800" w:hanging="360"/>
      </w:pPr>
      <w:rPr>
        <w:rFonts w:cs="Times New Roman"/>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
    <w:nsid w:val="7499728E"/>
    <w:multiLevelType w:val="hybridMultilevel"/>
    <w:tmpl w:val="4D844866"/>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num w:numId="1">
    <w:abstractNumId w:val="8"/>
    <w:lvlOverride w:ilvl="0"/>
    <w:lvlOverride w:ilvl="1"/>
    <w:lvlOverride w:ilvl="2"/>
    <w:lvlOverride w:ilvl="3"/>
    <w:lvlOverride w:ilvl="4"/>
    <w:lvlOverride w:ilvl="5"/>
    <w:lvlOverride w:ilvl="6"/>
    <w:lvlOverride w:ilvl="7"/>
    <w:lvlOverride w:ilv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lvlOverride w:ilvl="2"/>
    <w:lvlOverride w:ilvl="3"/>
    <w:lvlOverride w:ilvl="4"/>
    <w:lvlOverride w:ilvl="5"/>
    <w:lvlOverride w:ilvl="6"/>
    <w:lvlOverride w:ilvl="7"/>
    <w:lvlOverride w:ilvl="8"/>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EDF"/>
    <w:rsid w:val="00345411"/>
    <w:rsid w:val="004D2D75"/>
    <w:rsid w:val="006F1EDF"/>
    <w:rsid w:val="00E966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F1E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1EDF"/>
  </w:style>
  <w:style w:type="paragraph" w:styleId="Stopka">
    <w:name w:val="footer"/>
    <w:basedOn w:val="Normalny"/>
    <w:link w:val="StopkaZnak"/>
    <w:uiPriority w:val="99"/>
    <w:unhideWhenUsed/>
    <w:rsid w:val="006F1E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1E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F1E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1EDF"/>
  </w:style>
  <w:style w:type="paragraph" w:styleId="Stopka">
    <w:name w:val="footer"/>
    <w:basedOn w:val="Normalny"/>
    <w:link w:val="StopkaZnak"/>
    <w:uiPriority w:val="99"/>
    <w:unhideWhenUsed/>
    <w:rsid w:val="006F1E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1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86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o.pl/aktualnosci/ogloszenia/"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1564</Words>
  <Characters>9387</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WCO</Company>
  <LinksUpToDate>false</LinksUpToDate>
  <CharactersWithSpaces>10930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twardochleb.m</dc:creator>
  <cp:lastModifiedBy>twardochleb.m</cp:lastModifiedBy>
  <cp:revision>1</cp:revision>
  <dcterms:created xsi:type="dcterms:W3CDTF">2021-10-15T08:09:00Z</dcterms:created>
  <dcterms:modified xsi:type="dcterms:W3CDTF">2021-10-15T08:10:00Z</dcterms:modified>
</cp:coreProperties>
</file>