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4" w:rsidRPr="007D27F0" w:rsidRDefault="00191594" w:rsidP="007D27F0">
      <w:pPr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 xml:space="preserve">Załącznik nr </w:t>
      </w:r>
      <w:r w:rsidR="00ED7EEE">
        <w:rPr>
          <w:b/>
          <w:bCs/>
          <w:sz w:val="24"/>
          <w:szCs w:val="24"/>
        </w:rPr>
        <w:t>1</w:t>
      </w:r>
      <w:r w:rsidRPr="007D27F0">
        <w:rPr>
          <w:b/>
          <w:bCs/>
          <w:sz w:val="24"/>
          <w:szCs w:val="24"/>
        </w:rPr>
        <w:t xml:space="preserve"> do SIWZ </w:t>
      </w:r>
      <w:r w:rsidR="00ED7EEE">
        <w:rPr>
          <w:b/>
          <w:bCs/>
          <w:sz w:val="24"/>
          <w:szCs w:val="24"/>
        </w:rPr>
        <w:t>244/28/09/2012/NO/Poznań</w:t>
      </w:r>
    </w:p>
    <w:p w:rsidR="00191594" w:rsidRPr="007D27F0" w:rsidRDefault="00191594" w:rsidP="005206B8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SZCZEGÓŁOWE WARUNKI ZAMÓWIENIA</w:t>
      </w:r>
    </w:p>
    <w:p w:rsidR="00191594" w:rsidRDefault="00191594" w:rsidP="005206B8">
      <w:pPr>
        <w:keepNext/>
        <w:rPr>
          <w:b/>
          <w:bCs/>
          <w:sz w:val="24"/>
          <w:szCs w:val="24"/>
        </w:rPr>
      </w:pPr>
    </w:p>
    <w:p w:rsidR="00191594" w:rsidRPr="007D27F0" w:rsidRDefault="00191594" w:rsidP="005206B8">
      <w:pPr>
        <w:keepNext/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>Zamawiający:</w:t>
      </w:r>
    </w:p>
    <w:p w:rsidR="00ED7EEE" w:rsidRDefault="00ED7EEE" w:rsidP="00ED7EEE">
      <w:pPr>
        <w:jc w:val="both"/>
        <w:rPr>
          <w:sz w:val="24"/>
        </w:rPr>
      </w:pPr>
      <w:r>
        <w:rPr>
          <w:sz w:val="24"/>
        </w:rPr>
        <w:t xml:space="preserve">Nazwa: </w:t>
      </w:r>
      <w:r w:rsidRPr="001830E7">
        <w:rPr>
          <w:sz w:val="24"/>
        </w:rPr>
        <w:t>Wielkopolskie Centrum Onkologii im. Marii Skłodowskiej - Curie</w:t>
      </w:r>
    </w:p>
    <w:p w:rsidR="00ED7EEE" w:rsidRDefault="00ED7EEE" w:rsidP="00ED7EEE">
      <w:pPr>
        <w:jc w:val="both"/>
        <w:rPr>
          <w:sz w:val="24"/>
        </w:rPr>
      </w:pPr>
      <w:r>
        <w:rPr>
          <w:sz w:val="24"/>
        </w:rPr>
        <w:t xml:space="preserve">Adres siedziby (dyrekcji): </w:t>
      </w:r>
      <w:r w:rsidRPr="001830E7">
        <w:rPr>
          <w:sz w:val="24"/>
        </w:rPr>
        <w:t xml:space="preserve">61-866 Poznań, ul. </w:t>
      </w:r>
      <w:proofErr w:type="spellStart"/>
      <w:r w:rsidRPr="001830E7">
        <w:rPr>
          <w:sz w:val="24"/>
        </w:rPr>
        <w:t>Garbary</w:t>
      </w:r>
      <w:proofErr w:type="spellEnd"/>
      <w:r w:rsidRPr="001830E7">
        <w:rPr>
          <w:sz w:val="24"/>
        </w:rPr>
        <w:t xml:space="preserve"> 15</w:t>
      </w:r>
    </w:p>
    <w:p w:rsidR="00ED7EEE" w:rsidRPr="001830E7" w:rsidRDefault="00ED7EEE" w:rsidP="00ED7EEE">
      <w:pPr>
        <w:jc w:val="both"/>
        <w:rPr>
          <w:sz w:val="24"/>
        </w:rPr>
      </w:pPr>
      <w:r w:rsidRPr="001830E7">
        <w:rPr>
          <w:sz w:val="24"/>
        </w:rPr>
        <w:t>NIP: 778-13-42-057</w:t>
      </w:r>
    </w:p>
    <w:p w:rsidR="00ED7EEE" w:rsidRPr="001830E7" w:rsidRDefault="00ED7EEE" w:rsidP="00ED7EEE">
      <w:pPr>
        <w:jc w:val="both"/>
        <w:rPr>
          <w:sz w:val="24"/>
        </w:rPr>
      </w:pPr>
      <w:r w:rsidRPr="001830E7">
        <w:rPr>
          <w:sz w:val="24"/>
        </w:rPr>
        <w:t>REGON: 000291204</w:t>
      </w:r>
    </w:p>
    <w:p w:rsidR="00ED7EEE" w:rsidRDefault="00ED7EEE" w:rsidP="00ED7EEE">
      <w:pPr>
        <w:jc w:val="both"/>
        <w:rPr>
          <w:sz w:val="24"/>
        </w:rPr>
      </w:pPr>
      <w:r w:rsidRPr="001830E7">
        <w:rPr>
          <w:sz w:val="24"/>
        </w:rPr>
        <w:t>PKD: 8610Z</w:t>
      </w:r>
    </w:p>
    <w:p w:rsidR="00ED7EEE" w:rsidRDefault="00ED7EEE" w:rsidP="00ED7EEE">
      <w:pPr>
        <w:jc w:val="both"/>
        <w:rPr>
          <w:sz w:val="24"/>
        </w:rPr>
      </w:pPr>
      <w:r>
        <w:rPr>
          <w:sz w:val="24"/>
        </w:rPr>
        <w:t>Adresy innych lokalizacji objętych ubezpieczeniem:</w:t>
      </w:r>
    </w:p>
    <w:p w:rsidR="00ED7EEE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Słowackiego</w:t>
      </w:r>
      <w:proofErr w:type="spellEnd"/>
      <w:r>
        <w:rPr>
          <w:sz w:val="24"/>
          <w:lang w:val="en-US"/>
        </w:rPr>
        <w:t xml:space="preserve"> 8</w:t>
      </w:r>
    </w:p>
    <w:p w:rsidR="00ED7EEE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Strzelecka</w:t>
      </w:r>
      <w:proofErr w:type="spellEnd"/>
      <w:r>
        <w:rPr>
          <w:sz w:val="24"/>
          <w:lang w:val="en-US"/>
        </w:rPr>
        <w:t xml:space="preserve"> 35</w:t>
      </w:r>
    </w:p>
    <w:p w:rsidR="00ED7EEE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Strzelecka</w:t>
      </w:r>
      <w:proofErr w:type="spellEnd"/>
      <w:r>
        <w:rPr>
          <w:sz w:val="24"/>
          <w:lang w:val="en-US"/>
        </w:rPr>
        <w:t xml:space="preserve"> 37</w:t>
      </w:r>
    </w:p>
    <w:p w:rsidR="00ED7EEE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Łąkowa</w:t>
      </w:r>
      <w:proofErr w:type="spellEnd"/>
      <w:r>
        <w:rPr>
          <w:sz w:val="24"/>
          <w:lang w:val="en-US"/>
        </w:rPr>
        <w:t xml:space="preserve"> 3</w:t>
      </w:r>
    </w:p>
    <w:p w:rsidR="00ED7EEE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Łąkowa</w:t>
      </w:r>
      <w:proofErr w:type="spellEnd"/>
      <w:r>
        <w:rPr>
          <w:sz w:val="24"/>
          <w:lang w:val="en-US"/>
        </w:rPr>
        <w:t xml:space="preserve"> 21/ </w:t>
      </w:r>
      <w:proofErr w:type="spellStart"/>
      <w:r>
        <w:rPr>
          <w:sz w:val="24"/>
          <w:lang w:val="en-US"/>
        </w:rPr>
        <w:t>Strzelecka</w:t>
      </w:r>
      <w:proofErr w:type="spellEnd"/>
      <w:r>
        <w:rPr>
          <w:sz w:val="24"/>
          <w:lang w:val="en-US"/>
        </w:rPr>
        <w:t xml:space="preserve"> 34</w:t>
      </w:r>
    </w:p>
    <w:p w:rsidR="00ED7EEE" w:rsidRPr="00334517" w:rsidRDefault="00ED7EEE" w:rsidP="001329F5">
      <w:pPr>
        <w:numPr>
          <w:ilvl w:val="0"/>
          <w:numId w:val="1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Poznań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ul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Strzelecka</w:t>
      </w:r>
      <w:proofErr w:type="spellEnd"/>
      <w:r>
        <w:rPr>
          <w:sz w:val="24"/>
          <w:lang w:val="en-US"/>
        </w:rPr>
        <w:t xml:space="preserve"> 34/4</w:t>
      </w: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Pr="00ED7EEE" w:rsidRDefault="00191594" w:rsidP="00701117">
      <w:pPr>
        <w:tabs>
          <w:tab w:val="left" w:pos="0"/>
        </w:tabs>
        <w:ind w:right="-2"/>
        <w:rPr>
          <w:sz w:val="24"/>
          <w:szCs w:val="24"/>
        </w:rPr>
      </w:pPr>
      <w:r w:rsidRPr="00ED7EEE">
        <w:rPr>
          <w:sz w:val="24"/>
          <w:szCs w:val="24"/>
        </w:rPr>
        <w:t>Zamówienie zostało podzielone na następujące części (pakiety). Zamawiający dopuszcza możliwość złożenia oferty na dowolną liczbę pakietów.</w:t>
      </w: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Pr="00415616" w:rsidRDefault="00191594" w:rsidP="00701117">
      <w:pPr>
        <w:tabs>
          <w:tab w:val="left" w:pos="0"/>
        </w:tabs>
        <w:ind w:right="-2"/>
        <w:rPr>
          <w:b/>
          <w:bCs/>
          <w:sz w:val="24"/>
          <w:szCs w:val="24"/>
        </w:rPr>
      </w:pPr>
      <w:r w:rsidRPr="00415616">
        <w:rPr>
          <w:sz w:val="24"/>
          <w:szCs w:val="24"/>
        </w:rPr>
        <w:t>Przedmiotem postępowania jest:</w:t>
      </w:r>
    </w:p>
    <w:p w:rsidR="00191594" w:rsidRDefault="00191594" w:rsidP="00226DA1">
      <w:pPr>
        <w:keepNext/>
        <w:tabs>
          <w:tab w:val="left" w:pos="0"/>
        </w:tabs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Obowiązkowe ubezpieczenie odpowiedzialności cywilnej podmiotu wykonującego działalność leczniczą</w:t>
      </w:r>
    </w:p>
    <w:p w:rsidR="00191594" w:rsidRDefault="00191594" w:rsidP="00226DA1">
      <w:pPr>
        <w:keepNext/>
        <w:tabs>
          <w:tab w:val="left" w:pos="0"/>
        </w:tabs>
        <w:spacing w:before="240" w:after="120"/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</w:p>
    <w:p w:rsidR="00ED7EEE" w:rsidRPr="00176DC6" w:rsidRDefault="00ED7EEE" w:rsidP="001329F5">
      <w:pPr>
        <w:numPr>
          <w:ilvl w:val="0"/>
          <w:numId w:val="18"/>
        </w:numPr>
        <w:tabs>
          <w:tab w:val="left" w:pos="0"/>
        </w:tabs>
        <w:ind w:right="283"/>
        <w:jc w:val="both"/>
        <w:rPr>
          <w:sz w:val="24"/>
          <w:szCs w:val="24"/>
        </w:rPr>
      </w:pPr>
      <w:r w:rsidRPr="00176DC6">
        <w:rPr>
          <w:sz w:val="24"/>
          <w:szCs w:val="24"/>
        </w:rPr>
        <w:t>Dobrowolne ubezpieczenie odpowiedzialności cywilnej – działalność pozamedyczna</w:t>
      </w:r>
    </w:p>
    <w:p w:rsidR="00ED7EEE" w:rsidRDefault="00ED7EEE" w:rsidP="001329F5">
      <w:pPr>
        <w:numPr>
          <w:ilvl w:val="0"/>
          <w:numId w:val="18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ognia i innych żywiołów</w:t>
      </w:r>
    </w:p>
    <w:p w:rsidR="00ED7EEE" w:rsidRDefault="00ED7EEE" w:rsidP="001329F5">
      <w:pPr>
        <w:numPr>
          <w:ilvl w:val="0"/>
          <w:numId w:val="18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szyb i przedmiotów szklanych od stłuczenia</w:t>
      </w:r>
    </w:p>
    <w:p w:rsidR="00ED7EEE" w:rsidRDefault="00ED7EEE" w:rsidP="001329F5">
      <w:pPr>
        <w:numPr>
          <w:ilvl w:val="0"/>
          <w:numId w:val="18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kradzieży z włamaniem i rabunku oraz ryzyka dewastacji</w:t>
      </w:r>
    </w:p>
    <w:p w:rsidR="00191594" w:rsidRPr="00F173EC" w:rsidRDefault="00191594" w:rsidP="00F173E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191594" w:rsidRDefault="00191594" w:rsidP="00B545C1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ED7EEE">
        <w:rPr>
          <w:b/>
          <w:bCs/>
          <w:sz w:val="28"/>
          <w:szCs w:val="28"/>
        </w:rPr>
        <w:lastRenderedPageBreak/>
        <w:t>PAKIET I</w:t>
      </w:r>
    </w:p>
    <w:p w:rsidR="00B545C1" w:rsidRPr="00ED7EEE" w:rsidRDefault="00B545C1" w:rsidP="00B545C1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191594" w:rsidRDefault="00191594" w:rsidP="001329F5">
      <w:pPr>
        <w:pStyle w:val="Akapitzlist"/>
        <w:keepNext/>
        <w:keepLines/>
        <w:numPr>
          <w:ilvl w:val="3"/>
          <w:numId w:val="16"/>
        </w:numPr>
        <w:tabs>
          <w:tab w:val="left" w:pos="0"/>
        </w:tabs>
        <w:ind w:left="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OBOWIĄZKOWE UBEZPIECZENIE ODPOWIEDZIALNOŚCI CYWILNEJ </w:t>
      </w:r>
      <w:r>
        <w:rPr>
          <w:b/>
          <w:bCs/>
          <w:sz w:val="28"/>
          <w:szCs w:val="28"/>
          <w:u w:val="single"/>
        </w:rPr>
        <w:t>PODMIOTU WYKONUJACEGO DZIAŁALNOŚĆ LECZNICZĄ</w:t>
      </w:r>
    </w:p>
    <w:p w:rsidR="00B545C1" w:rsidRPr="00B545C1" w:rsidRDefault="00B545C1" w:rsidP="00B545C1">
      <w:pPr>
        <w:pStyle w:val="Akapitzlist"/>
        <w:keepNext/>
        <w:keepLines/>
        <w:tabs>
          <w:tab w:val="left" w:pos="0"/>
        </w:tabs>
        <w:ind w:left="0"/>
        <w:outlineLvl w:val="1"/>
        <w:rPr>
          <w:b/>
          <w:bCs/>
          <w:u w:val="single"/>
        </w:rPr>
      </w:pPr>
    </w:p>
    <w:p w:rsidR="00191594" w:rsidRDefault="00191594" w:rsidP="00B545C1">
      <w:pPr>
        <w:keepNext/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B545C1" w:rsidRPr="00B545C1" w:rsidRDefault="00B545C1" w:rsidP="00B545C1">
      <w:pPr>
        <w:keepNext/>
        <w:rPr>
          <w:b/>
          <w:bCs/>
          <w:u w:val="single"/>
        </w:rPr>
      </w:pPr>
    </w:p>
    <w:p w:rsidR="00191594" w:rsidRPr="00486648" w:rsidRDefault="00191594" w:rsidP="00B545C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283"/>
        <w:jc w:val="both"/>
      </w:pPr>
      <w:r w:rsidRPr="00486648">
        <w:t xml:space="preserve">Ubezpieczeniem objęta jest odpowiedzialność cywilna </w:t>
      </w:r>
      <w:r>
        <w:t>podmiotu wykonującego działalność leczniczą na terytorium Rzeczypospolitej Polskiej za szkody będące następstwem udzielania świadczeń zdrowotnych albo niezgodnego z prawem zaniechania udzielania świadczeń zdrowotnych</w:t>
      </w:r>
      <w:r w:rsidRPr="00486648">
        <w:t>, w okresie trwania ochrony ubezpieczeniowej</w:t>
      </w:r>
      <w:r>
        <w:t xml:space="preserve">, </w:t>
      </w:r>
      <w:r w:rsidRPr="00486648">
        <w:t>zgodnie z Rozporządzeniem Ministra Finansów z dnia 2</w:t>
      </w:r>
      <w:r>
        <w:t>2</w:t>
      </w:r>
      <w:r w:rsidRPr="00486648">
        <w:t>.12.20</w:t>
      </w:r>
      <w:r>
        <w:t>11</w:t>
      </w:r>
      <w:r w:rsidRPr="00486648">
        <w:t xml:space="preserve"> roku w sprawie obowiązkowego ubezpieczenia odpowiedzialności cywilnej </w:t>
      </w:r>
      <w:r>
        <w:t>podmiotu wykonującego działalność leczniczą</w:t>
      </w:r>
      <w:r w:rsidRPr="00486648">
        <w:t xml:space="preserve">. (Dz. U. Nr </w:t>
      </w:r>
      <w:r>
        <w:t>293</w:t>
      </w:r>
      <w:r w:rsidRPr="00486648">
        <w:t xml:space="preserve"> z 20</w:t>
      </w:r>
      <w:r>
        <w:t>11</w:t>
      </w:r>
      <w:r w:rsidRPr="00486648">
        <w:t xml:space="preserve"> r., poz. </w:t>
      </w:r>
      <w:r>
        <w:t>1729</w:t>
      </w:r>
      <w:r w:rsidRPr="00486648">
        <w:t>).</w:t>
      </w:r>
    </w:p>
    <w:p w:rsidR="00B545C1" w:rsidRPr="00B545C1" w:rsidRDefault="00B545C1" w:rsidP="00B545C1">
      <w:pPr>
        <w:keepNext/>
        <w:jc w:val="center"/>
        <w:rPr>
          <w:b/>
          <w:bCs/>
        </w:rPr>
      </w:pPr>
    </w:p>
    <w:p w:rsidR="00191594" w:rsidRDefault="00191594" w:rsidP="00B545C1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p w:rsidR="00B545C1" w:rsidRPr="00B545C1" w:rsidRDefault="00B545C1" w:rsidP="00B545C1">
      <w:pPr>
        <w:keepNext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B545C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191594" w:rsidRDefault="00191594" w:rsidP="00B545C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euro</w:t>
            </w:r>
          </w:p>
        </w:tc>
      </w:tr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B545C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191594" w:rsidRDefault="00191594" w:rsidP="00B545C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500 000 </w:t>
            </w:r>
          </w:p>
        </w:tc>
      </w:tr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B545C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191594" w:rsidRDefault="00191594" w:rsidP="00B545C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100 000 </w:t>
            </w:r>
          </w:p>
        </w:tc>
      </w:tr>
    </w:tbl>
    <w:p w:rsidR="00B545C1" w:rsidRDefault="00B545C1" w:rsidP="00B545C1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</w:p>
    <w:p w:rsidR="00191594" w:rsidRDefault="00191594" w:rsidP="00B545C1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191594" w:rsidRDefault="00191594" w:rsidP="00B545C1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191594" w:rsidRDefault="00191594" w:rsidP="00B545C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B545C1" w:rsidRDefault="00B545C1" w:rsidP="00B545C1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</w:p>
    <w:p w:rsidR="00191594" w:rsidRDefault="00191594" w:rsidP="00B545C1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B545C1" w:rsidRPr="00B545C1" w:rsidRDefault="00B545C1" w:rsidP="00B545C1">
      <w:pPr>
        <w:pStyle w:val="Tekstpodstawowywcity"/>
        <w:tabs>
          <w:tab w:val="left" w:pos="0"/>
        </w:tabs>
        <w:ind w:firstLine="0"/>
        <w:jc w:val="both"/>
        <w:rPr>
          <w:sz w:val="16"/>
          <w:szCs w:val="16"/>
          <w:u w:val="none"/>
        </w:rPr>
      </w:pPr>
    </w:p>
    <w:p w:rsidR="00191594" w:rsidRPr="000B01A4" w:rsidRDefault="00191594" w:rsidP="001329F5">
      <w:pPr>
        <w:keepNext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4101FF" w:rsidRPr="00B545C1" w:rsidRDefault="00191594" w:rsidP="001329F5">
      <w:pPr>
        <w:keepNext/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0B01A4">
        <w:rPr>
          <w:color w:val="000000"/>
          <w:sz w:val="24"/>
          <w:szCs w:val="24"/>
        </w:rPr>
        <w:t>Klauzula jurysdykcji</w:t>
      </w:r>
    </w:p>
    <w:p w:rsidR="00B545C1" w:rsidRDefault="00B545C1" w:rsidP="00B545C1">
      <w:pPr>
        <w:keepNext/>
        <w:ind w:left="62"/>
        <w:jc w:val="center"/>
        <w:outlineLvl w:val="1"/>
        <w:rPr>
          <w:b/>
          <w:bCs/>
          <w:sz w:val="28"/>
          <w:szCs w:val="28"/>
        </w:rPr>
      </w:pPr>
    </w:p>
    <w:p w:rsidR="00191594" w:rsidRDefault="00191594" w:rsidP="00B545C1">
      <w:pPr>
        <w:keepNext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B545C1" w:rsidRPr="00B545C1" w:rsidRDefault="00B545C1" w:rsidP="00B545C1">
      <w:pPr>
        <w:keepNext/>
        <w:ind w:left="62"/>
        <w:jc w:val="center"/>
        <w:outlineLvl w:val="1"/>
        <w:rPr>
          <w:b/>
          <w:bCs/>
        </w:rPr>
      </w:pPr>
    </w:p>
    <w:p w:rsidR="00191594" w:rsidRDefault="00191594" w:rsidP="001329F5">
      <w:pPr>
        <w:widowControl w:val="0"/>
        <w:numPr>
          <w:ilvl w:val="3"/>
          <w:numId w:val="2"/>
        </w:numPr>
        <w:tabs>
          <w:tab w:val="clear" w:pos="794"/>
          <w:tab w:val="num" w:pos="0"/>
        </w:tabs>
        <w:spacing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191594" w:rsidRDefault="00191594" w:rsidP="001329F5">
      <w:pPr>
        <w:widowControl w:val="0"/>
        <w:numPr>
          <w:ilvl w:val="3"/>
          <w:numId w:val="2"/>
        </w:numPr>
        <w:tabs>
          <w:tab w:val="clear" w:pos="794"/>
          <w:tab w:val="num" w:pos="0"/>
        </w:tabs>
        <w:spacing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191594" w:rsidRDefault="00191594" w:rsidP="001329F5">
      <w:pPr>
        <w:widowControl w:val="0"/>
        <w:numPr>
          <w:ilvl w:val="3"/>
          <w:numId w:val="2"/>
        </w:numPr>
        <w:tabs>
          <w:tab w:val="clear" w:pos="794"/>
          <w:tab w:val="num" w:pos="0"/>
        </w:tabs>
        <w:spacing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191594" w:rsidRPr="002737F1" w:rsidRDefault="00191594" w:rsidP="001329F5">
      <w:pPr>
        <w:widowControl w:val="0"/>
        <w:numPr>
          <w:ilvl w:val="3"/>
          <w:numId w:val="2"/>
        </w:numPr>
        <w:tabs>
          <w:tab w:val="clear" w:pos="794"/>
          <w:tab w:val="num" w:pos="0"/>
        </w:tabs>
        <w:spacing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191594" w:rsidRDefault="00191594" w:rsidP="00B545C1">
      <w:pPr>
        <w:widowControl w:val="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PUNKTACJA KLAUZUL</w:t>
      </w:r>
    </w:p>
    <w:p w:rsidR="00B545C1" w:rsidRPr="00B545C1" w:rsidRDefault="00B545C1" w:rsidP="00B545C1">
      <w:pPr>
        <w:widowControl w:val="0"/>
        <w:ind w:left="62"/>
        <w:jc w:val="center"/>
        <w:outlineLvl w:val="1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2800"/>
      </w:tblGrid>
      <w:tr w:rsidR="00191594" w:rsidRPr="005201E2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1329F5">
            <w:pPr>
              <w:pStyle w:val="Akapitzlist"/>
              <w:numPr>
                <w:ilvl w:val="0"/>
                <w:numId w:val="3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1329F5">
            <w:pPr>
              <w:pStyle w:val="Akapitzlist"/>
              <w:numPr>
                <w:ilvl w:val="0"/>
                <w:numId w:val="3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</w:tbl>
    <w:p w:rsidR="00B545C1" w:rsidRDefault="00B545C1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</w:p>
    <w:p w:rsidR="00191594" w:rsidRDefault="00191594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191594" w:rsidRPr="000D3700" w:rsidRDefault="00191594" w:rsidP="001329F5">
      <w:pPr>
        <w:keepNext/>
        <w:numPr>
          <w:ilvl w:val="0"/>
          <w:numId w:val="13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stempla bankowego</w:t>
      </w:r>
    </w:p>
    <w:p w:rsidR="00191594" w:rsidRPr="000D3700" w:rsidRDefault="00191594" w:rsidP="00F91AC4">
      <w:pPr>
        <w:pStyle w:val="Tekstpodstawowy"/>
        <w:tabs>
          <w:tab w:val="left" w:pos="6663"/>
        </w:tabs>
        <w:ind w:left="426" w:right="-2"/>
        <w:jc w:val="both"/>
      </w:pPr>
      <w:r w:rsidRPr="00030B1A">
        <w:t>Na podstawie niniejszej klauzuli ustala się, że za dzień zapłaty składki lub raty składki</w:t>
      </w:r>
      <w:r w:rsidRPr="000D3700">
        <w:t xml:space="preserve"> uznany zostaje dzień złożenia przez Ubezpieczającego polecenia przelewu/datę stempla uwidocznionego na przelewie bankowym/pocztowym/datę przelewu elektronicznego przy założeniu, że na koncie Ubezpieczającego jest </w:t>
      </w:r>
      <w:r w:rsidRPr="00005839">
        <w:t>wolna k</w:t>
      </w:r>
      <w:r w:rsidRPr="000D3700">
        <w:t xml:space="preserve">wota pozwalająca na realizację zlecenia/przelewu na rzez </w:t>
      </w:r>
      <w:r>
        <w:t>z</w:t>
      </w:r>
      <w:r w:rsidRPr="000D3700">
        <w:t>akładu ubezpieczeń najpóźniej w dniu wskazanym na polisie lub innym dokumencie ubezpieczeniowym lub płatniczym jako termin zapłaty.</w:t>
      </w:r>
    </w:p>
    <w:p w:rsidR="00191594" w:rsidRPr="000D3700" w:rsidRDefault="00191594" w:rsidP="001329F5">
      <w:pPr>
        <w:keepNext/>
        <w:numPr>
          <w:ilvl w:val="0"/>
          <w:numId w:val="13"/>
        </w:numPr>
        <w:tabs>
          <w:tab w:val="left" w:pos="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0D3700">
        <w:rPr>
          <w:b/>
          <w:bCs/>
          <w:color w:val="000000"/>
          <w:sz w:val="24"/>
          <w:szCs w:val="24"/>
        </w:rPr>
        <w:t>Klauzula jurysdykcji</w:t>
      </w:r>
    </w:p>
    <w:p w:rsidR="00ED7EEE" w:rsidRDefault="00191594" w:rsidP="004101FF">
      <w:pPr>
        <w:pStyle w:val="Tekstpodstawowy"/>
        <w:ind w:left="426" w:right="-2"/>
        <w:jc w:val="both"/>
      </w:pPr>
      <w:r w:rsidRPr="00D95025">
        <w:t>Na podstawie niniejszej klauzuli ustala się, że wszelki</w:t>
      </w:r>
      <w:r>
        <w:t>e ewentualne spory wynikające z </w:t>
      </w:r>
      <w:r w:rsidRPr="00D95025">
        <w:t xml:space="preserve">umów ubezpieczenia rozpatrują sądy właściwe dla siedziby </w:t>
      </w:r>
      <w:r>
        <w:t>U</w:t>
      </w:r>
      <w:r w:rsidRPr="00D95025">
        <w:t>bezpiecz</w:t>
      </w:r>
      <w:r>
        <w:t>onego</w:t>
      </w:r>
      <w:r w:rsidR="004101FF">
        <w:t>.</w:t>
      </w:r>
    </w:p>
    <w:p w:rsidR="004101FF" w:rsidRPr="004101FF" w:rsidRDefault="004101FF" w:rsidP="004101FF">
      <w:pPr>
        <w:pStyle w:val="Tekstpodstawowy"/>
        <w:ind w:left="426" w:right="-2"/>
        <w:jc w:val="both"/>
        <w:rPr>
          <w:sz w:val="16"/>
          <w:szCs w:val="16"/>
        </w:rPr>
      </w:pPr>
    </w:p>
    <w:p w:rsidR="00191594" w:rsidRPr="00324ADE" w:rsidRDefault="00191594" w:rsidP="00ED7EEE">
      <w:pPr>
        <w:widowControl w:val="0"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AF5936" w:rsidRDefault="00AF5936" w:rsidP="00ED7EEE">
      <w:pPr>
        <w:widowControl w:val="0"/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Zakres opisany powyżej jest zakresem minimalnym. </w:t>
      </w:r>
    </w:p>
    <w:p w:rsidR="00AF5936" w:rsidRDefault="00AF5936" w:rsidP="00ED7EEE">
      <w:pPr>
        <w:widowControl w:val="0"/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  <w:r w:rsidRPr="00700A9B">
        <w:rPr>
          <w:sz w:val="24"/>
          <w:szCs w:val="24"/>
        </w:rPr>
        <w:t xml:space="preserve"> </w:t>
      </w:r>
    </w:p>
    <w:p w:rsidR="00AF5936" w:rsidRPr="00324ADE" w:rsidRDefault="00AF5936" w:rsidP="00AF5936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Jeżeli w ogólnych warunkach ubezpieczeń znajdują się dodatkowe uregulowania, 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>
        <w:rPr>
          <w:sz w:val="24"/>
          <w:szCs w:val="24"/>
        </w:rPr>
        <w:t xml:space="preserve">ubezpieczeniowej Zamawiającego.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  <w:r>
        <w:rPr>
          <w:sz w:val="24"/>
          <w:szCs w:val="24"/>
        </w:rPr>
        <w:t xml:space="preserve"> </w:t>
      </w:r>
    </w:p>
    <w:p w:rsidR="00ED7EEE" w:rsidRPr="00ED7EEE" w:rsidRDefault="00ED7EEE" w:rsidP="00D8293D">
      <w:pPr>
        <w:ind w:right="-2"/>
        <w:jc w:val="both"/>
        <w:rPr>
          <w:b/>
          <w:bCs/>
        </w:rPr>
      </w:pPr>
    </w:p>
    <w:p w:rsidR="00191594" w:rsidRPr="00136FC7" w:rsidRDefault="00191594" w:rsidP="00D8293D">
      <w:pPr>
        <w:ind w:right="-2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p w:rsidR="00B545C1" w:rsidRDefault="00B545C1" w:rsidP="00B545C1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B545C1" w:rsidRDefault="00B545C1" w:rsidP="00B545C1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191594" w:rsidRPr="00ED7EEE" w:rsidRDefault="00191594" w:rsidP="00B545C1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ED7EEE">
        <w:rPr>
          <w:b/>
          <w:bCs/>
          <w:sz w:val="28"/>
          <w:szCs w:val="28"/>
        </w:rPr>
        <w:lastRenderedPageBreak/>
        <w:t>PAKIET II</w:t>
      </w:r>
    </w:p>
    <w:p w:rsidR="00ED7EEE" w:rsidRPr="004101FF" w:rsidRDefault="00ED7EEE" w:rsidP="00B545C1">
      <w:pPr>
        <w:pStyle w:val="NormalnyWeb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  <w:sz w:val="16"/>
          <w:szCs w:val="16"/>
        </w:rPr>
      </w:pPr>
    </w:p>
    <w:p w:rsidR="00ED7EEE" w:rsidRDefault="004101FF" w:rsidP="00A10E9F">
      <w:pPr>
        <w:pStyle w:val="NormalnyWeb"/>
        <w:tabs>
          <w:tab w:val="left" w:pos="0"/>
        </w:tabs>
        <w:spacing w:beforeAutospacing="0" w:afterAutospacing="0"/>
        <w:ind w:left="340"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="00ED7EEE" w:rsidRPr="00A07487">
        <w:rPr>
          <w:b/>
          <w:bCs/>
          <w:sz w:val="28"/>
          <w:szCs w:val="28"/>
          <w:u w:val="single"/>
        </w:rPr>
        <w:t xml:space="preserve">DOBROWOLNE UBEZPIECZENIE ODPOWIEDZIALNOŚCI CYWILNEJ </w:t>
      </w:r>
      <w:r w:rsidR="00ED7EEE">
        <w:rPr>
          <w:b/>
          <w:bCs/>
          <w:sz w:val="28"/>
          <w:szCs w:val="28"/>
          <w:u w:val="single"/>
        </w:rPr>
        <w:t>– DZIAŁALNOŚĆ POZAMEDYCZNA</w:t>
      </w:r>
    </w:p>
    <w:p w:rsidR="00A10E9F" w:rsidRPr="00A10E9F" w:rsidRDefault="00A10E9F" w:rsidP="00A10E9F">
      <w:pPr>
        <w:pStyle w:val="NormalnyWeb"/>
        <w:tabs>
          <w:tab w:val="left" w:pos="0"/>
        </w:tabs>
        <w:spacing w:beforeAutospacing="0" w:afterAutospacing="0"/>
        <w:ind w:left="340" w:right="283"/>
        <w:jc w:val="center"/>
        <w:rPr>
          <w:b/>
          <w:bCs/>
          <w:sz w:val="16"/>
          <w:szCs w:val="16"/>
          <w:u w:val="single"/>
        </w:rPr>
      </w:pPr>
    </w:p>
    <w:p w:rsidR="00ED7EEE" w:rsidRPr="00611D20" w:rsidRDefault="00ED7EEE" w:rsidP="00ED7EEE">
      <w:pPr>
        <w:keepNext/>
        <w:tabs>
          <w:tab w:val="left" w:pos="7200"/>
        </w:tabs>
        <w:spacing w:before="120" w:after="120"/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ED7EEE" w:rsidRDefault="00ED7EEE" w:rsidP="00ED7E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cywilna za szkody powstałe w związku z prowadzoną działalnością </w:t>
      </w:r>
      <w:r w:rsidRPr="003E60B9">
        <w:rPr>
          <w:sz w:val="24"/>
          <w:szCs w:val="24"/>
        </w:rPr>
        <w:t>pozamedyczną oraz posiadanym i użytkowanym mieniem, w tym szkody powstałe w następstwie działania urządzeń wodociągowo - kanalizacyjnych, centralnego ogrzewania, gazu lub urządzeń związanych z dostarczaniem energii elektrycznej.</w:t>
      </w:r>
    </w:p>
    <w:p w:rsidR="00ED7EEE" w:rsidRPr="00B545C1" w:rsidRDefault="00ED7EEE" w:rsidP="00ED7EEE">
      <w:pPr>
        <w:tabs>
          <w:tab w:val="left" w:pos="0"/>
        </w:tabs>
        <w:ind w:right="-2"/>
        <w:jc w:val="both"/>
        <w:rPr>
          <w:sz w:val="16"/>
          <w:szCs w:val="16"/>
        </w:rPr>
      </w:pPr>
    </w:p>
    <w:p w:rsidR="00ED7EEE" w:rsidRPr="00887FC5" w:rsidRDefault="00ED7EEE" w:rsidP="00ED7EEE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</w:t>
      </w:r>
      <w:r>
        <w:rPr>
          <w:sz w:val="24"/>
          <w:szCs w:val="24"/>
        </w:rPr>
        <w:t>,</w:t>
      </w:r>
      <w:r w:rsidRPr="00887FC5">
        <w:rPr>
          <w:sz w:val="24"/>
          <w:szCs w:val="24"/>
        </w:rPr>
        <w:t xml:space="preserve"> które zaszły w okresie ubezpieczenia, choćby roszczenia z ich tytułu zostały zgłoszone po tym okresie, jednakże przed upływem kodeksowego terminu przedawnienia.</w:t>
      </w:r>
    </w:p>
    <w:p w:rsidR="00ED7EEE" w:rsidRDefault="00ED7EEE" w:rsidP="00ED7EEE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ED7EEE" w:rsidRPr="00B545C1" w:rsidRDefault="00ED7EEE" w:rsidP="00ED7EEE">
      <w:pPr>
        <w:tabs>
          <w:tab w:val="left" w:pos="0"/>
        </w:tabs>
        <w:ind w:right="-2"/>
        <w:jc w:val="both"/>
        <w:rPr>
          <w:sz w:val="16"/>
          <w:szCs w:val="16"/>
        </w:rPr>
      </w:pPr>
    </w:p>
    <w:p w:rsidR="00ED7EEE" w:rsidRPr="000F70F3" w:rsidRDefault="00ED7EEE" w:rsidP="00ED7EEE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F70F3">
        <w:rPr>
          <w:sz w:val="24"/>
          <w:szCs w:val="24"/>
        </w:rPr>
        <w:t>Zakres odpowiedzialności Zakładu Ubezpieczeń zawiera ponadto następująco zdefiniowane rozszerzenia o szkody:</w:t>
      </w:r>
    </w:p>
    <w:p w:rsidR="00ED7EEE" w:rsidRPr="004101FF" w:rsidRDefault="00ED7EEE" w:rsidP="001329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101FF">
        <w:rPr>
          <w:sz w:val="24"/>
          <w:szCs w:val="24"/>
        </w:rPr>
        <w:t xml:space="preserve">odpowiedzialność cywilna pracodawcy za wypadki przy pracy. Franszyza redukcyjna w kwocie wypłaconych </w:t>
      </w:r>
      <w:r w:rsidRPr="004101FF">
        <w:rPr>
          <w:rFonts w:ascii="TimesNewRoman" w:eastAsia="TimesNewRoman"/>
          <w:sz w:val="24"/>
          <w:szCs w:val="24"/>
        </w:rPr>
        <w:t>ś</w:t>
      </w:r>
      <w:r w:rsidRPr="004101FF">
        <w:rPr>
          <w:sz w:val="24"/>
          <w:szCs w:val="24"/>
        </w:rPr>
        <w:t>wiadcze</w:t>
      </w:r>
      <w:r w:rsidRPr="004101FF">
        <w:rPr>
          <w:rFonts w:ascii="TimesNewRoman" w:eastAsia="TimesNewRoman"/>
          <w:sz w:val="24"/>
          <w:szCs w:val="24"/>
        </w:rPr>
        <w:t>ń</w:t>
      </w:r>
      <w:r w:rsidRPr="004101FF">
        <w:rPr>
          <w:rFonts w:ascii="TimesNewRoman" w:eastAsia="TimesNewRoman" w:cs="TimesNewRoman"/>
          <w:sz w:val="24"/>
          <w:szCs w:val="24"/>
        </w:rPr>
        <w:t xml:space="preserve"> </w:t>
      </w:r>
      <w:r w:rsidRPr="004101FF">
        <w:rPr>
          <w:sz w:val="24"/>
          <w:szCs w:val="24"/>
        </w:rPr>
        <w:t>ZUS.</w:t>
      </w:r>
    </w:p>
    <w:p w:rsidR="00ED7EEE" w:rsidRPr="004101FF" w:rsidRDefault="00ED7EEE" w:rsidP="00ED7EEE">
      <w:pPr>
        <w:pStyle w:val="Akapitzlist"/>
        <w:ind w:left="567"/>
        <w:jc w:val="both"/>
        <w:rPr>
          <w:color w:val="0000FF"/>
          <w:sz w:val="24"/>
          <w:szCs w:val="24"/>
        </w:rPr>
      </w:pPr>
      <w:r w:rsidRPr="004101FF">
        <w:rPr>
          <w:sz w:val="24"/>
          <w:szCs w:val="24"/>
        </w:rPr>
        <w:t xml:space="preserve">Limit: </w:t>
      </w:r>
      <w:r w:rsidR="004101FF" w:rsidRPr="004101FF">
        <w:rPr>
          <w:sz w:val="24"/>
          <w:szCs w:val="24"/>
        </w:rPr>
        <w:t>50 000 zł</w:t>
      </w:r>
      <w:r w:rsidRPr="004101FF">
        <w:rPr>
          <w:sz w:val="24"/>
          <w:szCs w:val="24"/>
        </w:rPr>
        <w:t xml:space="preserve"> na jedno i wszystkie zdarzenia w okresie ubezpieczenia</w:t>
      </w:r>
    </w:p>
    <w:p w:rsidR="00ED7EEE" w:rsidRPr="00B545C1" w:rsidRDefault="00ED7EEE" w:rsidP="00ED7EEE">
      <w:pPr>
        <w:pStyle w:val="Akapitzlist"/>
        <w:ind w:left="567"/>
        <w:jc w:val="both"/>
        <w:rPr>
          <w:sz w:val="16"/>
          <w:szCs w:val="16"/>
        </w:rPr>
      </w:pPr>
    </w:p>
    <w:p w:rsidR="00ED7EEE" w:rsidRPr="004101FF" w:rsidRDefault="00ED7EEE" w:rsidP="001329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101FF">
        <w:rPr>
          <w:sz w:val="24"/>
          <w:szCs w:val="24"/>
        </w:rPr>
        <w:t>OC za produkt (żywienie)</w:t>
      </w:r>
    </w:p>
    <w:p w:rsidR="00ED7EEE" w:rsidRPr="004101FF" w:rsidRDefault="00ED7EEE" w:rsidP="00ED7EEE">
      <w:pPr>
        <w:pStyle w:val="Akapitzlist"/>
        <w:ind w:left="142" w:firstLine="425"/>
        <w:jc w:val="both"/>
        <w:rPr>
          <w:sz w:val="24"/>
          <w:szCs w:val="24"/>
        </w:rPr>
      </w:pPr>
      <w:r w:rsidRPr="004101FF">
        <w:rPr>
          <w:sz w:val="24"/>
          <w:szCs w:val="24"/>
        </w:rPr>
        <w:t xml:space="preserve">Limit: </w:t>
      </w:r>
      <w:r w:rsidR="004101FF" w:rsidRPr="004101FF">
        <w:rPr>
          <w:sz w:val="24"/>
          <w:szCs w:val="24"/>
        </w:rPr>
        <w:t>20 000 zł</w:t>
      </w:r>
      <w:r w:rsidRPr="004101FF">
        <w:rPr>
          <w:sz w:val="24"/>
          <w:szCs w:val="24"/>
        </w:rPr>
        <w:t xml:space="preserve"> na jedno i wszystkie zdarzenia w okresie ubezpieczenia</w:t>
      </w:r>
    </w:p>
    <w:p w:rsidR="00ED7EEE" w:rsidRPr="00B545C1" w:rsidRDefault="00ED7EEE" w:rsidP="004101FF">
      <w:pPr>
        <w:pStyle w:val="Akapitzlist"/>
        <w:ind w:left="0"/>
        <w:jc w:val="both"/>
        <w:rPr>
          <w:sz w:val="16"/>
          <w:szCs w:val="16"/>
        </w:rPr>
      </w:pPr>
    </w:p>
    <w:p w:rsidR="00ED7EEE" w:rsidRPr="004101FF" w:rsidRDefault="00ED7EEE" w:rsidP="001329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101FF">
        <w:rPr>
          <w:sz w:val="24"/>
          <w:szCs w:val="24"/>
        </w:rPr>
        <w:t>w mieniu ruchomym, z którego Ubezpieczony korzysta na podstawie umowy najmu, dzierżawy, użytkowania, użyczenia, leasingu lub innej podobnej formy korzystania z cudzej rzeczy</w:t>
      </w:r>
    </w:p>
    <w:p w:rsidR="00ED7EEE" w:rsidRDefault="00ED7EEE" w:rsidP="00ED7EEE">
      <w:pPr>
        <w:pStyle w:val="Akapitzlist"/>
        <w:ind w:left="0" w:firstLine="567"/>
        <w:jc w:val="both"/>
        <w:rPr>
          <w:sz w:val="24"/>
          <w:szCs w:val="24"/>
        </w:rPr>
      </w:pPr>
      <w:r w:rsidRPr="004101FF">
        <w:rPr>
          <w:sz w:val="24"/>
          <w:szCs w:val="24"/>
        </w:rPr>
        <w:t xml:space="preserve">Limit: </w:t>
      </w:r>
      <w:r w:rsidR="004101FF" w:rsidRPr="004101FF">
        <w:rPr>
          <w:sz w:val="24"/>
          <w:szCs w:val="24"/>
        </w:rPr>
        <w:t>200 000 zł</w:t>
      </w:r>
      <w:r w:rsidRPr="004101FF">
        <w:rPr>
          <w:sz w:val="24"/>
          <w:szCs w:val="24"/>
        </w:rPr>
        <w:t xml:space="preserve"> na jedno i wszystkie zdarzenia w okresie ubezpieczenia</w:t>
      </w:r>
    </w:p>
    <w:p w:rsidR="00ED7EEE" w:rsidRDefault="00ED7EEE" w:rsidP="004101FF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283"/>
        <w:rPr>
          <w:b/>
          <w:bCs/>
        </w:rPr>
      </w:pPr>
    </w:p>
    <w:p w:rsidR="00ED7EEE" w:rsidRDefault="00ED7EEE" w:rsidP="00ED7EEE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ED7EEE" w:rsidTr="00ED7EEE">
        <w:trPr>
          <w:trHeight w:val="397"/>
          <w:jc w:val="center"/>
        </w:trPr>
        <w:tc>
          <w:tcPr>
            <w:tcW w:w="2552" w:type="dxa"/>
            <w:vAlign w:val="center"/>
          </w:tcPr>
          <w:p w:rsidR="00ED7EEE" w:rsidRDefault="00ED7EEE" w:rsidP="00ED7EE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ED7EEE" w:rsidRDefault="00ED7EEE" w:rsidP="00ED7EE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zł</w:t>
            </w:r>
          </w:p>
        </w:tc>
      </w:tr>
      <w:tr w:rsidR="00ED7EEE" w:rsidTr="00ED7EEE">
        <w:trPr>
          <w:trHeight w:val="397"/>
          <w:jc w:val="center"/>
        </w:trPr>
        <w:tc>
          <w:tcPr>
            <w:tcW w:w="2552" w:type="dxa"/>
            <w:vAlign w:val="center"/>
          </w:tcPr>
          <w:p w:rsidR="00ED7EEE" w:rsidRDefault="00ED7EEE" w:rsidP="00ED7EE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ED7EEE" w:rsidRDefault="004101FF" w:rsidP="00ED7EE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 zł</w:t>
            </w:r>
          </w:p>
        </w:tc>
      </w:tr>
      <w:tr w:rsidR="00ED7EEE" w:rsidTr="00ED7EEE">
        <w:trPr>
          <w:trHeight w:val="397"/>
          <w:jc w:val="center"/>
        </w:trPr>
        <w:tc>
          <w:tcPr>
            <w:tcW w:w="2552" w:type="dxa"/>
            <w:vAlign w:val="center"/>
          </w:tcPr>
          <w:p w:rsidR="00ED7EEE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ED7EEE" w:rsidRDefault="004101FF" w:rsidP="00ED7E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 zł</w:t>
            </w:r>
          </w:p>
        </w:tc>
      </w:tr>
    </w:tbl>
    <w:p w:rsidR="00ED7EEE" w:rsidRDefault="00ED7EEE" w:rsidP="00ED7EEE">
      <w:pPr>
        <w:pStyle w:val="NormalnyWeb"/>
        <w:tabs>
          <w:tab w:val="left" w:pos="0"/>
          <w:tab w:val="left" w:pos="708"/>
        </w:tabs>
        <w:jc w:val="both"/>
        <w:rPr>
          <w:b/>
          <w:bCs/>
        </w:rPr>
      </w:pPr>
      <w:r>
        <w:rPr>
          <w:b/>
          <w:bCs/>
        </w:rPr>
        <w:t>Wszystkie limity sumy gwarancyjnej zostały określone na</w:t>
      </w:r>
      <w:r w:rsidR="00C810CD">
        <w:rPr>
          <w:b/>
          <w:bCs/>
        </w:rPr>
        <w:t xml:space="preserve"> wszystkie i na jedno zdarzenie.</w:t>
      </w:r>
    </w:p>
    <w:p w:rsidR="00ED7EEE" w:rsidRPr="004101FF" w:rsidRDefault="00ED7EEE" w:rsidP="00ED7EEE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4101FF">
        <w:rPr>
          <w:b/>
          <w:bCs/>
        </w:rPr>
        <w:t xml:space="preserve">Udział własny: </w:t>
      </w:r>
      <w:r w:rsidRPr="004101FF">
        <w:t>brak</w:t>
      </w:r>
    </w:p>
    <w:p w:rsidR="00ED7EEE" w:rsidRPr="004101FF" w:rsidRDefault="00ED7EEE" w:rsidP="00ED7EE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4101FF">
        <w:rPr>
          <w:b/>
          <w:bCs/>
        </w:rPr>
        <w:t xml:space="preserve">Franszyza integralna: </w:t>
      </w:r>
      <w:r w:rsidR="004101FF" w:rsidRPr="004101FF">
        <w:t>brak</w:t>
      </w:r>
    </w:p>
    <w:p w:rsidR="00ED7EEE" w:rsidRPr="004101FF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4101FF">
        <w:rPr>
          <w:b/>
          <w:bCs/>
        </w:rPr>
        <w:t xml:space="preserve">Franszyza redukcyjna: </w:t>
      </w:r>
      <w:r w:rsidRPr="004101FF">
        <w:t>brak</w:t>
      </w:r>
    </w:p>
    <w:p w:rsidR="00ED7EEE" w:rsidRDefault="00ED7EEE" w:rsidP="004101FF">
      <w:pPr>
        <w:pStyle w:val="Tekstpodstawowywcity"/>
        <w:widowControl w:val="0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Zamawiający wnioskuje o zastosowanie w ofercie ubezpieczenia następujących klauzul dodatkowych, które będą brane pod uwagę w ocenie k</w:t>
      </w:r>
      <w:r w:rsidR="004101FF">
        <w:rPr>
          <w:sz w:val="24"/>
          <w:szCs w:val="24"/>
          <w:u w:val="none"/>
        </w:rPr>
        <w:t>ryterium warunki ubezpieczenia.</w:t>
      </w:r>
    </w:p>
    <w:p w:rsidR="004101FF" w:rsidRPr="004101FF" w:rsidRDefault="004101FF" w:rsidP="004101FF">
      <w:pPr>
        <w:pStyle w:val="Tekstpodstawowywcity"/>
        <w:widowControl w:val="0"/>
        <w:tabs>
          <w:tab w:val="left" w:pos="0"/>
        </w:tabs>
        <w:ind w:firstLine="0"/>
        <w:jc w:val="both"/>
        <w:rPr>
          <w:sz w:val="16"/>
          <w:szCs w:val="16"/>
          <w:u w:val="none"/>
        </w:rPr>
      </w:pPr>
    </w:p>
    <w:p w:rsidR="00ED7EEE" w:rsidRPr="000B01A4" w:rsidRDefault="00ED7EEE" w:rsidP="001329F5">
      <w:pPr>
        <w:widowControl w:val="0"/>
        <w:numPr>
          <w:ilvl w:val="0"/>
          <w:numId w:val="1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ED7EEE" w:rsidRPr="00A10E9F" w:rsidRDefault="00ED7EEE" w:rsidP="001329F5">
      <w:pPr>
        <w:widowControl w:val="0"/>
        <w:numPr>
          <w:ilvl w:val="0"/>
          <w:numId w:val="15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176DC6">
        <w:rPr>
          <w:sz w:val="24"/>
          <w:szCs w:val="24"/>
        </w:rPr>
        <w:t>Klauzula jurysdykcji</w:t>
      </w:r>
    </w:p>
    <w:p w:rsidR="00A10E9F" w:rsidRPr="004101FF" w:rsidRDefault="00A10E9F" w:rsidP="00A10E9F">
      <w:pPr>
        <w:widowControl w:val="0"/>
        <w:tabs>
          <w:tab w:val="left" w:pos="0"/>
        </w:tabs>
        <w:ind w:left="397"/>
        <w:jc w:val="both"/>
        <w:rPr>
          <w:color w:val="000000"/>
          <w:sz w:val="24"/>
          <w:szCs w:val="24"/>
        </w:rPr>
      </w:pPr>
    </w:p>
    <w:p w:rsidR="004101FF" w:rsidRPr="00A10E9F" w:rsidRDefault="004101FF" w:rsidP="00A10E9F">
      <w:pPr>
        <w:widowControl w:val="0"/>
        <w:tabs>
          <w:tab w:val="left" w:pos="0"/>
        </w:tabs>
        <w:ind w:left="397"/>
        <w:jc w:val="both"/>
        <w:rPr>
          <w:color w:val="000000"/>
          <w:sz w:val="16"/>
          <w:szCs w:val="16"/>
        </w:rPr>
      </w:pPr>
    </w:p>
    <w:p w:rsidR="00ED7EEE" w:rsidRPr="009F334B" w:rsidRDefault="00ED7EEE" w:rsidP="00A10E9F">
      <w:pPr>
        <w:pStyle w:val="Akapitzlist"/>
        <w:keepNext/>
        <w:keepLines/>
        <w:numPr>
          <w:ilvl w:val="0"/>
          <w:numId w:val="20"/>
        </w:numPr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OGNIA I INNYCH ŻYWIOŁÓW</w:t>
      </w:r>
    </w:p>
    <w:p w:rsidR="00ED7EEE" w:rsidRPr="00785E4A" w:rsidRDefault="00ED7EEE" w:rsidP="001329F5">
      <w:pPr>
        <w:pStyle w:val="Akapitzlist"/>
        <w:keepNext/>
        <w:numPr>
          <w:ilvl w:val="0"/>
          <w:numId w:val="7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Zakres ubezpieczenia:</w:t>
      </w:r>
    </w:p>
    <w:p w:rsidR="00ED7EEE" w:rsidRPr="00282903" w:rsidRDefault="00ED7EEE" w:rsidP="00ED7EEE">
      <w:pPr>
        <w:ind w:left="567" w:right="-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pełny - </w:t>
      </w:r>
      <w:r w:rsidRPr="002809C2">
        <w:rPr>
          <w:sz w:val="24"/>
          <w:szCs w:val="24"/>
        </w:rPr>
        <w:t>obejmuje</w:t>
      </w:r>
      <w:r w:rsidRPr="00282903">
        <w:rPr>
          <w:sz w:val="24"/>
          <w:szCs w:val="24"/>
        </w:rPr>
        <w:t xml:space="preserve"> szkody będące następstwem</w:t>
      </w:r>
      <w:r>
        <w:rPr>
          <w:sz w:val="24"/>
          <w:szCs w:val="24"/>
        </w:rPr>
        <w:t xml:space="preserve"> </w:t>
      </w:r>
      <w:r w:rsidRPr="00282903">
        <w:rPr>
          <w:sz w:val="24"/>
          <w:szCs w:val="24"/>
        </w:rPr>
        <w:t xml:space="preserve">minimum wymienionych poniżej </w:t>
      </w:r>
      <w:proofErr w:type="spellStart"/>
      <w:r w:rsidRPr="00282903">
        <w:rPr>
          <w:sz w:val="24"/>
          <w:szCs w:val="24"/>
        </w:rPr>
        <w:t>ryzyk</w:t>
      </w:r>
      <w:proofErr w:type="spellEnd"/>
      <w:r w:rsidRPr="00282903">
        <w:rPr>
          <w:sz w:val="24"/>
          <w:szCs w:val="24"/>
        </w:rPr>
        <w:t>:</w:t>
      </w:r>
    </w:p>
    <w:p w:rsidR="00ED7EEE" w:rsidRPr="001E14AE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>Ogień, w tym również osmalenie i przypalenie, działanie dymu i sadzy, jeżeli pierwotną przyczyną był ogień,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Bezpośrednie uderzenie pioruna,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Eksplozja,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Upadek statku powietrznego, jego c</w:t>
      </w:r>
      <w:r>
        <w:rPr>
          <w:sz w:val="24"/>
          <w:szCs w:val="24"/>
        </w:rPr>
        <w:t>zęści lub przewożonego ładunku,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Uderzenie pojazdu w ubezpieczane mienie,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Huk ponaddźwiękowy,</w:t>
      </w:r>
    </w:p>
    <w:p w:rsidR="00ED7EEE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Powódź rozumiana jako zalanie ubezpieczanego mienia wskutek podniesienia się poziomu wód w zbiornikach stojących i płynących, sztormu i podniesienia się poziomu wód morskich, tworzenia się zatorów lodowych, przerwania tam, zabezpieczeń przeciwpowodziowych, także wskutek </w:t>
      </w:r>
      <w:r>
        <w:rPr>
          <w:sz w:val="24"/>
          <w:szCs w:val="24"/>
        </w:rPr>
        <w:t xml:space="preserve">nadmiernych opadów atmosferycznych lub w   wyniku topnienia mas lodu i śniegu na tych zboczach lub stokach, spływu wody po zboczach lub </w:t>
      </w:r>
      <w:r w:rsidRPr="00282903">
        <w:rPr>
          <w:sz w:val="24"/>
          <w:szCs w:val="24"/>
        </w:rPr>
        <w:t>stokach górskich oraz wystąpienie wody z systemów kanalizacyjnych będące następstwem wymienionych zjawisk</w:t>
      </w:r>
      <w:r>
        <w:rPr>
          <w:sz w:val="24"/>
          <w:szCs w:val="24"/>
        </w:rPr>
        <w:t>.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Deszcz nawalny,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Huragan – wiatr o sile przynajmniej 17,1 m/s,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Grad,</w:t>
      </w:r>
    </w:p>
    <w:p w:rsidR="00ED7EEE" w:rsidRPr="001E14AE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>Napór śniegu lub lodu – bezpośrednie działanie ciężaru śniegu lub lodu na przedmiot ubezpieczenia albo przewrócenie się pod wpływem ciężaru śniegu lub lodu mienia sąsiedniego na ubezpieczone mienie,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Zapadanie lub osuwa</w:t>
      </w:r>
      <w:r>
        <w:rPr>
          <w:sz w:val="24"/>
          <w:szCs w:val="24"/>
        </w:rPr>
        <w:t>nie się ziemi, trzęsienie ziemi – nie będące następstwem działalności człowieka.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Lawina śniegu, lodu, błota, </w:t>
      </w:r>
      <w:r>
        <w:rPr>
          <w:sz w:val="24"/>
          <w:szCs w:val="24"/>
        </w:rPr>
        <w:t>skał, ziemi z naturalnych zboczy,</w:t>
      </w:r>
    </w:p>
    <w:p w:rsidR="00ED7EEE" w:rsidRPr="00864AA9" w:rsidRDefault="00ED7EEE" w:rsidP="00A10E9F">
      <w:pPr>
        <w:widowControl w:val="0"/>
        <w:numPr>
          <w:ilvl w:val="0"/>
          <w:numId w:val="8"/>
        </w:numPr>
        <w:tabs>
          <w:tab w:val="clear" w:pos="360"/>
          <w:tab w:val="left" w:pos="567"/>
        </w:tabs>
        <w:ind w:left="567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 xml:space="preserve">Zalanie, w tym wydostanie się mediów (woda lub inne ciecze, para wodna lub inne substancje gazowe) z urządzeń wodno-kanalizacyjnych bądź technologicznych na skutek awarii instalacji lub urządzeń, nieumyślnego pozostawienia odkręconych zaworów, kranów, spustów itp., cofnięcia się ścieków lub wody z systemu kanalizacyjnego, </w:t>
      </w:r>
      <w:r w:rsidRPr="00864AA9">
        <w:rPr>
          <w:sz w:val="24"/>
          <w:szCs w:val="24"/>
        </w:rPr>
        <w:t xml:space="preserve">uszkodzenia elementów instalacji spowodowane działaniem niskich bądź wysokich temperatur, pod warunkiem zastosowania właściwych środków ochrony w celu zabezpieczenia przed mrozem, zamknięcia i opróżnienia z wody lub innych cieczy instalacji i urządzeń wodociągowych w obiektach nieogrzewanych lub wyłączonych z eksploatacji, a także zalanie wodą powstałą w wyniku topnienia mas śniegu lub lodu i powstałe w wyniku </w:t>
      </w:r>
      <w:proofErr w:type="spellStart"/>
      <w:r w:rsidRPr="00864AA9">
        <w:rPr>
          <w:sz w:val="24"/>
          <w:szCs w:val="24"/>
        </w:rPr>
        <w:t>rozszczelnienia</w:t>
      </w:r>
      <w:proofErr w:type="spellEnd"/>
      <w:r w:rsidRPr="00864AA9">
        <w:rPr>
          <w:sz w:val="24"/>
          <w:szCs w:val="24"/>
        </w:rPr>
        <w:t xml:space="preserve"> dachu wskutek zamarzania wody, jeżeli do </w:t>
      </w:r>
      <w:r w:rsidRPr="00864AA9">
        <w:rPr>
          <w:sz w:val="24"/>
          <w:szCs w:val="24"/>
        </w:rPr>
        <w:lastRenderedPageBreak/>
        <w:t xml:space="preserve">powstania szkody nie przyczynił się zły stan techniczny dachu lub innych elementów budynku lub niezabezpieczone otwory dachowe, okienne, drzwiowe, a szkoda powstała nagle i niespodziewanie </w:t>
      </w:r>
    </w:p>
    <w:p w:rsidR="00ED7EEE" w:rsidRPr="004101FF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864AA9">
        <w:rPr>
          <w:sz w:val="24"/>
          <w:szCs w:val="24"/>
        </w:rPr>
        <w:t>Zanieczyszczenie lub skażenie ubezpieczanego mienia w wyniku zdarzeń objętych zakresem ubezpieczenia,</w:t>
      </w:r>
    </w:p>
    <w:p w:rsidR="00ED7EEE" w:rsidRPr="00282903" w:rsidRDefault="00ED7EEE" w:rsidP="001329F5">
      <w:pPr>
        <w:numPr>
          <w:ilvl w:val="0"/>
          <w:numId w:val="8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Następstwa akcji ratunkowej prowadzonej w związku z wymienionymi powyżej zdarzeniami.</w:t>
      </w:r>
    </w:p>
    <w:p w:rsidR="00A10E9F" w:rsidRPr="00A10E9F" w:rsidRDefault="00A10E9F" w:rsidP="00A10E9F">
      <w:pPr>
        <w:tabs>
          <w:tab w:val="left" w:pos="360"/>
        </w:tabs>
        <w:jc w:val="both"/>
        <w:rPr>
          <w:sz w:val="16"/>
          <w:szCs w:val="16"/>
        </w:rPr>
      </w:pPr>
    </w:p>
    <w:p w:rsidR="00ED7EEE" w:rsidRPr="004101FF" w:rsidRDefault="00ED7EEE" w:rsidP="00A10E9F">
      <w:pPr>
        <w:tabs>
          <w:tab w:val="left" w:pos="360"/>
        </w:tabs>
        <w:jc w:val="both"/>
        <w:rPr>
          <w:sz w:val="24"/>
          <w:szCs w:val="24"/>
        </w:rPr>
      </w:pPr>
      <w:r w:rsidRPr="004101FF">
        <w:rPr>
          <w:sz w:val="24"/>
          <w:szCs w:val="24"/>
        </w:rPr>
        <w:t>Dodatkowe rozszerzenie zakresu (dotyczy sprzętu medycznego): działanie człowieka, tj. m.in. niewłaściwe użytkowanie, nieostrożność, zaniedbanie, błędną obsługę, zniszczenie przez osoby trzecie (w tym m.in. w wyniku celowego i świadomego działania) zgodnie z poniższym opisem:</w:t>
      </w:r>
    </w:p>
    <w:p w:rsidR="00ED7EEE" w:rsidRPr="004101FF" w:rsidRDefault="00ED7EEE" w:rsidP="00A10E9F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Ochrona ubezpieczeniowa obejmuje dodatkowo maszyny, urządzenia, aparaty medyczne od szkód mechanicznych spowodowanych :</w:t>
      </w:r>
    </w:p>
    <w:p w:rsidR="00ED7EEE" w:rsidRPr="004101FF" w:rsidRDefault="00ED7EEE" w:rsidP="00ED7EEE">
      <w:pPr>
        <w:pStyle w:val="section1"/>
        <w:tabs>
          <w:tab w:val="left" w:pos="284"/>
          <w:tab w:val="left" w:pos="709"/>
        </w:tabs>
        <w:spacing w:before="0" w:beforeAutospacing="0" w:after="0" w:afterAutospacing="0"/>
        <w:rPr>
          <w:i/>
          <w:iCs/>
        </w:rPr>
      </w:pPr>
      <w:r w:rsidRPr="004101FF">
        <w:t>a)</w:t>
      </w:r>
      <w:r w:rsidRPr="004101FF">
        <w:tab/>
        <w:t>działaniem człowieka,</w:t>
      </w:r>
    </w:p>
    <w:p w:rsidR="00ED7EEE" w:rsidRPr="004101FF" w:rsidRDefault="00ED7EEE" w:rsidP="00ED7EEE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4101FF">
        <w:t>b)</w:t>
      </w:r>
      <w:r w:rsidRPr="004101FF">
        <w:tab/>
        <w:t>wadami produkcyjnymi,</w:t>
      </w:r>
    </w:p>
    <w:p w:rsidR="00ED7EEE" w:rsidRPr="004101FF" w:rsidRDefault="00ED7EEE" w:rsidP="00ED7EEE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4101FF">
        <w:t>c)</w:t>
      </w:r>
      <w:r w:rsidRPr="004101FF">
        <w:tab/>
        <w:t>przyczynami eksploatacyjnymi.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rPr>
          <w:i/>
          <w:iCs/>
        </w:rPr>
      </w:pPr>
      <w:r w:rsidRPr="004101FF">
        <w:t>Za szkody spowodowane: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a)działaniem człowieka - uważa się szkody powstałe wskutek nieumyślnego błędu uprawnionych do obsługi osób oraz umyślnego uszkodzenia (zniszczenia) przez osoby trzecie,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b)wadami produkcyjnymi - uważa się szkody powstałe w wyniku błędów w projektowaniu lub konstrukcji, wadliwego materiału oraz wad i usterek fabrycznych nie wykrytych podczas wykonania maszyny lub zamontowania jej na stanowisku pracy,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c)przyczynami eksploatacyjnymi - uważa się niezawinione przez obsługę szkody eksploatacyjne polegające na uszkodzeniu lub zniszczeniu elementów maszyny przez zjawiska fizyczne, np. siły odśrodkowe, wzrost ciśnienia,  eksplozję lub implozję, przegrzanie oraz wadliwe działanie urządzeń: sterujących, zabezpieczających, sygnalizacyjno-pomiarowych, itp.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Ubezpieczeniem nie są objęte szkody :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a)   w maszynach, urządzeniach i aparatach technicznych zamontowanych pod ziemią, związanych bezpośrednio z produkcją wydobywczą (kopalnictwem węgla kamiennego, brunatnego, soli, ropy naftowej, gazu ziemnego, rud żelaza i metali nieżelaznych),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b)   w częściach i materiałach, które ulegają szybkiemu zużyciu lub z uwagi na swoje specyficzne funkcje podlegają okresowej wymianie w ramach konserwacji,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c)   w czasie naprawy dokonywanej przez zewnętrzne służby techniczne,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d)   będące następstwem naturalnego zużycia wskutek eksploatacji maszyny,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e)   w okresie gwarancyjnym, pokrywane przez producenta lub przez zewnętrzny warsztat naprawczy,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f)    spowodowane wadami bądź usterkami ujawnionymi przed zawarciem ubezpieczenia,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 xml:space="preserve">g)   o charakterze estetycznym, w tym zarysowania, zadrapania powierzchni, wgniecenia, obtłuczenia,   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h)   wynikające z wszelkich pośrednich i utraconych korzyści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 xml:space="preserve">i)    w postaci utraty zysku 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4101FF">
        <w:t>Franszyza redukcyjna: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</w:pPr>
      <w:r w:rsidRPr="004101FF">
        <w:t>- dla spr</w:t>
      </w:r>
      <w:r w:rsidR="00BC373B">
        <w:t>zętu o wartości pow. 500.000 tys.</w:t>
      </w:r>
      <w:r w:rsidRPr="004101FF">
        <w:t xml:space="preserve"> zł - 5% szkody min. 5.000,zł ; </w:t>
      </w:r>
    </w:p>
    <w:p w:rsidR="00ED7EEE" w:rsidRPr="004101FF" w:rsidRDefault="00ED7EEE" w:rsidP="00ED7EEE">
      <w:pPr>
        <w:pStyle w:val="section1"/>
        <w:spacing w:before="0" w:beforeAutospacing="0" w:after="0" w:afterAutospacing="0"/>
        <w:jc w:val="both"/>
      </w:pPr>
      <w:r w:rsidRPr="004101FF">
        <w:lastRenderedPageBreak/>
        <w:t xml:space="preserve">- dla pozostałego sprzętu - 5% szkody min. 1.000,zł </w:t>
      </w:r>
    </w:p>
    <w:p w:rsidR="00ED7EEE" w:rsidRPr="004101FF" w:rsidRDefault="00ED7EEE" w:rsidP="00ED7EEE">
      <w:pPr>
        <w:rPr>
          <w:sz w:val="24"/>
          <w:szCs w:val="24"/>
        </w:rPr>
      </w:pPr>
      <w:r w:rsidRPr="004101FF">
        <w:rPr>
          <w:sz w:val="24"/>
          <w:szCs w:val="24"/>
        </w:rPr>
        <w:t xml:space="preserve">Limit </w:t>
      </w:r>
      <w:r w:rsidR="004101FF" w:rsidRPr="004101FF">
        <w:rPr>
          <w:sz w:val="24"/>
          <w:szCs w:val="24"/>
        </w:rPr>
        <w:t>100 000 zł</w:t>
      </w:r>
      <w:r w:rsidRPr="004101FF">
        <w:rPr>
          <w:sz w:val="24"/>
          <w:szCs w:val="24"/>
        </w:rPr>
        <w:t xml:space="preserve"> na jedno i wszystkie zdarzenia w okresie ubezpieczenia </w:t>
      </w:r>
    </w:p>
    <w:p w:rsidR="00ED7EEE" w:rsidRPr="00E214E4" w:rsidRDefault="00ED7EEE" w:rsidP="00ED7EEE">
      <w:pPr>
        <w:spacing w:before="240" w:after="120"/>
        <w:jc w:val="both"/>
        <w:rPr>
          <w:strike/>
          <w:sz w:val="24"/>
          <w:szCs w:val="24"/>
        </w:rPr>
      </w:pPr>
      <w:r w:rsidRPr="00E214E4">
        <w:rPr>
          <w:sz w:val="24"/>
          <w:szCs w:val="24"/>
        </w:rPr>
        <w:t>Ponadto zakład ubezpieczeń w granicach sumy ubezpieczenia poszczególnych składników</w:t>
      </w:r>
      <w:r w:rsidRPr="00864AA9">
        <w:rPr>
          <w:color w:val="FF0000"/>
          <w:sz w:val="24"/>
          <w:szCs w:val="24"/>
        </w:rPr>
        <w:t xml:space="preserve"> </w:t>
      </w:r>
      <w:r w:rsidRPr="00E214E4">
        <w:rPr>
          <w:sz w:val="24"/>
          <w:szCs w:val="24"/>
        </w:rPr>
        <w:t>mienia zgłoszonych do ubezpieczenia pokrywa celowe koszty związane z zabezpieczeniem</w:t>
      </w:r>
      <w:r w:rsidRPr="00864AA9">
        <w:rPr>
          <w:color w:val="000000"/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ubezpieczanego mienia przed szkodą oraz powstałe w związku z ratowaniem mienia w razie</w:t>
      </w:r>
      <w:r w:rsidRPr="00864AA9">
        <w:rPr>
          <w:color w:val="000000"/>
          <w:sz w:val="24"/>
          <w:szCs w:val="24"/>
        </w:rPr>
        <w:t xml:space="preserve"> </w:t>
      </w:r>
      <w:r w:rsidRPr="00E214E4">
        <w:rPr>
          <w:sz w:val="24"/>
          <w:szCs w:val="24"/>
        </w:rPr>
        <w:t>bezpośredniego zagrożenia działaniem powstałego zdarzenia objętego ochroną</w:t>
      </w:r>
      <w:r w:rsidRPr="00864AA9">
        <w:rPr>
          <w:color w:val="FF0000"/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ubezpieczeniową.</w:t>
      </w:r>
    </w:p>
    <w:p w:rsidR="00ED7EEE" w:rsidRPr="004101FF" w:rsidRDefault="00ED7EEE" w:rsidP="001329F5">
      <w:pPr>
        <w:pStyle w:val="Akapitzlist"/>
        <w:numPr>
          <w:ilvl w:val="0"/>
          <w:numId w:val="7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4101FF">
        <w:rPr>
          <w:b/>
          <w:bCs/>
          <w:sz w:val="24"/>
          <w:szCs w:val="24"/>
        </w:rPr>
        <w:t xml:space="preserve">Rodzaj wartości: </w:t>
      </w:r>
      <w:r w:rsidRPr="004101FF">
        <w:rPr>
          <w:sz w:val="24"/>
          <w:szCs w:val="24"/>
        </w:rPr>
        <w:t>księgowa brutto dla nieruchomości, księgowa brutto dla ruchomości</w:t>
      </w:r>
    </w:p>
    <w:p w:rsidR="00ED7EEE" w:rsidRPr="00785E4A" w:rsidRDefault="00ED7EEE" w:rsidP="001329F5">
      <w:pPr>
        <w:pStyle w:val="Akapitzlist"/>
        <w:numPr>
          <w:ilvl w:val="0"/>
          <w:numId w:val="7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System: </w:t>
      </w:r>
      <w:r w:rsidRPr="00785E4A">
        <w:rPr>
          <w:sz w:val="24"/>
          <w:szCs w:val="24"/>
        </w:rPr>
        <w:t>na sumy stałe</w:t>
      </w:r>
    </w:p>
    <w:p w:rsidR="00ED7EEE" w:rsidRPr="004101FF" w:rsidRDefault="00ED7EEE" w:rsidP="001329F5">
      <w:pPr>
        <w:pStyle w:val="Akapitzlist"/>
        <w:numPr>
          <w:ilvl w:val="0"/>
          <w:numId w:val="7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4101FF">
        <w:rPr>
          <w:b/>
          <w:bCs/>
          <w:sz w:val="24"/>
          <w:szCs w:val="24"/>
        </w:rPr>
        <w:t xml:space="preserve">Przedmiot ubezpieczenia: </w:t>
      </w:r>
      <w:r w:rsidRPr="004101FF">
        <w:rPr>
          <w:sz w:val="24"/>
          <w:szCs w:val="24"/>
        </w:rPr>
        <w:t xml:space="preserve">zgodnie z załącznikiem nr </w:t>
      </w:r>
      <w:r w:rsidR="004101FF" w:rsidRPr="004101FF">
        <w:rPr>
          <w:sz w:val="24"/>
          <w:szCs w:val="24"/>
        </w:rPr>
        <w:t>8</w:t>
      </w:r>
      <w:r w:rsidRPr="004101FF">
        <w:rPr>
          <w:sz w:val="24"/>
          <w:szCs w:val="24"/>
        </w:rPr>
        <w:t xml:space="preserve"> do SIWZ zakładka „Nieruchomości” i „Ruchomości”</w:t>
      </w:r>
    </w:p>
    <w:p w:rsidR="00ED7EEE" w:rsidRPr="004101FF" w:rsidRDefault="00ED7EEE" w:rsidP="00ED7EEE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4101FF">
        <w:rPr>
          <w:b/>
          <w:bCs/>
        </w:rPr>
        <w:t xml:space="preserve">Udział własny: </w:t>
      </w:r>
      <w:r w:rsidRPr="004101FF">
        <w:t>brak</w:t>
      </w:r>
    </w:p>
    <w:p w:rsidR="00ED7EEE" w:rsidRPr="004101FF" w:rsidRDefault="00ED7EEE" w:rsidP="00ED7EE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4101FF">
        <w:rPr>
          <w:b/>
          <w:bCs/>
        </w:rPr>
        <w:t xml:space="preserve">Franszyza integralna: </w:t>
      </w:r>
      <w:r w:rsidR="004101FF" w:rsidRPr="004101FF">
        <w:t>5</w:t>
      </w:r>
      <w:bookmarkStart w:id="0" w:name="_GoBack"/>
      <w:bookmarkEnd w:id="0"/>
      <w:r w:rsidR="004101FF" w:rsidRPr="004101FF">
        <w:t xml:space="preserve"> 00</w:t>
      </w:r>
      <w:r w:rsidRPr="004101FF">
        <w:t>0 zł</w:t>
      </w:r>
    </w:p>
    <w:p w:rsidR="00ED7EEE" w:rsidRPr="004101FF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4101FF">
        <w:rPr>
          <w:b/>
          <w:bCs/>
        </w:rPr>
        <w:t xml:space="preserve">Franszyza redukcyjna: </w:t>
      </w:r>
      <w:r w:rsidRPr="004101FF">
        <w:t>brak</w:t>
      </w:r>
    </w:p>
    <w:p w:rsidR="00ED7EEE" w:rsidRPr="00A10E9F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  <w:sz w:val="16"/>
          <w:szCs w:val="16"/>
        </w:rPr>
      </w:pPr>
    </w:p>
    <w:p w:rsidR="00ED7EEE" w:rsidRPr="004101FF" w:rsidRDefault="00ED7EEE" w:rsidP="004101FF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</w:t>
      </w:r>
      <w:r w:rsidR="004101FF">
        <w:rPr>
          <w:sz w:val="24"/>
          <w:szCs w:val="24"/>
          <w:u w:val="none"/>
        </w:rPr>
        <w:t>ryterium warunki ubezpieczenia.</w:t>
      </w:r>
    </w:p>
    <w:p w:rsidR="00ED7EEE" w:rsidRPr="00E74A09" w:rsidRDefault="00ED7EEE" w:rsidP="001329F5">
      <w:pPr>
        <w:keepNext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przepięć</w:t>
      </w:r>
    </w:p>
    <w:p w:rsidR="00ED7EEE" w:rsidRPr="00E74A09" w:rsidRDefault="00ED7EEE" w:rsidP="001329F5">
      <w:pPr>
        <w:keepNext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reprezentantów</w:t>
      </w:r>
    </w:p>
    <w:p w:rsidR="00ED7EEE" w:rsidRPr="00E74A09" w:rsidRDefault="00ED7EEE" w:rsidP="001329F5">
      <w:pPr>
        <w:keepNext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automatycznego pokrycia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stempla bankowego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ograniczenia zasady proporcji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4A09">
        <w:rPr>
          <w:sz w:val="24"/>
          <w:szCs w:val="24"/>
        </w:rPr>
        <w:t xml:space="preserve">Klauzula </w:t>
      </w:r>
      <w:proofErr w:type="spellStart"/>
      <w:r w:rsidRPr="00E74A09">
        <w:rPr>
          <w:sz w:val="24"/>
          <w:szCs w:val="24"/>
        </w:rPr>
        <w:t>Leeway’a</w:t>
      </w:r>
      <w:proofErr w:type="spellEnd"/>
    </w:p>
    <w:p w:rsidR="00ED7EEE" w:rsidRPr="00E74A09" w:rsidRDefault="00ED7EEE" w:rsidP="001329F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podatku VAT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remontowa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dewastacji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rozliczenia składki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A10E9F">
        <w:rPr>
          <w:sz w:val="24"/>
          <w:szCs w:val="24"/>
        </w:rPr>
        <w:t>Klauzula wartości księgowej brutto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10E9F">
        <w:rPr>
          <w:sz w:val="24"/>
          <w:szCs w:val="24"/>
        </w:rPr>
        <w:t>Klauzula automatycznego pokrycia majątku nabytego po zebraniu danych do SIWZ</w:t>
      </w:r>
    </w:p>
    <w:p w:rsidR="00ED7EEE" w:rsidRPr="00A10E9F" w:rsidRDefault="00ED7EEE" w:rsidP="001329F5">
      <w:pPr>
        <w:pStyle w:val="Tekstpodstawowy"/>
        <w:widowControl w:val="0"/>
        <w:numPr>
          <w:ilvl w:val="0"/>
          <w:numId w:val="10"/>
        </w:numPr>
        <w:ind w:right="-2"/>
        <w:jc w:val="both"/>
      </w:pPr>
      <w:r w:rsidRPr="00A10E9F">
        <w:t>Klauzula płatności rat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10E9F">
        <w:rPr>
          <w:sz w:val="24"/>
          <w:szCs w:val="24"/>
        </w:rPr>
        <w:t>Klauzula zniesienia zasady proporcji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10E9F">
        <w:rPr>
          <w:sz w:val="24"/>
          <w:szCs w:val="24"/>
        </w:rPr>
        <w:t>Klauzula zabezpieczeń przeciwpożarowych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10E9F">
        <w:rPr>
          <w:sz w:val="24"/>
          <w:szCs w:val="24"/>
        </w:rPr>
        <w:t>Klauzula uderzenia pojazdu własnego</w:t>
      </w:r>
    </w:p>
    <w:p w:rsidR="00ED7EEE" w:rsidRPr="00A10E9F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A10E9F">
        <w:rPr>
          <w:sz w:val="24"/>
          <w:szCs w:val="24"/>
        </w:rPr>
        <w:t>Klauzula przeniesienia mienia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niezawiadomienia w terminie o szkodzie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szybkiej likwidacji szkód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jurysdykcji</w:t>
      </w:r>
    </w:p>
    <w:p w:rsidR="00ED7EEE" w:rsidRPr="00E74A09" w:rsidRDefault="00ED7EEE" w:rsidP="001329F5">
      <w:pPr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zniszczenia przez obiekty sąsiadujące</w:t>
      </w:r>
    </w:p>
    <w:p w:rsidR="00ED7EEE" w:rsidRPr="009F334B" w:rsidRDefault="00ED7EEE" w:rsidP="00A10E9F">
      <w:pPr>
        <w:pStyle w:val="Akapitzlist"/>
        <w:widowControl w:val="0"/>
        <w:numPr>
          <w:ilvl w:val="0"/>
          <w:numId w:val="20"/>
        </w:numPr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lastRenderedPageBreak/>
        <w:t>UBEZPIECZENIE SZYB I PRZEDMIOTÓW SZKLANYCH OD STŁUCZENIA</w:t>
      </w:r>
    </w:p>
    <w:p w:rsidR="00ED7EEE" w:rsidRPr="002B441E" w:rsidRDefault="00ED7EEE" w:rsidP="001329F5">
      <w:pPr>
        <w:pStyle w:val="Akapitzlist"/>
        <w:keepNext/>
        <w:numPr>
          <w:ilvl w:val="0"/>
          <w:numId w:val="6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>Zakres ubezpieczenia:</w:t>
      </w:r>
    </w:p>
    <w:p w:rsidR="00ED7EEE" w:rsidRDefault="00ED7EEE" w:rsidP="00ED7EEE">
      <w:pPr>
        <w:tabs>
          <w:tab w:val="left" w:pos="0"/>
        </w:tabs>
        <w:ind w:right="-2"/>
        <w:rPr>
          <w:b/>
          <w:bCs/>
          <w:sz w:val="24"/>
          <w:szCs w:val="24"/>
        </w:rPr>
      </w:pPr>
      <w:r>
        <w:rPr>
          <w:sz w:val="24"/>
          <w:szCs w:val="24"/>
        </w:rPr>
        <w:t>Ubezpieczeniem objęte są szkody powstałe wskutek stłuczenia (rozbicia) ubezpieczonych przedmiotów.</w:t>
      </w:r>
    </w:p>
    <w:p w:rsidR="00ED7EEE" w:rsidRPr="002B441E" w:rsidRDefault="00ED7EEE" w:rsidP="001329F5">
      <w:pPr>
        <w:pStyle w:val="Akapitzlist"/>
        <w:keepNext/>
        <w:numPr>
          <w:ilvl w:val="0"/>
          <w:numId w:val="6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 xml:space="preserve">System: </w:t>
      </w:r>
      <w:r w:rsidRPr="00C45B6E">
        <w:rPr>
          <w:sz w:val="24"/>
          <w:szCs w:val="24"/>
        </w:rPr>
        <w:t>na pierwsze ryzyko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ED7EEE" w:rsidRPr="002B441E" w:rsidTr="00ED7EEE">
        <w:trPr>
          <w:cantSplit/>
          <w:trHeight w:val="397"/>
          <w:tblHeader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Przedmiot ubezpieczenia</w:t>
            </w:r>
          </w:p>
        </w:tc>
        <w:tc>
          <w:tcPr>
            <w:tcW w:w="3044" w:type="dxa"/>
            <w:vAlign w:val="center"/>
          </w:tcPr>
          <w:p w:rsidR="00ED7EEE" w:rsidRPr="002B441E" w:rsidRDefault="00ED7EEE" w:rsidP="00ED7EE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Suma ubezpieczenia</w:t>
            </w: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Szyby okienne i drzwiowe</w:t>
            </w:r>
          </w:p>
        </w:tc>
        <w:tc>
          <w:tcPr>
            <w:tcW w:w="3044" w:type="dxa"/>
            <w:vMerge w:val="restart"/>
            <w:vAlign w:val="center"/>
          </w:tcPr>
          <w:p w:rsidR="00ED7EEE" w:rsidRPr="00404190" w:rsidRDefault="00404190" w:rsidP="00ED7EEE">
            <w:pPr>
              <w:ind w:right="281"/>
              <w:jc w:val="right"/>
              <w:rPr>
                <w:b/>
                <w:sz w:val="24"/>
                <w:szCs w:val="24"/>
              </w:rPr>
            </w:pPr>
            <w:r w:rsidRPr="00404190">
              <w:rPr>
                <w:b/>
                <w:sz w:val="24"/>
                <w:szCs w:val="24"/>
              </w:rPr>
              <w:t>10 000 zł</w:t>
            </w: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Oszklenie ścienne i dachowe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Płyty szklane stanowiące składowe części mebli, gablot reklamowych, kontuarów, stołów i lad sprzedażnych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Przegrody ścienne oraz osłony kantorów, boksów i kabin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Lustra wiszące, stojące i wmontowane w ścianach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Szyldy i transparenty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Witraże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ED7EEE" w:rsidRPr="002B441E" w:rsidTr="00ED7EEE">
        <w:trPr>
          <w:cantSplit/>
          <w:trHeight w:val="397"/>
        </w:trPr>
        <w:tc>
          <w:tcPr>
            <w:tcW w:w="6166" w:type="dxa"/>
            <w:vAlign w:val="center"/>
          </w:tcPr>
          <w:p w:rsidR="00ED7EEE" w:rsidRPr="002B441E" w:rsidRDefault="00ED7EEE" w:rsidP="00ED7EE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Rurki neonowe</w:t>
            </w:r>
          </w:p>
        </w:tc>
        <w:tc>
          <w:tcPr>
            <w:tcW w:w="3044" w:type="dxa"/>
            <w:vMerge/>
            <w:vAlign w:val="center"/>
          </w:tcPr>
          <w:p w:rsidR="00ED7EEE" w:rsidRPr="002B441E" w:rsidRDefault="00ED7EEE" w:rsidP="00ED7EEE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</w:tbl>
    <w:p w:rsidR="00ED7EEE" w:rsidRPr="00404190" w:rsidRDefault="00ED7EEE" w:rsidP="00ED7EEE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404190">
        <w:rPr>
          <w:b/>
          <w:bCs/>
        </w:rPr>
        <w:t xml:space="preserve">Udział własny: </w:t>
      </w:r>
      <w:r w:rsidRPr="00404190">
        <w:t>brak</w:t>
      </w:r>
    </w:p>
    <w:p w:rsidR="00ED7EEE" w:rsidRPr="00404190" w:rsidRDefault="00ED7EEE" w:rsidP="00ED7EE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404190">
        <w:rPr>
          <w:b/>
          <w:bCs/>
        </w:rPr>
        <w:t xml:space="preserve">Franszyza integralna: </w:t>
      </w:r>
      <w:r w:rsidR="00404190" w:rsidRPr="00404190">
        <w:t>brak</w:t>
      </w:r>
    </w:p>
    <w:p w:rsidR="00ED7EEE" w:rsidRPr="00404190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404190">
        <w:rPr>
          <w:b/>
          <w:bCs/>
        </w:rPr>
        <w:t xml:space="preserve">Franszyza redukcyjna: </w:t>
      </w:r>
      <w:r w:rsidRPr="00404190">
        <w:t>brak</w:t>
      </w:r>
    </w:p>
    <w:p w:rsidR="00ED7EEE" w:rsidRDefault="00ED7EEE" w:rsidP="00ED7EEE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ED7EEE" w:rsidRPr="00E74A09" w:rsidRDefault="00ED7EEE" w:rsidP="001329F5">
      <w:pPr>
        <w:keepNext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stempla bankowego</w:t>
      </w:r>
    </w:p>
    <w:p w:rsidR="00ED7EEE" w:rsidRPr="00E74A09" w:rsidRDefault="00ED7EEE" w:rsidP="001329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podatku VAT</w:t>
      </w:r>
    </w:p>
    <w:p w:rsidR="00ED7EEE" w:rsidRPr="00E74A09" w:rsidRDefault="00ED7EEE" w:rsidP="001329F5">
      <w:pPr>
        <w:keepNext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rozliczenia składki</w:t>
      </w:r>
    </w:p>
    <w:p w:rsidR="00ED7EEE" w:rsidRPr="00E74A09" w:rsidRDefault="00ED7EEE" w:rsidP="001329F5">
      <w:pPr>
        <w:pStyle w:val="Tekstpodstawowy"/>
        <w:widowControl w:val="0"/>
        <w:numPr>
          <w:ilvl w:val="0"/>
          <w:numId w:val="11"/>
        </w:numPr>
        <w:ind w:right="-2"/>
        <w:jc w:val="both"/>
      </w:pPr>
      <w:r w:rsidRPr="00E74A09">
        <w:t>Klauzula płatności rat</w:t>
      </w:r>
    </w:p>
    <w:p w:rsidR="00ED7EEE" w:rsidRPr="00E74A09" w:rsidRDefault="00ED7EEE" w:rsidP="00A10E9F">
      <w:pPr>
        <w:widowControl w:val="0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niezawiadomienia w terminie o szkodzie</w:t>
      </w:r>
    </w:p>
    <w:p w:rsidR="00ED7EEE" w:rsidRPr="00E74A09" w:rsidRDefault="00ED7EEE" w:rsidP="00A10E9F">
      <w:pPr>
        <w:widowControl w:val="0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szybkiej likwidacji szkód</w:t>
      </w:r>
    </w:p>
    <w:p w:rsidR="00ED7EEE" w:rsidRPr="00E74A09" w:rsidRDefault="00ED7EEE" w:rsidP="00A10E9F">
      <w:pPr>
        <w:widowControl w:val="0"/>
        <w:numPr>
          <w:ilvl w:val="0"/>
          <w:numId w:val="11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E74A09">
        <w:rPr>
          <w:color w:val="000000"/>
          <w:sz w:val="24"/>
          <w:szCs w:val="24"/>
        </w:rPr>
        <w:t>Klauzula jurysdykcji</w:t>
      </w:r>
    </w:p>
    <w:p w:rsidR="00ED7EEE" w:rsidRDefault="00ED7EEE" w:rsidP="00A10E9F">
      <w:pPr>
        <w:pStyle w:val="NormalnyWeb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A10E9F" w:rsidRPr="00EB5263" w:rsidRDefault="00A10E9F" w:rsidP="00A10E9F">
      <w:pPr>
        <w:pStyle w:val="NormalnyWeb"/>
        <w:widowControl w:val="0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ED7EEE" w:rsidRDefault="00ED7EEE" w:rsidP="00A10E9F">
      <w:pPr>
        <w:pStyle w:val="Akapitzlist"/>
        <w:widowControl w:val="0"/>
        <w:numPr>
          <w:ilvl w:val="0"/>
          <w:numId w:val="20"/>
        </w:numPr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KRADZIEŻY Z WŁAMANIEM I RABUNKU ORAZ RYZYKA DEWASTACJI</w:t>
      </w:r>
    </w:p>
    <w:p w:rsidR="00A10E9F" w:rsidRPr="009F334B" w:rsidRDefault="00A10E9F" w:rsidP="00A10E9F">
      <w:pPr>
        <w:pStyle w:val="Akapitzlist"/>
        <w:widowControl w:val="0"/>
        <w:ind w:left="397"/>
        <w:outlineLvl w:val="1"/>
        <w:rPr>
          <w:b/>
          <w:bCs/>
          <w:sz w:val="28"/>
          <w:szCs w:val="28"/>
          <w:u w:val="single"/>
        </w:rPr>
      </w:pPr>
    </w:p>
    <w:p w:rsidR="00ED7EEE" w:rsidRPr="0034730E" w:rsidRDefault="00ED7EEE" w:rsidP="00A10E9F">
      <w:pPr>
        <w:pStyle w:val="Akapitzlist"/>
        <w:widowControl w:val="0"/>
        <w:numPr>
          <w:ilvl w:val="0"/>
          <w:numId w:val="5"/>
        </w:numPr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>Zakres ubezpieczenia:</w:t>
      </w:r>
    </w:p>
    <w:p w:rsidR="00ED7EEE" w:rsidRDefault="00ED7EEE" w:rsidP="00A10E9F">
      <w:pPr>
        <w:widowControl w:val="0"/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Ubezpieczeniem objęte są </w:t>
      </w:r>
      <w:r>
        <w:rPr>
          <w:b/>
          <w:bCs/>
          <w:sz w:val="24"/>
          <w:szCs w:val="24"/>
        </w:rPr>
        <w:t>wszystkie urządzenia</w:t>
      </w:r>
      <w:r>
        <w:rPr>
          <w:sz w:val="24"/>
          <w:szCs w:val="24"/>
        </w:rPr>
        <w:t>, które znajdują się w poszczególnych rodzajach wykazów ruchomości, określonych poniżej (za wyjątkiem środków transportowych ujętych w grupie VII KŚT podlegających obowiązkowemu ubezpieczeniu komunikacyjnemu).</w:t>
      </w:r>
    </w:p>
    <w:p w:rsidR="00ED7EEE" w:rsidRDefault="00ED7EEE" w:rsidP="00A10E9F">
      <w:pPr>
        <w:widowControl w:val="0"/>
        <w:tabs>
          <w:tab w:val="left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Suma ubezpieczenia na poszczególne rodzaje mienia podana jest poniżej.</w:t>
      </w:r>
    </w:p>
    <w:p w:rsidR="00ED7EEE" w:rsidRPr="0034730E" w:rsidRDefault="00ED7EEE" w:rsidP="001329F5">
      <w:pPr>
        <w:pStyle w:val="Akapitzlist"/>
        <w:widowControl w:val="0"/>
        <w:numPr>
          <w:ilvl w:val="0"/>
          <w:numId w:val="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 xml:space="preserve">System: </w:t>
      </w:r>
      <w:r w:rsidRPr="0034730E">
        <w:rPr>
          <w:sz w:val="24"/>
          <w:szCs w:val="24"/>
        </w:rPr>
        <w:t>na pierwsze ryzyko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021"/>
        <w:gridCol w:w="2021"/>
      </w:tblGrid>
      <w:tr w:rsidR="00ED7EEE" w:rsidTr="00ED7EEE">
        <w:trPr>
          <w:cantSplit/>
          <w:trHeight w:val="397"/>
          <w:tblHeader/>
        </w:trPr>
        <w:tc>
          <w:tcPr>
            <w:tcW w:w="2832" w:type="pct"/>
            <w:vAlign w:val="center"/>
          </w:tcPr>
          <w:p w:rsidR="00ED7EEE" w:rsidRDefault="00ED7EEE" w:rsidP="00ED7EEE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ED7EEE" w:rsidRDefault="00ED7EEE" w:rsidP="00ED7EEE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Kradzież z włamaniem i </w:t>
            </w:r>
            <w:r w:rsidRPr="00F81C40">
              <w:rPr>
                <w:b/>
                <w:bCs/>
                <w:sz w:val="24"/>
                <w:szCs w:val="24"/>
              </w:rPr>
              <w:t>rabunek</w:t>
            </w:r>
          </w:p>
        </w:tc>
        <w:tc>
          <w:tcPr>
            <w:tcW w:w="1084" w:type="pct"/>
            <w:vAlign w:val="center"/>
          </w:tcPr>
          <w:p w:rsidR="00ED7EEE" w:rsidRDefault="00ED7EEE" w:rsidP="00ED7EEE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Dewastacja</w:t>
            </w:r>
            <w:r>
              <w:rPr>
                <w:b/>
                <w:bCs/>
                <w:sz w:val="24"/>
                <w:szCs w:val="24"/>
              </w:rPr>
              <w:br/>
              <w:t>(wandalizm)</w:t>
            </w:r>
          </w:p>
        </w:tc>
      </w:tr>
      <w:tr w:rsidR="00325E39" w:rsidTr="00ED7EEE">
        <w:trPr>
          <w:cantSplit/>
          <w:trHeight w:val="397"/>
        </w:trPr>
        <w:tc>
          <w:tcPr>
            <w:tcW w:w="2832" w:type="pct"/>
            <w:vAlign w:val="center"/>
          </w:tcPr>
          <w:p w:rsidR="00325E39" w:rsidRPr="007A3169" w:rsidRDefault="00325E39" w:rsidP="00ED7EEE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Środki trwałe (III-VIII KŚT)</w:t>
            </w:r>
          </w:p>
        </w:tc>
        <w:tc>
          <w:tcPr>
            <w:tcW w:w="1084" w:type="pct"/>
            <w:vMerge w:val="restart"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  <w:tc>
          <w:tcPr>
            <w:tcW w:w="1084" w:type="pct"/>
            <w:vMerge w:val="restart"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</w:tr>
      <w:tr w:rsidR="00325E39" w:rsidTr="00ED7EEE">
        <w:trPr>
          <w:cantSplit/>
          <w:trHeight w:val="397"/>
        </w:trPr>
        <w:tc>
          <w:tcPr>
            <w:tcW w:w="2832" w:type="pct"/>
            <w:vAlign w:val="center"/>
          </w:tcPr>
          <w:p w:rsidR="00325E39" w:rsidRPr="007A3169" w:rsidRDefault="00325E39" w:rsidP="00ED7EEE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Pozostałe wyposażenie</w:t>
            </w:r>
            <w:r>
              <w:rPr>
                <w:sz w:val="24"/>
                <w:szCs w:val="24"/>
              </w:rPr>
              <w:t xml:space="preserve"> </w:t>
            </w:r>
            <w:r w:rsidRPr="007A31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np</w:t>
            </w:r>
            <w:r w:rsidRPr="007A3169">
              <w:rPr>
                <w:sz w:val="24"/>
                <w:szCs w:val="24"/>
              </w:rPr>
              <w:t xml:space="preserve">. mienie </w:t>
            </w:r>
            <w:proofErr w:type="spellStart"/>
            <w:r w:rsidRPr="007A3169">
              <w:rPr>
                <w:sz w:val="24"/>
                <w:szCs w:val="24"/>
              </w:rPr>
              <w:t>niskocenne</w:t>
            </w:r>
            <w:proofErr w:type="spellEnd"/>
            <w:r w:rsidRPr="007A3169">
              <w:rPr>
                <w:sz w:val="24"/>
                <w:szCs w:val="24"/>
              </w:rPr>
              <w:t>, inne rejestry)</w:t>
            </w: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325E39" w:rsidTr="00ED7EEE">
        <w:trPr>
          <w:cantSplit/>
          <w:trHeight w:val="397"/>
        </w:trPr>
        <w:tc>
          <w:tcPr>
            <w:tcW w:w="2832" w:type="pct"/>
            <w:vAlign w:val="center"/>
          </w:tcPr>
          <w:p w:rsidR="00325E39" w:rsidRPr="007A3169" w:rsidRDefault="00325E39" w:rsidP="00ED7EEE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 xml:space="preserve">Środki obrotowe </w:t>
            </w: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325E39" w:rsidTr="00ED7EEE">
        <w:trPr>
          <w:cantSplit/>
          <w:trHeight w:val="397"/>
        </w:trPr>
        <w:tc>
          <w:tcPr>
            <w:tcW w:w="2832" w:type="pct"/>
            <w:vAlign w:val="center"/>
          </w:tcPr>
          <w:p w:rsidR="00325E39" w:rsidRPr="007A3169" w:rsidRDefault="00325E39" w:rsidP="0032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Mienie, z którego Ubezpieczony na podstawie umowy najmu, leasingu, dzierżawy lub innej umowy użytkowania</w:t>
            </w: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325E39" w:rsidRDefault="00325E39" w:rsidP="00ED7EEE">
            <w:pPr>
              <w:tabs>
                <w:tab w:val="left" w:pos="0"/>
              </w:tabs>
              <w:ind w:right="281"/>
              <w:jc w:val="center"/>
              <w:rPr>
                <w:sz w:val="24"/>
                <w:szCs w:val="24"/>
              </w:rPr>
            </w:pPr>
          </w:p>
        </w:tc>
      </w:tr>
    </w:tbl>
    <w:p w:rsidR="00404190" w:rsidRPr="00687783" w:rsidRDefault="00ED7EEE" w:rsidP="00687783">
      <w:pPr>
        <w:tabs>
          <w:tab w:val="left" w:pos="0"/>
        </w:tabs>
        <w:spacing w:before="240" w:after="120"/>
        <w:rPr>
          <w:sz w:val="24"/>
          <w:szCs w:val="24"/>
        </w:rPr>
      </w:pPr>
      <w:r w:rsidRPr="00325E39">
        <w:rPr>
          <w:sz w:val="24"/>
          <w:szCs w:val="24"/>
        </w:rPr>
        <w:t xml:space="preserve">Koszty naprawy zabezpieczeń – suma ubezpieczenia: </w:t>
      </w:r>
      <w:r w:rsidR="00325E39" w:rsidRPr="00325E39">
        <w:rPr>
          <w:sz w:val="24"/>
          <w:szCs w:val="24"/>
        </w:rPr>
        <w:t xml:space="preserve">2 000 </w:t>
      </w:r>
      <w:r w:rsidR="00687783">
        <w:rPr>
          <w:sz w:val="24"/>
          <w:szCs w:val="24"/>
        </w:rPr>
        <w:t>zł</w:t>
      </w:r>
    </w:p>
    <w:p w:rsidR="00ED7EEE" w:rsidRPr="00687783" w:rsidRDefault="00ED7EEE" w:rsidP="00ED7EEE">
      <w:pPr>
        <w:pStyle w:val="Tekstpodstawowy"/>
        <w:jc w:val="both"/>
      </w:pPr>
      <w:r w:rsidRPr="00687783">
        <w:t xml:space="preserve">Rozszerza się zakres ochrony ubezpieczeniowej o ryzyko </w:t>
      </w:r>
      <w:r w:rsidRPr="00687783">
        <w:rPr>
          <w:b/>
          <w:bCs/>
        </w:rPr>
        <w:t>„kradzieży zwykłej„</w:t>
      </w:r>
      <w:r w:rsidRPr="00687783">
        <w:t xml:space="preserve"> ubezpieczonych przedmiotów w czasie, kiedy znajdują się w miejscu ubezpieczenia. Kradzież zwykła rozumiana jest jako nie pozostawiający widocznych śladów włamania zabór mienia w celu jego przywłaszczenia.</w:t>
      </w:r>
    </w:p>
    <w:p w:rsidR="00ED7EEE" w:rsidRPr="00687783" w:rsidRDefault="00ED7EEE" w:rsidP="00ED7EEE">
      <w:pPr>
        <w:pStyle w:val="Tekstpodstawowy"/>
        <w:jc w:val="both"/>
      </w:pPr>
      <w:r w:rsidRPr="00687783">
        <w:t>Ubezpieczyciel odpowiada za szkody majątkowe, przez które rozumie się fizyczne szkody w mieniu objętym ubezpieczeniem, z wyłączeniem wartości pieniężnych, pod warunkiem że Ubezpieczający zawiadomi o tym fakcie Policję – bezzwłocznie po stwierdzeniu wystąpienia szkody spowodowanej kradzieżą.</w:t>
      </w:r>
    </w:p>
    <w:p w:rsidR="00ED7EEE" w:rsidRPr="00687783" w:rsidRDefault="00ED7EEE" w:rsidP="00ED7EEE">
      <w:pPr>
        <w:pStyle w:val="Tekstpodstawowy"/>
        <w:jc w:val="both"/>
      </w:pPr>
      <w:r w:rsidRPr="00687783">
        <w:t>Ubezpieczyciel nie odpowiada za :</w:t>
      </w:r>
    </w:p>
    <w:p w:rsidR="00ED7EEE" w:rsidRPr="00687783" w:rsidRDefault="00ED7EEE" w:rsidP="001329F5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687783">
        <w:rPr>
          <w:sz w:val="24"/>
          <w:szCs w:val="24"/>
        </w:rPr>
        <w:t>niewyjaśnione zniknięcie, zaginięcie, niewytłumaczalne niedobory lub niedobory inwentarzowe i braki spowodowane błędami urzędowymi lub księgowymi;</w:t>
      </w:r>
    </w:p>
    <w:p w:rsidR="00ED7EEE" w:rsidRPr="00687783" w:rsidRDefault="00ED7EEE" w:rsidP="001329F5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687783">
        <w:rPr>
          <w:sz w:val="24"/>
          <w:szCs w:val="24"/>
        </w:rPr>
        <w:t>wyrządzone wskutek przywłaszczenia, fałszerstwa, nadużycia lub innego umyślnego działania lub rażącego niedbalstwa ubezpieczającego, członków jego rodziny, jego pracowników albo innej osoby, która pozostaje z ubezpieczającym we wspólnym gospodarstwie domowym,</w:t>
      </w:r>
    </w:p>
    <w:p w:rsidR="00ED7EEE" w:rsidRPr="00687783" w:rsidRDefault="00ED7EEE" w:rsidP="001329F5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687783">
        <w:rPr>
          <w:sz w:val="24"/>
          <w:szCs w:val="24"/>
        </w:rPr>
        <w:t>wszelkiego rodzaju straty pośrednie włącznie z karami, stratami spowodowanymi przez zwłokę w wykonaniu, niewykonanie lub utratę zlecenia,</w:t>
      </w:r>
    </w:p>
    <w:p w:rsidR="00ED7EEE" w:rsidRPr="00687783" w:rsidRDefault="00ED7EEE" w:rsidP="001329F5">
      <w:pPr>
        <w:numPr>
          <w:ilvl w:val="0"/>
          <w:numId w:val="9"/>
        </w:numPr>
        <w:ind w:left="0" w:firstLine="0"/>
        <w:jc w:val="both"/>
        <w:rPr>
          <w:snapToGrid w:val="0"/>
          <w:sz w:val="24"/>
          <w:szCs w:val="24"/>
        </w:rPr>
      </w:pPr>
      <w:r w:rsidRPr="00687783">
        <w:rPr>
          <w:sz w:val="24"/>
          <w:szCs w:val="24"/>
        </w:rPr>
        <w:t>braki, straty lub szkody stwierdzone dopiero w toku inwentaryzacji</w:t>
      </w:r>
      <w:r w:rsidRPr="00687783">
        <w:rPr>
          <w:snapToGrid w:val="0"/>
          <w:sz w:val="24"/>
          <w:szCs w:val="24"/>
        </w:rPr>
        <w:t>.</w:t>
      </w:r>
    </w:p>
    <w:p w:rsidR="00ED7EEE" w:rsidRPr="00687783" w:rsidRDefault="00ED7EEE" w:rsidP="00ED7EEE">
      <w:pPr>
        <w:pStyle w:val="Tekstpodstawowy"/>
        <w:spacing w:line="280" w:lineRule="atLeast"/>
      </w:pPr>
      <w:r w:rsidRPr="00687783">
        <w:t>Udział własny: 10% szkody min 200 zł</w:t>
      </w:r>
    </w:p>
    <w:p w:rsidR="00ED7EEE" w:rsidRPr="00687783" w:rsidRDefault="00ED7EEE" w:rsidP="00ED7EEE">
      <w:pPr>
        <w:rPr>
          <w:sz w:val="24"/>
          <w:szCs w:val="24"/>
        </w:rPr>
      </w:pPr>
      <w:r w:rsidRPr="00687783">
        <w:rPr>
          <w:sz w:val="24"/>
          <w:szCs w:val="24"/>
        </w:rPr>
        <w:t xml:space="preserve">Limit </w:t>
      </w:r>
      <w:r w:rsidR="00687783">
        <w:rPr>
          <w:sz w:val="24"/>
          <w:szCs w:val="24"/>
        </w:rPr>
        <w:t>10 000 zł</w:t>
      </w:r>
      <w:r w:rsidRPr="00687783">
        <w:rPr>
          <w:sz w:val="24"/>
          <w:szCs w:val="24"/>
        </w:rPr>
        <w:t xml:space="preserve"> na jedno i wszystkie zdarzenia w okresie ubezpieczenia </w:t>
      </w:r>
    </w:p>
    <w:p w:rsidR="00ED7EEE" w:rsidRPr="00404190" w:rsidRDefault="00ED7EEE" w:rsidP="00ED7EEE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404190">
        <w:rPr>
          <w:b/>
          <w:bCs/>
        </w:rPr>
        <w:t xml:space="preserve">Udział własny: </w:t>
      </w:r>
      <w:r w:rsidRPr="00404190">
        <w:t>brak</w:t>
      </w:r>
    </w:p>
    <w:p w:rsidR="00ED7EEE" w:rsidRPr="00404190" w:rsidRDefault="00ED7EEE" w:rsidP="00ED7EE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404190">
        <w:rPr>
          <w:b/>
          <w:bCs/>
        </w:rPr>
        <w:t xml:space="preserve">Franszyza integralna: </w:t>
      </w:r>
      <w:r w:rsidR="00404190" w:rsidRPr="00404190">
        <w:t>brak</w:t>
      </w:r>
    </w:p>
    <w:p w:rsidR="00ED7EEE" w:rsidRPr="00404190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404190">
        <w:rPr>
          <w:b/>
          <w:bCs/>
        </w:rPr>
        <w:t xml:space="preserve">Franszyza redukcyjna: </w:t>
      </w:r>
      <w:r w:rsidRPr="00404190">
        <w:t>brak</w:t>
      </w:r>
    </w:p>
    <w:p w:rsidR="00ED7EEE" w:rsidRDefault="00ED7EEE" w:rsidP="00ED7EEE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Zamawiający wnioskuje o zastosowanie w ofercie ubezpieczenia następujących klauzul dodatkowych, które będą brane pod uwagę w ocenie kryterium warunki ubezpieczenia.</w:t>
      </w:r>
    </w:p>
    <w:p w:rsidR="00ED7EEE" w:rsidRPr="00E74A09" w:rsidRDefault="00ED7EEE" w:rsidP="001329F5">
      <w:pPr>
        <w:keepNext/>
        <w:numPr>
          <w:ilvl w:val="0"/>
          <w:numId w:val="12"/>
        </w:numPr>
        <w:tabs>
          <w:tab w:val="left" w:pos="0"/>
        </w:tabs>
        <w:rPr>
          <w:sz w:val="24"/>
          <w:szCs w:val="24"/>
        </w:rPr>
      </w:pPr>
      <w:r w:rsidRPr="00E74A09">
        <w:rPr>
          <w:sz w:val="24"/>
          <w:szCs w:val="24"/>
        </w:rPr>
        <w:t>Klauzula stempla bankowego</w:t>
      </w:r>
    </w:p>
    <w:p w:rsidR="00ED7EEE" w:rsidRPr="00E74A09" w:rsidRDefault="00ED7EEE" w:rsidP="001329F5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podatku VAT</w:t>
      </w:r>
    </w:p>
    <w:p w:rsidR="00ED7EEE" w:rsidRPr="00E74A09" w:rsidRDefault="00ED7EEE" w:rsidP="001329F5">
      <w:pPr>
        <w:keepNext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rozliczenia składki</w:t>
      </w:r>
    </w:p>
    <w:p w:rsidR="00ED7EEE" w:rsidRPr="00E74A09" w:rsidRDefault="00ED7EEE" w:rsidP="001329F5">
      <w:pPr>
        <w:pStyle w:val="Tekstpodstawowy"/>
        <w:widowControl w:val="0"/>
        <w:numPr>
          <w:ilvl w:val="0"/>
          <w:numId w:val="12"/>
        </w:numPr>
        <w:ind w:left="357" w:right="-2" w:hanging="357"/>
        <w:jc w:val="both"/>
      </w:pPr>
      <w:r w:rsidRPr="00E74A09">
        <w:t>Klauzula płatności rat</w:t>
      </w:r>
    </w:p>
    <w:p w:rsidR="00ED7EEE" w:rsidRPr="00E74A09" w:rsidRDefault="00ED7EEE" w:rsidP="001329F5">
      <w:pPr>
        <w:widowControl w:val="0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E74A09">
        <w:rPr>
          <w:sz w:val="24"/>
          <w:szCs w:val="24"/>
        </w:rPr>
        <w:t xml:space="preserve">Klauzula zabezpieczeń </w:t>
      </w:r>
      <w:proofErr w:type="spellStart"/>
      <w:r w:rsidRPr="00E74A09">
        <w:rPr>
          <w:sz w:val="24"/>
          <w:szCs w:val="24"/>
        </w:rPr>
        <w:t>przeciwkradzieżowych</w:t>
      </w:r>
      <w:proofErr w:type="spellEnd"/>
    </w:p>
    <w:p w:rsidR="00ED7EEE" w:rsidRPr="00A10E9F" w:rsidRDefault="00ED7EEE" w:rsidP="001329F5">
      <w:pPr>
        <w:widowControl w:val="0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A10E9F">
        <w:rPr>
          <w:sz w:val="24"/>
          <w:szCs w:val="24"/>
        </w:rPr>
        <w:t>Klauzula przeniesienia mienia</w:t>
      </w:r>
    </w:p>
    <w:p w:rsidR="00ED7EEE" w:rsidRPr="00E74A09" w:rsidRDefault="00ED7EEE" w:rsidP="001329F5">
      <w:pPr>
        <w:widowControl w:val="0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niezawiadomienia w terminie o szkodzie</w:t>
      </w:r>
    </w:p>
    <w:p w:rsidR="00ED7EEE" w:rsidRPr="00E74A09" w:rsidRDefault="00ED7EEE" w:rsidP="001329F5">
      <w:pPr>
        <w:keepNext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E74A09">
        <w:rPr>
          <w:sz w:val="24"/>
          <w:szCs w:val="24"/>
        </w:rPr>
        <w:t>Klauzula szybkiej likwidacji szkód</w:t>
      </w:r>
    </w:p>
    <w:p w:rsidR="00ED7EEE" w:rsidRPr="00E74A09" w:rsidRDefault="00ED7EEE" w:rsidP="001329F5">
      <w:pPr>
        <w:keepNext/>
        <w:numPr>
          <w:ilvl w:val="0"/>
          <w:numId w:val="12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E74A09">
        <w:rPr>
          <w:color w:val="000000"/>
          <w:sz w:val="24"/>
          <w:szCs w:val="24"/>
        </w:rPr>
        <w:t>Klauzula jurysdykcji</w:t>
      </w:r>
    </w:p>
    <w:p w:rsidR="00ED7EEE" w:rsidRPr="00A10E9F" w:rsidRDefault="00ED7EEE" w:rsidP="00ED7EEE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  <w:sz w:val="16"/>
          <w:szCs w:val="16"/>
        </w:rPr>
      </w:pPr>
    </w:p>
    <w:p w:rsidR="00ED7EEE" w:rsidRDefault="00ED7EEE" w:rsidP="00ED7EEE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ED7EEE" w:rsidRDefault="00687783" w:rsidP="00B545C1">
      <w:pPr>
        <w:spacing w:before="240" w:after="120"/>
        <w:ind w:left="703" w:hanging="300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D7EEE">
        <w:rPr>
          <w:sz w:val="24"/>
          <w:szCs w:val="24"/>
        </w:rPr>
        <w:t xml:space="preserve">Klauzule dodatkowe przypisane do każdego z </w:t>
      </w:r>
      <w:proofErr w:type="spellStart"/>
      <w:r w:rsidR="00ED7EEE">
        <w:rPr>
          <w:sz w:val="24"/>
          <w:szCs w:val="24"/>
        </w:rPr>
        <w:t>ryzyk</w:t>
      </w:r>
      <w:proofErr w:type="spellEnd"/>
      <w:r w:rsidR="00ED7EEE">
        <w:rPr>
          <w:sz w:val="24"/>
          <w:szCs w:val="24"/>
        </w:rPr>
        <w:t xml:space="preserve"> to zarówno klauzule obligatoryjne jak i fakultatywne. Status i treść poszczególnych klauzul określono w poniższej tabeli.</w:t>
      </w:r>
    </w:p>
    <w:p w:rsidR="00ED7EEE" w:rsidRDefault="00ED7EEE" w:rsidP="001329F5">
      <w:pPr>
        <w:numPr>
          <w:ilvl w:val="0"/>
          <w:numId w:val="22"/>
        </w:numPr>
        <w:spacing w:before="240" w:after="1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ED7EEE" w:rsidRDefault="00ED7EEE" w:rsidP="001329F5">
      <w:pPr>
        <w:numPr>
          <w:ilvl w:val="0"/>
          <w:numId w:val="22"/>
        </w:numPr>
        <w:spacing w:before="240" w:after="120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ED7EEE" w:rsidRPr="002737F1" w:rsidRDefault="00ED7EEE" w:rsidP="001329F5">
      <w:pPr>
        <w:numPr>
          <w:ilvl w:val="0"/>
          <w:numId w:val="22"/>
        </w:numPr>
        <w:spacing w:before="120" w:after="120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ED7EEE" w:rsidRPr="00A10E9F" w:rsidRDefault="00ED7EEE" w:rsidP="00ED7EEE">
      <w:pPr>
        <w:keepNext/>
        <w:spacing w:before="120" w:after="120"/>
        <w:outlineLvl w:val="1"/>
        <w:rPr>
          <w:b/>
          <w:bCs/>
          <w:sz w:val="16"/>
          <w:szCs w:val="16"/>
        </w:rPr>
      </w:pPr>
    </w:p>
    <w:p w:rsidR="00ED7EEE" w:rsidRPr="00ED7EEE" w:rsidRDefault="00ED7EEE" w:rsidP="00ED7EEE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2800"/>
      </w:tblGrid>
      <w:tr w:rsidR="00ED7EEE" w:rsidRPr="005201E2" w:rsidTr="00ED7EEE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ED7EEE" w:rsidRPr="005201E2" w:rsidRDefault="00ED7EEE" w:rsidP="00ED7EEE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przepięć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4101FF">
        <w:trPr>
          <w:trHeight w:val="401"/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 xml:space="preserve">Klauzula </w:t>
            </w:r>
            <w:proofErr w:type="spellStart"/>
            <w:r w:rsidRPr="00E74A09">
              <w:rPr>
                <w:sz w:val="24"/>
                <w:szCs w:val="24"/>
              </w:rPr>
              <w:t>Leeway’a</w:t>
            </w:r>
            <w:proofErr w:type="spellEnd"/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remontowa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dewastacji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lastRenderedPageBreak/>
              <w:t>Klauzula wartości księgowej brutto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automatycznego pokrycia majątku nabytego po zebraniu danych do SIWZ</w:t>
            </w:r>
          </w:p>
        </w:tc>
        <w:tc>
          <w:tcPr>
            <w:tcW w:w="2800" w:type="dxa"/>
          </w:tcPr>
          <w:p w:rsidR="00ED7EEE" w:rsidRPr="005201E2" w:rsidRDefault="00ED7EEE" w:rsidP="00ED7EEE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 xml:space="preserve">Klauzula zabezpieczeń </w:t>
            </w:r>
            <w:proofErr w:type="spellStart"/>
            <w:r w:rsidRPr="00A10E9F">
              <w:rPr>
                <w:sz w:val="24"/>
                <w:szCs w:val="24"/>
              </w:rPr>
              <w:t>przeciwkradzieżowych</w:t>
            </w:r>
            <w:proofErr w:type="spellEnd"/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A10E9F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A10E9F">
              <w:rPr>
                <w:sz w:val="24"/>
                <w:szCs w:val="24"/>
              </w:rPr>
              <w:t>Klauzula przeniesienia mienia</w:t>
            </w:r>
          </w:p>
        </w:tc>
        <w:tc>
          <w:tcPr>
            <w:tcW w:w="2800" w:type="dxa"/>
            <w:vAlign w:val="center"/>
          </w:tcPr>
          <w:p w:rsidR="00ED7EEE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ED7EEE" w:rsidRPr="005201E2" w:rsidTr="00ED7EEE">
        <w:trPr>
          <w:jc w:val="center"/>
        </w:trPr>
        <w:tc>
          <w:tcPr>
            <w:tcW w:w="0" w:type="auto"/>
            <w:vAlign w:val="center"/>
          </w:tcPr>
          <w:p w:rsidR="00ED7EEE" w:rsidRPr="00E74A09" w:rsidRDefault="00ED7EEE" w:rsidP="001329F5">
            <w:pPr>
              <w:pStyle w:val="Akapitzlist"/>
              <w:numPr>
                <w:ilvl w:val="0"/>
                <w:numId w:val="21"/>
              </w:numPr>
              <w:ind w:right="-2"/>
              <w:rPr>
                <w:sz w:val="24"/>
                <w:szCs w:val="24"/>
              </w:rPr>
            </w:pPr>
            <w:r w:rsidRPr="00E74A09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ED7EEE" w:rsidRPr="005201E2" w:rsidRDefault="00ED7EEE" w:rsidP="00ED7EEE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ED7EEE" w:rsidRDefault="00ED7EEE" w:rsidP="00ED7EEE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ED7EEE" w:rsidRPr="0044369B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44369B">
        <w:rPr>
          <w:b/>
          <w:bCs/>
          <w:sz w:val="24"/>
          <w:szCs w:val="24"/>
        </w:rPr>
        <w:t>Kl</w:t>
      </w:r>
      <w:r>
        <w:rPr>
          <w:b/>
          <w:bCs/>
          <w:sz w:val="24"/>
          <w:szCs w:val="24"/>
        </w:rPr>
        <w:t>auzula przepięć</w:t>
      </w:r>
    </w:p>
    <w:p w:rsidR="00ED7EEE" w:rsidRPr="004D79A6" w:rsidRDefault="00ED7EEE" w:rsidP="00ED7EEE">
      <w:pPr>
        <w:ind w:left="400" w:hanging="3"/>
        <w:jc w:val="both"/>
        <w:rPr>
          <w:sz w:val="24"/>
          <w:szCs w:val="24"/>
        </w:rPr>
      </w:pPr>
      <w:r w:rsidRPr="004D79A6">
        <w:rPr>
          <w:sz w:val="24"/>
          <w:szCs w:val="24"/>
        </w:rPr>
        <w:t xml:space="preserve">Na podstawie niniejszej klauzuli rozszerza się ochronę ubezpieczeniową o szkody powstałe w wyniku przepięcia spowodowane zarówno wyładowaniem atmosferycznym, jak i powstałe wskutek innych niezależnych od Ubezpieczonego przyczyn zewnętrznych. Przez  przepięcie  należy  rozumieć krótkotrwały (impulsowy) wzrost napięcia przekraczający maksymalne dopuszczalne napięcie robocze lub indukcyjne wzbudzenie się niszczących sił elektromagnetycznych w obwodach elektrycznych. W/w zdarzenia losowe pozostają objęte ochroną ubezpieczeniową pod warunkiem odpowiedniego do zagrożenia zabezpieczenia mienia poprzez zainstalowanie ograniczników przepięcia (odgromniki,  ochronniki, warystory, filtry). </w:t>
      </w:r>
    </w:p>
    <w:p w:rsidR="00ED7EEE" w:rsidRPr="004D79A6" w:rsidRDefault="00ED7EEE" w:rsidP="00ED7EEE">
      <w:pPr>
        <w:ind w:left="400"/>
        <w:jc w:val="both"/>
        <w:rPr>
          <w:sz w:val="24"/>
          <w:szCs w:val="24"/>
        </w:rPr>
      </w:pPr>
      <w:r w:rsidRPr="004D79A6">
        <w:rPr>
          <w:sz w:val="24"/>
          <w:szCs w:val="24"/>
        </w:rPr>
        <w:t xml:space="preserve">Z ochrony ubezpieczeniowej wyłączone są szkody, których przyczyną były zjawiska wewnętrzne wynikłe ze stanów awaryjnych lub normalnej pracy instalacji, osprzętu, maszyn i urządzeń Ubezpieczonego (zwarcia, przeciążenia, indukcje impulsów napięciowych, itp.) a ponadto szkody powstałe w zabezpieczeniach przepięciowych reagujących na przepięcia zewnętrzne. </w:t>
      </w:r>
    </w:p>
    <w:p w:rsidR="00ED7EEE" w:rsidRPr="00E74A09" w:rsidRDefault="00ED7EEE" w:rsidP="00ED7EEE">
      <w:pPr>
        <w:ind w:left="426" w:right="-2"/>
        <w:jc w:val="both"/>
        <w:rPr>
          <w:sz w:val="24"/>
          <w:szCs w:val="24"/>
          <w:u w:val="single"/>
        </w:rPr>
      </w:pPr>
      <w:r w:rsidRPr="00E74A09">
        <w:rPr>
          <w:sz w:val="24"/>
          <w:szCs w:val="24"/>
          <w:u w:val="single"/>
        </w:rPr>
        <w:t xml:space="preserve">Limit </w:t>
      </w:r>
      <w:r w:rsidR="00E74A09" w:rsidRPr="00E74A09">
        <w:rPr>
          <w:sz w:val="24"/>
          <w:szCs w:val="24"/>
          <w:u w:val="single"/>
        </w:rPr>
        <w:t>500 000</w:t>
      </w:r>
      <w:r w:rsidRPr="00E74A09">
        <w:rPr>
          <w:sz w:val="24"/>
          <w:szCs w:val="24"/>
          <w:u w:val="single"/>
        </w:rPr>
        <w:t xml:space="preserve"> zł na jedno i wszystkie zdarzenia w okresie ubezpieczenia</w:t>
      </w:r>
    </w:p>
    <w:p w:rsidR="00ED7EEE" w:rsidRPr="00E74A09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E74A09">
        <w:rPr>
          <w:b/>
          <w:bCs/>
          <w:sz w:val="24"/>
          <w:szCs w:val="24"/>
        </w:rPr>
        <w:t>Klauzula reprezentantów</w:t>
      </w:r>
    </w:p>
    <w:p w:rsidR="00ED7EEE" w:rsidRPr="000D3700" w:rsidRDefault="00ED7EEE" w:rsidP="00ED7EEE">
      <w:pPr>
        <w:pStyle w:val="Tekstpodstawowy"/>
        <w:ind w:left="426" w:right="-2"/>
        <w:jc w:val="both"/>
      </w:pPr>
      <w:r w:rsidRPr="000D3700">
        <w:t xml:space="preserve">Na podstawie niniejszej klauzuli ogranicza się wyłączenie odpowiedzialności </w:t>
      </w:r>
      <w:r>
        <w:t>Ubezpieczyciela</w:t>
      </w:r>
      <w:r w:rsidRPr="000D3700">
        <w:t xml:space="preserve"> za szkody spowodowane wskutek winy umyślnej i rażącego niedbalstwa Ubezpiecz</w:t>
      </w:r>
      <w:r>
        <w:t>onego</w:t>
      </w:r>
      <w:r w:rsidRPr="000D3700">
        <w:t xml:space="preserve"> lub osób za które Ubezpiecz</w:t>
      </w:r>
      <w:r>
        <w:t>ony</w:t>
      </w:r>
      <w:r w:rsidRPr="000D3700">
        <w:t xml:space="preserve"> ponosi odpowiedzialność jedynie do reprezentantów Ubezpiecz</w:t>
      </w:r>
      <w:r>
        <w:t>onego</w:t>
      </w:r>
      <w:r w:rsidRPr="000D3700">
        <w:t>. Za reprezentantów Ubezpiecz</w:t>
      </w:r>
      <w:r>
        <w:t>onego</w:t>
      </w:r>
      <w:r w:rsidRPr="000D3700">
        <w:t xml:space="preserve"> uważa się osoby lub </w:t>
      </w:r>
      <w:r w:rsidRPr="000D3700">
        <w:lastRenderedPageBreak/>
        <w:t>organ wieloosobowy (zarząd), które zgodnie z obowią</w:t>
      </w:r>
      <w:r>
        <w:t>zującymi przepisami i </w:t>
      </w:r>
      <w:r w:rsidRPr="000D3700">
        <w:t>statutem uprawnione są do zarządzania ubezpieczonym podmiotem gospodarczym.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automaty</w:t>
      </w:r>
      <w:r>
        <w:rPr>
          <w:b/>
          <w:bCs/>
          <w:sz w:val="24"/>
          <w:szCs w:val="24"/>
        </w:rPr>
        <w:t>cznego pokrycia</w:t>
      </w:r>
    </w:p>
    <w:p w:rsidR="00ED7EEE" w:rsidRPr="00595140" w:rsidRDefault="00ED7EEE" w:rsidP="00ED7EEE">
      <w:pPr>
        <w:ind w:left="426"/>
        <w:jc w:val="both"/>
        <w:rPr>
          <w:sz w:val="24"/>
          <w:szCs w:val="24"/>
        </w:rPr>
      </w:pPr>
      <w:r w:rsidRPr="00595140">
        <w:rPr>
          <w:sz w:val="24"/>
          <w:szCs w:val="24"/>
        </w:rPr>
        <w:t xml:space="preserve">Na podstawie niniejszej klauzuli obejmuje się ochroną wszystkie nowo nabyte środki trwałe i inne ruchomości oraz środki trwałe i wyposażenie, których wartość wzrosła w okresie ubezpieczenia wskutek dokonanych ulepszeń, modernizacji bądź remontów. Ochrona ubezpieczeniowa rozpoczyna się w momencie przejścia na Ubezpieczonego ryzyka utracenia bądź uszkodzenia mienia. Klauzula ta nakłada na Ubezpieczonego obowiązek zgłoszenia do Ubezpieczyciela i podania nowych wartości środków trwałych i wyposażenia w terminie 30 dni po zakończeniu każdego kwartału w okresie ubezpieczenia. Składka za dodatkową sumę ubezpieczenia zostanie naliczona wg taryf zastosowanych w ofercie przetargowej, w systemie ”pro rata temporis”. Wartość majątku objętego niniejszą klauzulą nie może przekroczyć 20 % sumy ubezpieczenia danego </w:t>
      </w:r>
      <w:r w:rsidRPr="00005839">
        <w:rPr>
          <w:sz w:val="24"/>
          <w:szCs w:val="24"/>
        </w:rPr>
        <w:t>rodzaju mienia. Automatyczna ochrona ubezpieczeniowa odnosi się wyłącznie do miejsc ubezpieczenia wskazanych w umowie ubezpieczenia. Objęcie w posiadanie nowych środków trwałych przez Ubezpieczonego lub wzrost wartości środków trwałych powinno być potwierdzone dokumentem np. fakturą zakupu lub protokołem zdawczo – odbiorczym. Ochroną ubezpieczeniową nie jest objęte mienie podczas załadunku, transportu, rozładunku oraz prac budowlano-montażowych (w tym prób i testów).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stempla bankowego</w:t>
      </w:r>
    </w:p>
    <w:p w:rsidR="00ED7EEE" w:rsidRPr="000D3700" w:rsidRDefault="00ED7EEE" w:rsidP="00ED7EEE">
      <w:pPr>
        <w:pStyle w:val="Tekstpodstawowy"/>
        <w:tabs>
          <w:tab w:val="left" w:pos="6663"/>
        </w:tabs>
        <w:ind w:left="426" w:right="-2"/>
        <w:jc w:val="both"/>
      </w:pPr>
      <w:r w:rsidRPr="00030B1A">
        <w:t>Na podstawie niniejszej klauzuli ustala się, że za dzień zapłaty składki lub raty składki</w:t>
      </w:r>
      <w:r w:rsidRPr="000D3700">
        <w:t xml:space="preserve"> uznany zostaje dzień złożenia przez Ubezpieczającego polecenia przelewu/datę stempla uwidocznionego na przelewie bankowym/pocztowym/datę przelewu elektronicznego przy założeniu, że na koncie Ubezpieczającego jest </w:t>
      </w:r>
      <w:r w:rsidRPr="00005839">
        <w:t>wolna k</w:t>
      </w:r>
      <w:r w:rsidRPr="000D3700">
        <w:t xml:space="preserve">wota pozwalająca na realizację zlecenia/przelewu na rzez </w:t>
      </w:r>
      <w:r>
        <w:t>z</w:t>
      </w:r>
      <w:r w:rsidRPr="000D3700">
        <w:t>akładu ubezpieczeń najpóźniej w dniu wskazanym na polisie lub innym dokumencie ubezpieczeniowym lub płatniczym jako termin zapłaty.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ograniczenia z</w:t>
      </w:r>
      <w:r>
        <w:rPr>
          <w:b/>
          <w:bCs/>
          <w:sz w:val="24"/>
          <w:szCs w:val="24"/>
        </w:rPr>
        <w:t>asady proporcji</w:t>
      </w:r>
    </w:p>
    <w:p w:rsidR="00ED7EEE" w:rsidRPr="00595140" w:rsidRDefault="00ED7EEE" w:rsidP="00ED7EEE">
      <w:pPr>
        <w:pStyle w:val="Tekstpodstawowy"/>
        <w:ind w:left="426" w:right="-2"/>
        <w:jc w:val="both"/>
      </w:pPr>
      <w:r w:rsidRPr="00005839">
        <w:t>Na podstawie niniejszej klauzuli ustala się, że wyłączona zostaje zasada stosowania proporcjonalnej redukcji odszkodowania w przypadku, gdy wysokość szkody nie przekracza 20% sumy ubezpieczenia danego przedmiotu ubezpieczenia.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</w:t>
      </w:r>
      <w:proofErr w:type="spellStart"/>
      <w:r>
        <w:rPr>
          <w:b/>
          <w:bCs/>
          <w:sz w:val="24"/>
          <w:szCs w:val="24"/>
        </w:rPr>
        <w:t>Leeway’a</w:t>
      </w:r>
      <w:proofErr w:type="spellEnd"/>
    </w:p>
    <w:p w:rsidR="00ED7EEE" w:rsidRPr="00C54699" w:rsidRDefault="00ED7EEE" w:rsidP="00A10E9F">
      <w:pPr>
        <w:widowControl w:val="0"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005839">
        <w:rPr>
          <w:sz w:val="24"/>
          <w:szCs w:val="24"/>
        </w:rPr>
        <w:t>Na podstawie niniejszej klauzuli ustala się, że w przypadku wystąpienia szkody wyłączona zostaje zasada stosowania proporcjonalnej redukcji odszkodowania w przypadku, gdy wartość przedmiotu ubezpieczenia, przy uwzględnieniu rodzaju zadeklarowanej wartości będącej podstawą do ustalenia sumy ubezpieczenia, w dniu szkody nie przekracza 120 % sumy ubezpieczenia tego przedmiotu.</w:t>
      </w:r>
    </w:p>
    <w:p w:rsidR="00ED7EEE" w:rsidRDefault="00ED7EEE" w:rsidP="00ED7EEE">
      <w:pPr>
        <w:autoSpaceDE w:val="0"/>
        <w:autoSpaceDN w:val="0"/>
        <w:adjustRightInd w:val="0"/>
        <w:ind w:left="426" w:right="-2"/>
        <w:jc w:val="both"/>
        <w:rPr>
          <w:rFonts w:ascii="Arial" w:hAnsi="Arial" w:cs="Arial"/>
          <w:sz w:val="16"/>
          <w:szCs w:val="16"/>
        </w:rPr>
      </w:pPr>
    </w:p>
    <w:p w:rsidR="00ED7EEE" w:rsidRPr="00C54699" w:rsidRDefault="00ED7EEE" w:rsidP="001329F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r w:rsidRPr="00C54699">
        <w:rPr>
          <w:b/>
          <w:bCs/>
          <w:sz w:val="24"/>
          <w:szCs w:val="24"/>
        </w:rPr>
        <w:t>Klauzula podatku VAT</w:t>
      </w:r>
    </w:p>
    <w:p w:rsidR="00ED7EEE" w:rsidRPr="000D3700" w:rsidRDefault="00ED7EEE" w:rsidP="00ED7EEE">
      <w:pPr>
        <w:pStyle w:val="Tekstpodstawowy"/>
        <w:ind w:left="426" w:right="-2"/>
        <w:jc w:val="both"/>
      </w:pPr>
      <w:r w:rsidRPr="00030B1A">
        <w:lastRenderedPageBreak/>
        <w:t xml:space="preserve">Na podstawie niniejszej klauzuli ustala się, że jeżeli suma ubezpieczenia zawierała podatek VAT to odszkodowanie płatne będzie z podatkiem VAT, o ile </w:t>
      </w:r>
      <w:r w:rsidRPr="000D3700">
        <w:t>Ubezpiecz</w:t>
      </w:r>
      <w:r>
        <w:t>ony</w:t>
      </w:r>
      <w:r w:rsidRPr="00030B1A">
        <w:t xml:space="preserve"> nie</w:t>
      </w:r>
      <w:r w:rsidRPr="000D3700">
        <w:t xml:space="preserve"> odlicza podatku VAT.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remontowa</w:t>
      </w:r>
    </w:p>
    <w:p w:rsidR="00ED7EEE" w:rsidRDefault="00ED7EEE" w:rsidP="00ED7EEE">
      <w:pPr>
        <w:pStyle w:val="Tekstpodstawowy"/>
        <w:ind w:left="426" w:right="-2"/>
        <w:jc w:val="both"/>
      </w:pPr>
      <w:r w:rsidRPr="006307E8">
        <w:t xml:space="preserve">Na podstawie niniejszej klauzuli </w:t>
      </w:r>
      <w:r>
        <w:t>Ubezpieczyciel</w:t>
      </w:r>
      <w:r w:rsidRPr="006307E8">
        <w:t xml:space="preserve"> ponosi odpowiedzialność za szkody</w:t>
      </w:r>
      <w:r>
        <w:t xml:space="preserve"> w </w:t>
      </w:r>
      <w:r w:rsidRPr="000D3700">
        <w:t>mieniu będącym przedmiotem konserwacji, re</w:t>
      </w:r>
      <w:r>
        <w:t>montów, prac modernizacyjnych i </w:t>
      </w:r>
      <w:r w:rsidRPr="000D3700">
        <w:t>innych tego typu robót budowlanych oraz w mieniu przechowywanym w obiektach będących przedmiotem takich prac, jeżeli szkody nie powstały na skutek lu</w:t>
      </w:r>
      <w:r>
        <w:t>b w związku z </w:t>
      </w:r>
      <w:r w:rsidRPr="000D3700">
        <w:t>prowadzonymi pracami.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dewastacji</w:t>
      </w:r>
    </w:p>
    <w:p w:rsidR="00ED7EEE" w:rsidRDefault="00ED7EEE" w:rsidP="00ED7EEE">
      <w:pPr>
        <w:pStyle w:val="Tekstpodstawowy"/>
        <w:ind w:left="426" w:right="-2"/>
        <w:jc w:val="both"/>
      </w:pPr>
      <w:r>
        <w:t xml:space="preserve">Na podstawie niniejszej klauzuli ochroną ubezpieczeniową objęte jest mienie ruchome i nieruchome Ubezpieczonego (z wyłączeniem wartości pieniężnych) od zniszczenia lub </w:t>
      </w:r>
      <w:r w:rsidRPr="0003670F">
        <w:t>uszkodzenia wskutek dewastacji. Przez dewastację rozumie się rozmyślne zniszczenie lub uszkodzenie ubezpieczonego mienia przez osoby trzecie, w tym m.in. w wyniku pomalowania, zarysowania, graffiti itp. Ubezpi</w:t>
      </w:r>
      <w:r>
        <w:t>eczeniem nie są objęte szkody w </w:t>
      </w:r>
      <w:r w:rsidRPr="0003670F">
        <w:t>obiektach</w:t>
      </w:r>
      <w:r>
        <w:t xml:space="preserve"> opuszczonych i niewykorzystanych przez okres dłuższy niż 30 dni.</w:t>
      </w:r>
    </w:p>
    <w:p w:rsidR="00ED7EEE" w:rsidRPr="00E74A09" w:rsidRDefault="00ED7EEE" w:rsidP="00ED7EEE">
      <w:pPr>
        <w:pStyle w:val="Akapitzlist1"/>
        <w:tabs>
          <w:tab w:val="left" w:pos="0"/>
        </w:tabs>
        <w:ind w:left="397"/>
        <w:jc w:val="both"/>
        <w:rPr>
          <w:sz w:val="24"/>
          <w:szCs w:val="24"/>
          <w:u w:val="single"/>
        </w:rPr>
      </w:pPr>
      <w:r w:rsidRPr="00E74A09">
        <w:rPr>
          <w:sz w:val="24"/>
          <w:szCs w:val="24"/>
          <w:u w:val="single"/>
        </w:rPr>
        <w:t xml:space="preserve">Limit </w:t>
      </w:r>
      <w:r w:rsidR="00E74A09" w:rsidRPr="00E74A09">
        <w:rPr>
          <w:sz w:val="24"/>
          <w:szCs w:val="24"/>
          <w:u w:val="single"/>
        </w:rPr>
        <w:t>50 000</w:t>
      </w:r>
      <w:r w:rsidRPr="00E74A09">
        <w:rPr>
          <w:sz w:val="24"/>
          <w:szCs w:val="24"/>
          <w:u w:val="single"/>
        </w:rPr>
        <w:t xml:space="preserve"> zł na jedno i wszystkie zdarzenia w okresie ubezpieczenia z  </w:t>
      </w:r>
      <w:proofErr w:type="spellStart"/>
      <w:r w:rsidRPr="00E74A09">
        <w:rPr>
          <w:sz w:val="24"/>
          <w:szCs w:val="24"/>
          <w:u w:val="single"/>
        </w:rPr>
        <w:t>podlimitem</w:t>
      </w:r>
      <w:proofErr w:type="spellEnd"/>
      <w:r w:rsidRPr="00E74A09">
        <w:rPr>
          <w:sz w:val="24"/>
          <w:szCs w:val="24"/>
          <w:u w:val="single"/>
        </w:rPr>
        <w:t xml:space="preserve"> dla szkód  powstałych wskutek pomalowania w tym  graffiti w wysokości </w:t>
      </w:r>
      <w:r w:rsidR="00E74A09" w:rsidRPr="00E74A09">
        <w:rPr>
          <w:sz w:val="24"/>
          <w:szCs w:val="24"/>
          <w:u w:val="single"/>
        </w:rPr>
        <w:t>5 000</w:t>
      </w:r>
      <w:r w:rsidRPr="00E74A09">
        <w:rPr>
          <w:sz w:val="24"/>
          <w:szCs w:val="24"/>
          <w:u w:val="single"/>
        </w:rPr>
        <w:t xml:space="preserve"> zł na jedno i wszystkie zdarzenia w okresie ubezpieczenia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r</w:t>
      </w:r>
      <w:r>
        <w:rPr>
          <w:b/>
          <w:bCs/>
          <w:sz w:val="24"/>
          <w:szCs w:val="24"/>
        </w:rPr>
        <w:t>ozliczenia składki</w:t>
      </w:r>
    </w:p>
    <w:p w:rsidR="00ED7EEE" w:rsidRPr="000D3700" w:rsidRDefault="00ED7EEE" w:rsidP="00ED7EEE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</w:t>
      </w:r>
      <w:r>
        <w:rPr>
          <w:b/>
          <w:bCs/>
          <w:sz w:val="24"/>
          <w:szCs w:val="24"/>
        </w:rPr>
        <w:t>ula wartości księgowej brutto</w:t>
      </w:r>
    </w:p>
    <w:p w:rsidR="00ED7EEE" w:rsidRPr="00DF02F2" w:rsidRDefault="00ED7EEE" w:rsidP="00ED7EEE">
      <w:pPr>
        <w:tabs>
          <w:tab w:val="left" w:pos="284"/>
        </w:tabs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 przypadku zadeklarowania przez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Ubezpiecz</w:t>
      </w:r>
      <w:r>
        <w:rPr>
          <w:sz w:val="24"/>
          <w:szCs w:val="24"/>
        </w:rPr>
        <w:t>onego</w:t>
      </w:r>
      <w:r w:rsidRPr="00D95025">
        <w:rPr>
          <w:sz w:val="24"/>
          <w:szCs w:val="24"/>
        </w:rPr>
        <w:t xml:space="preserve"> do ubezpieczenia mienia w wartościach księgowych brutto (wartość</w:t>
      </w:r>
      <w:r>
        <w:rPr>
          <w:sz w:val="24"/>
          <w:szCs w:val="24"/>
        </w:rPr>
        <w:t xml:space="preserve"> księgowa początkowa) Ubezpieczyciel akceptuje zadeklarowane wartości bez względu na wiek, stopień umorzenia (amortyzacji) i technicznego lub faktycznego zużycia ubezpieczanego mienia a odszkodowanie za uszkodzone mienie będzie wypłacane w pełnej wartości do wartości księgowej brutto uszkodzonego mienia. Zasada proporcjonalnej wypłaty odszkodowania stosowana będzie w przypadku niezgodności wartości księgowej brutto zadeklarowanej przez Ubezpieczonego do faktycznej wartości </w:t>
      </w:r>
      <w:r w:rsidRPr="00DF02F2">
        <w:rPr>
          <w:sz w:val="24"/>
          <w:szCs w:val="24"/>
        </w:rPr>
        <w:t>księgowej brutto zapisanej w rejestrach księgowych na dzień zgłoszenia mienia do ubezpieczenia , a także w przypadku nie odbudowywania/nie odtwarzania mienia lub w przypadku sprzętu elektronicznego lub medycznego starszego niż 4 lata</w:t>
      </w:r>
      <w:r>
        <w:rPr>
          <w:sz w:val="24"/>
          <w:szCs w:val="24"/>
        </w:rPr>
        <w:t>.</w:t>
      </w:r>
      <w:r w:rsidRPr="00DF02F2">
        <w:rPr>
          <w:sz w:val="24"/>
          <w:szCs w:val="24"/>
        </w:rPr>
        <w:t xml:space="preserve"> </w:t>
      </w:r>
    </w:p>
    <w:p w:rsidR="00ED7EEE" w:rsidRDefault="00ED7EEE" w:rsidP="00E74A09">
      <w:pPr>
        <w:tabs>
          <w:tab w:val="left" w:pos="0"/>
        </w:tabs>
        <w:ind w:right="-2"/>
        <w:rPr>
          <w:color w:val="FF0000"/>
          <w:sz w:val="24"/>
          <w:szCs w:val="24"/>
          <w:u w:val="single"/>
        </w:rPr>
      </w:pPr>
    </w:p>
    <w:p w:rsidR="00ED7EEE" w:rsidRPr="00E74A09" w:rsidRDefault="00ED7EEE" w:rsidP="001329F5">
      <w:pPr>
        <w:numPr>
          <w:ilvl w:val="0"/>
          <w:numId w:val="19"/>
        </w:numPr>
        <w:tabs>
          <w:tab w:val="left" w:pos="0"/>
        </w:tabs>
        <w:ind w:right="-2"/>
        <w:rPr>
          <w:b/>
          <w:sz w:val="24"/>
          <w:szCs w:val="24"/>
        </w:rPr>
      </w:pPr>
      <w:r w:rsidRPr="00E74A09">
        <w:rPr>
          <w:b/>
          <w:sz w:val="24"/>
          <w:szCs w:val="24"/>
        </w:rPr>
        <w:t xml:space="preserve">Klauzula automatycznego pokrycia majątku nabytego po zebraniu danych do SIWZ </w:t>
      </w:r>
    </w:p>
    <w:p w:rsidR="00ED7EEE" w:rsidRPr="00E74A09" w:rsidRDefault="00ED7EEE" w:rsidP="00ED7EEE">
      <w:pPr>
        <w:tabs>
          <w:tab w:val="left" w:pos="426"/>
        </w:tabs>
        <w:ind w:left="397" w:right="-2"/>
        <w:jc w:val="both"/>
        <w:rPr>
          <w:sz w:val="24"/>
          <w:szCs w:val="24"/>
        </w:rPr>
      </w:pPr>
      <w:r w:rsidRPr="00A10E9F">
        <w:rPr>
          <w:sz w:val="24"/>
          <w:szCs w:val="24"/>
        </w:rPr>
        <w:t xml:space="preserve">Ochroną ubezpieczeniową zostaje objęty sprzęt elektroniczny, środki trwałe i wyposażenie oraz dodatki i ulepszenia zgłoszonego do ubezpieczenia sprzętu, środków trwałych i </w:t>
      </w:r>
      <w:r w:rsidRPr="00A10E9F">
        <w:rPr>
          <w:sz w:val="24"/>
          <w:szCs w:val="24"/>
        </w:rPr>
        <w:lastRenderedPageBreak/>
        <w:t xml:space="preserve">wyposażenia, w których posiadanie wszedł Ubezpieczony w okresie od </w:t>
      </w:r>
      <w:r w:rsidR="00A10E9F" w:rsidRPr="00A10E9F">
        <w:rPr>
          <w:sz w:val="24"/>
          <w:szCs w:val="24"/>
        </w:rPr>
        <w:t>25.09.2012r.</w:t>
      </w:r>
      <w:r w:rsidRPr="00A10E9F">
        <w:rPr>
          <w:sz w:val="24"/>
          <w:szCs w:val="24"/>
        </w:rPr>
        <w:t xml:space="preserve"> do </w:t>
      </w:r>
      <w:r w:rsidR="00A10E9F" w:rsidRPr="00A10E9F">
        <w:rPr>
          <w:sz w:val="24"/>
          <w:szCs w:val="24"/>
        </w:rPr>
        <w:t>31.12.2012r.</w:t>
      </w:r>
      <w:r w:rsidRPr="00A10E9F">
        <w:rPr>
          <w:sz w:val="24"/>
          <w:szCs w:val="24"/>
        </w:rPr>
        <w:t xml:space="preserve"> (tj. po zebraniu danych do ubezpieczenia i jednocześnie przed okresem ubezpieczenia wynikającym z SIWZ). Ochrona ubezpieczeniowa dla tej masy majątkowej rozpoczyna się od </w:t>
      </w:r>
      <w:r w:rsidR="00A10E9F" w:rsidRPr="00A10E9F">
        <w:rPr>
          <w:sz w:val="24"/>
          <w:szCs w:val="24"/>
        </w:rPr>
        <w:t>01.01.2013r.</w:t>
      </w:r>
      <w:r w:rsidRPr="00A10E9F">
        <w:rPr>
          <w:sz w:val="24"/>
          <w:szCs w:val="24"/>
        </w:rPr>
        <w:t xml:space="preserve"> Zgłoszenie sprzętu elektronicznego, środków trwałych i wyposażenia do zakładu ubezpieczeń nastąpi w terminie do dnia </w:t>
      </w:r>
      <w:r w:rsidR="00A10E9F" w:rsidRPr="00A10E9F">
        <w:rPr>
          <w:sz w:val="24"/>
          <w:szCs w:val="24"/>
        </w:rPr>
        <w:t>31.01.2013r.</w:t>
      </w:r>
      <w:r w:rsidRPr="00A10E9F">
        <w:rPr>
          <w:sz w:val="24"/>
          <w:szCs w:val="24"/>
        </w:rPr>
        <w:t xml:space="preserve"> Rozliczenie przedmiotowej klauzuli za ubezpieczony sprzęt, środki trwałe i wyposażenie nastąpi w ciągu 30 dni od dostarczenia wykazów, wg systemu pro rata temporis.</w:t>
      </w:r>
    </w:p>
    <w:p w:rsidR="00ED7EEE" w:rsidRDefault="00ED7EEE" w:rsidP="00E74A09">
      <w:pPr>
        <w:pStyle w:val="Tekstpodstawowy"/>
        <w:ind w:right="-2"/>
        <w:jc w:val="both"/>
        <w:rPr>
          <w:b/>
          <w:bCs/>
        </w:rPr>
      </w:pPr>
    </w:p>
    <w:p w:rsidR="00ED7EEE" w:rsidRPr="000D3700" w:rsidRDefault="00ED7EEE" w:rsidP="001329F5">
      <w:pPr>
        <w:pStyle w:val="Tekstpodstawowy"/>
        <w:numPr>
          <w:ilvl w:val="0"/>
          <w:numId w:val="19"/>
        </w:numPr>
        <w:ind w:right="-2"/>
        <w:jc w:val="both"/>
        <w:rPr>
          <w:b/>
          <w:bCs/>
        </w:rPr>
      </w:pPr>
      <w:r>
        <w:rPr>
          <w:b/>
          <w:bCs/>
        </w:rPr>
        <w:t>Klauzula płatności rat</w:t>
      </w:r>
    </w:p>
    <w:p w:rsidR="00ED7EEE" w:rsidRPr="000D3700" w:rsidRDefault="00ED7EEE" w:rsidP="00ED7EEE">
      <w:pPr>
        <w:pStyle w:val="Tekstpodstawowy"/>
        <w:ind w:left="426" w:right="-2"/>
        <w:jc w:val="both"/>
      </w:pPr>
      <w:r w:rsidRPr="00D95025">
        <w:t>Na podstawie niniejszej klauzuli ustala się, że w przypadku wypłaty odszkodowania,</w:t>
      </w:r>
      <w:r w:rsidRPr="000D3700">
        <w:t xml:space="preserve"> Ubezpieczyciel nie jest uprawniony do </w:t>
      </w:r>
      <w:r>
        <w:t xml:space="preserve">potrącenia </w:t>
      </w:r>
      <w:r w:rsidRPr="000D3700">
        <w:t>z kwoty odszkodowania rat jeszcze nie wymagalnych.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zniesienia zasady proporcji</w:t>
      </w:r>
    </w:p>
    <w:p w:rsidR="00ED7EEE" w:rsidRPr="004E59A5" w:rsidRDefault="00ED7EEE" w:rsidP="00ED7EEE">
      <w:pPr>
        <w:pStyle w:val="Tekstpodstawowy"/>
        <w:ind w:left="426" w:right="-2"/>
        <w:jc w:val="both"/>
      </w:pPr>
      <w:r w:rsidRPr="004E59A5">
        <w:t>Na podstawie niniejszej klauzuli ustala się, że w przypadku ubezpieczenia mien</w:t>
      </w:r>
      <w:r>
        <w:t>ia wg wartości księgowej brutto,</w:t>
      </w:r>
      <w:r w:rsidRPr="004E59A5">
        <w:t xml:space="preserve"> w momencie zaistnienia szkody nie będzie miała zastosowania zasada proporcji przy wyliczaniu wysokości odszkodowania.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zabezpieczeń przeciwpożarowych</w:t>
      </w:r>
    </w:p>
    <w:p w:rsidR="00ED7EEE" w:rsidRPr="000D3700" w:rsidRDefault="00ED7EEE" w:rsidP="00ED7EEE">
      <w:pPr>
        <w:pStyle w:val="Tekstpodstawowy"/>
        <w:ind w:left="426" w:right="-2"/>
        <w:jc w:val="both"/>
      </w:pPr>
      <w:r w:rsidRPr="00D95025">
        <w:t>Na podstawie niniejszej klauzuli Ubezpieczyciel oświadcza, że znany jest mu stan</w:t>
      </w:r>
      <w:r w:rsidRPr="000D3700">
        <w:t xml:space="preserve"> zabezpieczeń przeciwpożarowych w miejscu ubezpieczenia, w którym znajduje się mienie należące do </w:t>
      </w:r>
      <w:r>
        <w:t>U</w:t>
      </w:r>
      <w:r w:rsidRPr="000D3700">
        <w:t>bezpieczonego i uznaje te zabezpieczenia za wystarczające.</w:t>
      </w:r>
    </w:p>
    <w:p w:rsidR="00ED7EEE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zabezpieczeń </w:t>
      </w:r>
      <w:proofErr w:type="spellStart"/>
      <w:r>
        <w:rPr>
          <w:b/>
          <w:bCs/>
          <w:sz w:val="24"/>
          <w:szCs w:val="24"/>
        </w:rPr>
        <w:t>przeciwkradzieżowych</w:t>
      </w:r>
      <w:proofErr w:type="spellEnd"/>
    </w:p>
    <w:p w:rsidR="00ED7EEE" w:rsidRPr="00995FFB" w:rsidRDefault="00ED7EEE" w:rsidP="00ED7EEE">
      <w:pPr>
        <w:keepNext/>
        <w:tabs>
          <w:tab w:val="left" w:pos="300"/>
        </w:tabs>
        <w:ind w:left="403"/>
        <w:jc w:val="both"/>
        <w:rPr>
          <w:sz w:val="24"/>
          <w:szCs w:val="24"/>
        </w:rPr>
      </w:pPr>
      <w:r w:rsidRPr="00447CC4">
        <w:rPr>
          <w:sz w:val="24"/>
          <w:szCs w:val="24"/>
        </w:rPr>
        <w:t xml:space="preserve">Na podstawie niniejszej klauzuli Ubezpieczyciel oświadcza, że znany mu jest stan zabezpieczeń </w:t>
      </w:r>
      <w:proofErr w:type="spellStart"/>
      <w:r w:rsidRPr="00447CC4">
        <w:rPr>
          <w:sz w:val="24"/>
          <w:szCs w:val="24"/>
        </w:rPr>
        <w:t>przeciwkradzieżowych</w:t>
      </w:r>
      <w:proofErr w:type="spellEnd"/>
      <w:r w:rsidRPr="00447CC4">
        <w:rPr>
          <w:sz w:val="24"/>
          <w:szCs w:val="24"/>
        </w:rPr>
        <w:t xml:space="preserve"> w miejscu ubezpieczenia, w którym znajduje się mienie należące do Ubezpieczonego i uznaje te zabezpieczenia za wystarczające.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uderzenia pojazdu własnego</w:t>
      </w:r>
    </w:p>
    <w:p w:rsidR="00ED7EEE" w:rsidRDefault="00ED7EEE" w:rsidP="00ED7EEE">
      <w:pPr>
        <w:pStyle w:val="Tekstpodstawowy"/>
        <w:ind w:left="426" w:right="-2"/>
        <w:jc w:val="both"/>
      </w:pPr>
      <w:r w:rsidRPr="00D95025">
        <w:t xml:space="preserve">Na podstawie niniejszej klauzuli ubezpieczeniem objęte są szkody </w:t>
      </w:r>
      <w:r>
        <w:t xml:space="preserve">w mieniu podlegającym ubezpieczeniu, </w:t>
      </w:r>
      <w:r w:rsidRPr="00D95025">
        <w:t>spowodowane</w:t>
      </w:r>
      <w:r w:rsidRPr="000D3700">
        <w:t xml:space="preserve"> uderzeniem pojazdu używanym przez </w:t>
      </w:r>
      <w:r>
        <w:t>U</w:t>
      </w:r>
      <w:r w:rsidRPr="000D3700">
        <w:t>bezpiecz</w:t>
      </w:r>
      <w:r>
        <w:t>onego</w:t>
      </w:r>
      <w:r w:rsidRPr="000D3700">
        <w:t xml:space="preserve"> lub przez osoby, za które ponosi odpowiedzialność.</w:t>
      </w:r>
    </w:p>
    <w:p w:rsidR="00ED7EEE" w:rsidRPr="00A10E9F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 w:rsidRPr="00A10E9F">
        <w:rPr>
          <w:b/>
          <w:sz w:val="24"/>
          <w:szCs w:val="24"/>
        </w:rPr>
        <w:t>Klauzula przeniesienia mienia</w:t>
      </w:r>
    </w:p>
    <w:p w:rsidR="00ED7EEE" w:rsidRPr="000D3700" w:rsidRDefault="00ED7EEE" w:rsidP="00ED7EEE">
      <w:pPr>
        <w:pStyle w:val="Tekstpodstawowy"/>
        <w:ind w:left="426" w:right="-2"/>
        <w:jc w:val="both"/>
      </w:pPr>
      <w:r w:rsidRPr="00A10E9F">
        <w:t>Na podstawie niniejszej klauzuli ustala się, że zadeklarowane przez Ubezpieczonego mienie zostaje objęte ochroną ubezpieczeniową również w przypadku tymczasowego lub stałego przeniesienia pomiędzy należącymi do Ubezpieczonego jednostkami. Zmiana lokalizacji danego środka musi być potwierdzona odpowiednią notą księgową lub innym aktem wewnętrznym.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niezawi</w:t>
      </w:r>
      <w:r>
        <w:rPr>
          <w:b/>
          <w:bCs/>
          <w:sz w:val="24"/>
          <w:szCs w:val="24"/>
        </w:rPr>
        <w:t>adomienia w terminie o szkodzie</w:t>
      </w:r>
    </w:p>
    <w:p w:rsidR="00ED7EEE" w:rsidRPr="000D3700" w:rsidRDefault="00ED7EEE" w:rsidP="00ED7EEE">
      <w:pPr>
        <w:pStyle w:val="Tekstpodstawowy"/>
        <w:ind w:left="426" w:right="-2"/>
        <w:jc w:val="both"/>
        <w:rPr>
          <w:b/>
          <w:bCs/>
        </w:rPr>
      </w:pPr>
      <w:r w:rsidRPr="00D95025">
        <w:t>Na podstawie niniejszej klauzuli ustala się, że zapisane w ogólnych warunkach</w:t>
      </w:r>
      <w:r>
        <w:t xml:space="preserve"> u</w:t>
      </w:r>
      <w:r w:rsidRPr="000D3700">
        <w:t xml:space="preserve">bezpieczenia skutki niezawiadomienia </w:t>
      </w:r>
      <w:r>
        <w:t>Ubezpieczyciela</w:t>
      </w:r>
      <w:r w:rsidRPr="000D3700">
        <w:t xml:space="preserve"> o szkodzie w odpowiednim </w:t>
      </w:r>
      <w:r w:rsidRPr="000D3700">
        <w:lastRenderedPageBreak/>
        <w:t xml:space="preserve">terminie, mają zastosowanie tylko w sytuacji, kiedy niezawiadomienie w terminie miało wpływ na ustalenie odpowiedzialności </w:t>
      </w:r>
      <w:r>
        <w:t>Ubezpieczyciela</w:t>
      </w:r>
      <w:r w:rsidRPr="000D3700">
        <w:t xml:space="preserve"> lub ustalenie rozmiaru szkody.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szybkiej likwidacji szkód</w:t>
      </w:r>
    </w:p>
    <w:p w:rsidR="00ED7EEE" w:rsidRPr="004E59A5" w:rsidRDefault="00ED7EEE" w:rsidP="00ED7EEE">
      <w:pPr>
        <w:pStyle w:val="Tekstpodstawowy"/>
        <w:ind w:left="397"/>
        <w:jc w:val="both"/>
      </w:pPr>
      <w:r w:rsidRPr="004E59A5">
        <w:t>Na podstawie niniejszej klauzuli Ubezpieczyciel zobowiązuje się, że w przypadku szkód w mieniu ruchomym dotyczącym sprzętu medycznego, elektronicznego, których czas likwidacji powinien być jak najkrótszy z uwagi na interes Ubezpieczonego, wyznaczy termin oględzin szkody nie później niż na następny dzień  roboczy  przypadający po dniu, w którym nastąpiło skuteczne powiadomienie Ubezpieczyciela o</w:t>
      </w:r>
      <w:r>
        <w:t> </w:t>
      </w:r>
      <w:r w:rsidRPr="000D3700">
        <w:t>szkodzie. Jeżeli w wyznaczonym czasie nie doszło do oględzin szkody przez likwidatora zakładu ubezpieczeń, Ubezpiecz</w:t>
      </w:r>
      <w:r>
        <w:t>ony</w:t>
      </w:r>
      <w:r w:rsidRPr="000D3700">
        <w:t xml:space="preserve"> ma prawo przystąpić do naprawy, dokumentując zakres i okoliczności szkody. Wypłata odszkodowania nastąpi na podstawie udokumentowanych kosztów naprawy.</w:t>
      </w:r>
      <w:r>
        <w:t xml:space="preserve"> </w:t>
      </w:r>
      <w:r w:rsidRPr="004E59A5">
        <w:t>W przypadku szkód kradzieżowych Ubezpieczający zawiadomi o tym fakcie Policję – bezzwłocznie po stwierdzeniu wystąpienia szkody spowodowanej kradzieżą.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0D3700">
        <w:rPr>
          <w:b/>
          <w:bCs/>
          <w:color w:val="000000"/>
          <w:sz w:val="24"/>
          <w:szCs w:val="24"/>
        </w:rPr>
        <w:t>Klauzula jurysdykcji</w:t>
      </w:r>
    </w:p>
    <w:p w:rsidR="00ED7EEE" w:rsidRPr="00D95025" w:rsidRDefault="00ED7EEE" w:rsidP="00ED7EEE">
      <w:pPr>
        <w:pStyle w:val="Tekstpodstawowy"/>
        <w:ind w:left="426" w:right="-2"/>
        <w:jc w:val="both"/>
      </w:pPr>
      <w:r w:rsidRPr="00D95025">
        <w:t>Na podstawie niniejszej klauzuli ustala się, że wszelki</w:t>
      </w:r>
      <w:r>
        <w:t>e ewentualne spory wynikające z </w:t>
      </w:r>
      <w:r w:rsidRPr="00D95025">
        <w:t xml:space="preserve">umów ubezpieczenia rozpatrują sądy właściwe dla siedziby </w:t>
      </w:r>
      <w:r>
        <w:t>U</w:t>
      </w:r>
      <w:r w:rsidRPr="00D95025">
        <w:t>bezpiecz</w:t>
      </w:r>
      <w:r>
        <w:t>onego</w:t>
      </w:r>
      <w:r w:rsidRPr="00D95025">
        <w:t>.</w:t>
      </w:r>
    </w:p>
    <w:p w:rsidR="00ED7EEE" w:rsidRPr="000D3700" w:rsidRDefault="00ED7EEE" w:rsidP="001329F5">
      <w:pPr>
        <w:keepNext/>
        <w:numPr>
          <w:ilvl w:val="0"/>
          <w:numId w:val="19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zniszcz</w:t>
      </w:r>
      <w:r>
        <w:rPr>
          <w:b/>
          <w:bCs/>
          <w:sz w:val="24"/>
          <w:szCs w:val="24"/>
        </w:rPr>
        <w:t>enia przez obiekty sąsiadujące</w:t>
      </w:r>
    </w:p>
    <w:p w:rsidR="00ED7EEE" w:rsidRPr="00B545C1" w:rsidRDefault="00ED7EEE" w:rsidP="00B545C1">
      <w:pPr>
        <w:pStyle w:val="Tekstpodstawowy"/>
        <w:ind w:left="426" w:right="-2"/>
        <w:jc w:val="both"/>
      </w:pPr>
      <w:r w:rsidRPr="00D95025">
        <w:t>Na podstawie niniejszej klauzuli ochroną ubezpieczeniową objęte są również szkody</w:t>
      </w:r>
      <w:r w:rsidRPr="000D3700">
        <w:t xml:space="preserve"> </w:t>
      </w:r>
      <w:r w:rsidRPr="004C6D8B">
        <w:t xml:space="preserve">w ubezpieczonym mieniu </w:t>
      </w:r>
      <w:r w:rsidRPr="000D3700">
        <w:t xml:space="preserve">powstałe </w:t>
      </w:r>
      <w:r w:rsidRPr="004C6D8B">
        <w:t xml:space="preserve">w wyniku uderzenia lub przewrócenia się sąsiadujących obiektów </w:t>
      </w:r>
      <w:r>
        <w:t>(lub oderwanych od</w:t>
      </w:r>
      <w:r w:rsidRPr="000D3700">
        <w:t xml:space="preserve"> </w:t>
      </w:r>
      <w:r>
        <w:t>nich części), takich</w:t>
      </w:r>
      <w:r w:rsidRPr="000D3700">
        <w:t xml:space="preserve"> jak drzewa, maszty, kominy i itp.</w:t>
      </w:r>
      <w:r>
        <w:t xml:space="preserve">, </w:t>
      </w:r>
      <w:r>
        <w:rPr>
          <w:color w:val="FF0000"/>
        </w:rPr>
        <w:t xml:space="preserve"> </w:t>
      </w:r>
      <w:r>
        <w:t>na ubezpieczone mienie</w:t>
      </w:r>
    </w:p>
    <w:p w:rsidR="00ED7EEE" w:rsidRPr="00324ADE" w:rsidRDefault="00ED7EEE" w:rsidP="00ED7EEE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ED7EEE" w:rsidRDefault="00ED7EEE" w:rsidP="00ED7EEE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Zakres opisany powyżej jest zakresem minimalnym. </w:t>
      </w:r>
    </w:p>
    <w:p w:rsidR="00ED7EEE" w:rsidRDefault="00ED7EEE" w:rsidP="00ED7EEE">
      <w:pPr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  <w:r w:rsidRPr="00700A9B">
        <w:rPr>
          <w:sz w:val="24"/>
          <w:szCs w:val="24"/>
        </w:rPr>
        <w:t xml:space="preserve"> </w:t>
      </w:r>
    </w:p>
    <w:p w:rsidR="00ED7EEE" w:rsidRPr="00324ADE" w:rsidRDefault="00ED7EEE" w:rsidP="00ED7EEE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Jeżeli w ogólnych warunkach ubezpieczeń znajdują się dodatkowe uregulowania, 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>
        <w:rPr>
          <w:sz w:val="24"/>
          <w:szCs w:val="24"/>
        </w:rPr>
        <w:t xml:space="preserve">ubezpieczeniowej Zamawiającego. </w:t>
      </w:r>
    </w:p>
    <w:p w:rsidR="00ED7EEE" w:rsidRDefault="00ED7EEE" w:rsidP="00ED7EEE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  <w:r>
        <w:rPr>
          <w:sz w:val="24"/>
          <w:szCs w:val="24"/>
        </w:rPr>
        <w:t xml:space="preserve"> </w:t>
      </w:r>
    </w:p>
    <w:p w:rsidR="00ED7EEE" w:rsidRDefault="00ED7EEE" w:rsidP="00ED7EEE">
      <w:pPr>
        <w:ind w:right="-2"/>
        <w:jc w:val="both"/>
        <w:rPr>
          <w:sz w:val="24"/>
          <w:szCs w:val="24"/>
        </w:rPr>
      </w:pPr>
    </w:p>
    <w:p w:rsidR="00191594" w:rsidRPr="007D1192" w:rsidRDefault="00ED7EEE" w:rsidP="00A10E9F">
      <w:pPr>
        <w:ind w:right="-2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sectPr w:rsidR="00191594" w:rsidRPr="007D1192" w:rsidSect="00C94A54">
      <w:headerReference w:type="default" r:id="rId9"/>
      <w:footerReference w:type="default" r:id="rId10"/>
      <w:pgSz w:w="11906" w:h="16838" w:code="9"/>
      <w:pgMar w:top="1418" w:right="1361" w:bottom="907" w:left="1361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EF" w:rsidRDefault="00B20BEF">
      <w:r>
        <w:separator/>
      </w:r>
    </w:p>
  </w:endnote>
  <w:endnote w:type="continuationSeparator" w:id="0">
    <w:p w:rsidR="00B20BEF" w:rsidRDefault="00B2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39" w:rsidRDefault="00325E39" w:rsidP="00C94A54">
    <w:pPr>
      <w:pStyle w:val="Stopka"/>
      <w:rPr>
        <w:b/>
        <w:bCs/>
        <w:color w:val="808080"/>
      </w:rPr>
    </w:pPr>
    <w:r>
      <w:rPr>
        <w:b/>
        <w:bCs/>
        <w:color w:val="808080"/>
      </w:rPr>
      <w:t>___________________________________________________________________________________________</w:t>
    </w:r>
  </w:p>
  <w:p w:rsidR="00325E39" w:rsidRDefault="00325E39" w:rsidP="00C94A54">
    <w:pPr>
      <w:pStyle w:val="Stopka"/>
      <w:rPr>
        <w:b/>
        <w:bCs/>
        <w:sz w:val="16"/>
        <w:szCs w:val="16"/>
      </w:rPr>
    </w:pPr>
  </w:p>
  <w:p w:rsidR="00325E39" w:rsidRDefault="00325E39" w:rsidP="00C94A54">
    <w:pPr>
      <w:pStyle w:val="Stopka"/>
      <w:jc w:val="center"/>
      <w:rPr>
        <w:vertAlign w:val="superscript"/>
      </w:rPr>
    </w:pPr>
    <w:r>
      <w:rPr>
        <w:b/>
        <w:bCs/>
      </w:rPr>
      <w:t>SUPRA BROKERS</w:t>
    </w:r>
    <w:r>
      <w:rPr>
        <w:vertAlign w:val="superscript"/>
      </w:rPr>
      <w:t>®</w:t>
    </w:r>
  </w:p>
  <w:p w:rsidR="00325E39" w:rsidRDefault="00325E39" w:rsidP="00C94A5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53-609 Wrocław, ul. Fabryczna 10</w:t>
    </w:r>
    <w:r w:rsidRPr="009B6E54">
      <w:rPr>
        <w:sz w:val="18"/>
        <w:szCs w:val="18"/>
      </w:rPr>
      <w:t>,  tel.071 77 70 400, faks 071 77 70 455, e-mail: centrala@suprabrokers.pl</w:t>
    </w:r>
  </w:p>
  <w:p w:rsidR="00325E39" w:rsidRDefault="00325E39" w:rsidP="00C94A5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Sąd Rejonowy dla Wrocławia-Fabrycznej, VI Wydz. </w:t>
    </w:r>
    <w:proofErr w:type="spellStart"/>
    <w:r>
      <w:rPr>
        <w:sz w:val="18"/>
        <w:szCs w:val="18"/>
      </w:rPr>
      <w:t>Gospod</w:t>
    </w:r>
    <w:proofErr w:type="spellEnd"/>
    <w:r>
      <w:rPr>
        <w:sz w:val="18"/>
        <w:szCs w:val="18"/>
      </w:rPr>
      <w:t xml:space="preserve">., nr KRS:  0000155993,  </w:t>
    </w:r>
  </w:p>
  <w:p w:rsidR="00325E39" w:rsidRPr="009B6E54" w:rsidRDefault="00325E39" w:rsidP="00C94A54">
    <w:pPr>
      <w:pStyle w:val="Stopka"/>
      <w:jc w:val="center"/>
      <w:rPr>
        <w:b/>
        <w:bCs/>
      </w:rPr>
    </w:pPr>
    <w:r>
      <w:rPr>
        <w:sz w:val="18"/>
        <w:szCs w:val="18"/>
      </w:rPr>
      <w:t xml:space="preserve">kapitał </w:t>
    </w:r>
    <w:proofErr w:type="spellStart"/>
    <w:r>
      <w:rPr>
        <w:sz w:val="18"/>
        <w:szCs w:val="18"/>
      </w:rPr>
      <w:t>zakł</w:t>
    </w:r>
    <w:proofErr w:type="spellEnd"/>
    <w:r>
      <w:rPr>
        <w:sz w:val="18"/>
        <w:szCs w:val="18"/>
      </w:rPr>
      <w:t>.: 501.800 zł, NIP: 8992523230</w:t>
    </w:r>
  </w:p>
  <w:p w:rsidR="00325E39" w:rsidRPr="009B6E54" w:rsidRDefault="00325E39">
    <w:pPr>
      <w:pStyle w:val="Stopka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EF" w:rsidRDefault="00B20BEF">
      <w:r>
        <w:separator/>
      </w:r>
    </w:p>
  </w:footnote>
  <w:footnote w:type="continuationSeparator" w:id="0">
    <w:p w:rsidR="00B20BEF" w:rsidRDefault="00B2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39" w:rsidRDefault="00325E39" w:rsidP="00C94A54">
    <w:pPr>
      <w:pStyle w:val="Nagwek"/>
      <w:ind w:right="360"/>
      <w:rPr>
        <w:sz w:val="28"/>
        <w:szCs w:val="28"/>
      </w:rPr>
    </w:pPr>
    <w:r>
      <w:tab/>
    </w:r>
    <w:r>
      <w:tab/>
    </w:r>
    <w:r w:rsidR="00B20B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8pt;margin-top:-26.1pt;width:108pt;height:101.2pt;z-index:-1;mso-wrap-edited:f;mso-position-horizontal-relative:text;mso-position-vertical-relative:text" o:allowincell="f">
          <v:imagedata r:id="rId1" o:title=""/>
        </v:shape>
        <o:OLEObject Type="Embed" ProgID="PBrush" ShapeID="_x0000_s2049" DrawAspect="Content" ObjectID="_1410699166" r:id="rId2"/>
      </w:pict>
    </w:r>
  </w:p>
  <w:p w:rsidR="00325E39" w:rsidRDefault="00325E39" w:rsidP="00C94A54">
    <w:pPr>
      <w:pStyle w:val="Nagwek"/>
      <w:rPr>
        <w:b/>
        <w:bCs/>
        <w:vertAlign w:val="superscript"/>
      </w:rPr>
    </w:pPr>
    <w:r>
      <w:rPr>
        <w:sz w:val="28"/>
        <w:szCs w:val="28"/>
      </w:rPr>
      <w:t xml:space="preserve">                  </w:t>
    </w:r>
    <w:r>
      <w:rPr>
        <w:b/>
        <w:bCs/>
        <w:sz w:val="28"/>
        <w:szCs w:val="28"/>
      </w:rPr>
      <w:t xml:space="preserve">SUPRA BROKERS </w:t>
    </w:r>
    <w:r>
      <w:rPr>
        <w:sz w:val="28"/>
        <w:szCs w:val="28"/>
        <w:vertAlign w:val="superscript"/>
      </w:rPr>
      <w:t>®</w:t>
    </w:r>
    <w:r>
      <w:rPr>
        <w:sz w:val="28"/>
        <w:szCs w:val="28"/>
        <w:vertAlign w:val="superscript"/>
      </w:rPr>
      <w:tab/>
    </w:r>
  </w:p>
  <w:p w:rsidR="00325E39" w:rsidRPr="006D6EBB" w:rsidRDefault="00325E39" w:rsidP="00C94A54">
    <w:pPr>
      <w:pStyle w:val="Stopka"/>
      <w:ind w:left="4536"/>
    </w:pPr>
    <w:r>
      <w:t xml:space="preserve">                                                 </w:t>
    </w:r>
    <w:r>
      <w:tab/>
      <w:t xml:space="preserve"> </w:t>
    </w:r>
    <w:r w:rsidRPr="006D6EBB">
      <w:t>F</w:t>
    </w:r>
    <w:r>
      <w:t>335</w:t>
    </w:r>
  </w:p>
  <w:p w:rsidR="00325E39" w:rsidRDefault="00325E39" w:rsidP="00C94A54">
    <w:pPr>
      <w:pStyle w:val="Stopka"/>
      <w:ind w:left="4536"/>
    </w:pPr>
  </w:p>
  <w:p w:rsidR="00325E39" w:rsidRDefault="00325E39" w:rsidP="00C94A54">
    <w:pPr>
      <w:pStyle w:val="Stopka"/>
      <w:jc w:val="right"/>
    </w:pPr>
    <w:r>
      <w:rPr>
        <w:sz w:val="22"/>
        <w:szCs w:val="22"/>
      </w:rPr>
      <w:t>______________________________________________________________________________</w:t>
    </w:r>
  </w:p>
  <w:p w:rsidR="00325E39" w:rsidRDefault="00325E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55708"/>
    <w:multiLevelType w:val="hybridMultilevel"/>
    <w:tmpl w:val="20442A2A"/>
    <w:lvl w:ilvl="0" w:tplc="A8E0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28D"/>
    <w:multiLevelType w:val="hybridMultilevel"/>
    <w:tmpl w:val="9DCC4640"/>
    <w:lvl w:ilvl="0" w:tplc="56125E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>
    <w:nsid w:val="0F5574BA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FAD0E7C"/>
    <w:multiLevelType w:val="hybridMultilevel"/>
    <w:tmpl w:val="38987890"/>
    <w:lvl w:ilvl="0" w:tplc="DDA0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80EEE"/>
    <w:multiLevelType w:val="hybridMultilevel"/>
    <w:tmpl w:val="E1BA46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C59"/>
    <w:multiLevelType w:val="hybridMultilevel"/>
    <w:tmpl w:val="ED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381"/>
    <w:multiLevelType w:val="hybridMultilevel"/>
    <w:tmpl w:val="BED81530"/>
    <w:lvl w:ilvl="0" w:tplc="37FE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2EDB"/>
    <w:multiLevelType w:val="hybridMultilevel"/>
    <w:tmpl w:val="8A8C9420"/>
    <w:lvl w:ilvl="0" w:tplc="21ECA4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5E8"/>
    <w:multiLevelType w:val="hybridMultilevel"/>
    <w:tmpl w:val="4560CFF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05F94"/>
    <w:multiLevelType w:val="hybridMultilevel"/>
    <w:tmpl w:val="F9863B2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F0779"/>
    <w:multiLevelType w:val="hybridMultilevel"/>
    <w:tmpl w:val="DCEAB4D2"/>
    <w:lvl w:ilvl="0" w:tplc="F3CEE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605F6"/>
    <w:multiLevelType w:val="hybridMultilevel"/>
    <w:tmpl w:val="AFBEA9B2"/>
    <w:lvl w:ilvl="0" w:tplc="D28602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162A1"/>
    <w:multiLevelType w:val="hybridMultilevel"/>
    <w:tmpl w:val="F92CB98C"/>
    <w:lvl w:ilvl="0" w:tplc="D0140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75973"/>
    <w:multiLevelType w:val="hybridMultilevel"/>
    <w:tmpl w:val="BAAE2658"/>
    <w:lvl w:ilvl="0" w:tplc="36AE209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12"/>
  </w:num>
  <w:num w:numId="17">
    <w:abstractNumId w:val="5"/>
  </w:num>
  <w:num w:numId="18">
    <w:abstractNumId w:val="4"/>
  </w:num>
  <w:num w:numId="19">
    <w:abstractNumId w:val="13"/>
  </w:num>
  <w:num w:numId="20">
    <w:abstractNumId w:val="22"/>
  </w:num>
  <w:num w:numId="21">
    <w:abstractNumId w:val="20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FEC"/>
    <w:rsid w:val="00005839"/>
    <w:rsid w:val="0000765A"/>
    <w:rsid w:val="00007906"/>
    <w:rsid w:val="00007DA8"/>
    <w:rsid w:val="0001028A"/>
    <w:rsid w:val="000146BB"/>
    <w:rsid w:val="000163B2"/>
    <w:rsid w:val="000163C4"/>
    <w:rsid w:val="000222C4"/>
    <w:rsid w:val="00024BBF"/>
    <w:rsid w:val="00024DBE"/>
    <w:rsid w:val="00030B1A"/>
    <w:rsid w:val="000326FE"/>
    <w:rsid w:val="0003670F"/>
    <w:rsid w:val="00040B94"/>
    <w:rsid w:val="00041BE0"/>
    <w:rsid w:val="000426C6"/>
    <w:rsid w:val="000429D6"/>
    <w:rsid w:val="00045F51"/>
    <w:rsid w:val="0005524D"/>
    <w:rsid w:val="0005656C"/>
    <w:rsid w:val="000624DB"/>
    <w:rsid w:val="000639F8"/>
    <w:rsid w:val="00067A9C"/>
    <w:rsid w:val="00071963"/>
    <w:rsid w:val="0007436B"/>
    <w:rsid w:val="00074F75"/>
    <w:rsid w:val="00076383"/>
    <w:rsid w:val="00076E34"/>
    <w:rsid w:val="00077534"/>
    <w:rsid w:val="00087A79"/>
    <w:rsid w:val="00093895"/>
    <w:rsid w:val="000A008E"/>
    <w:rsid w:val="000B01A4"/>
    <w:rsid w:val="000B40D4"/>
    <w:rsid w:val="000B79C8"/>
    <w:rsid w:val="000C13E0"/>
    <w:rsid w:val="000C2130"/>
    <w:rsid w:val="000C4505"/>
    <w:rsid w:val="000C6D55"/>
    <w:rsid w:val="000D04F4"/>
    <w:rsid w:val="000D18B7"/>
    <w:rsid w:val="000D1D3E"/>
    <w:rsid w:val="000D2A8D"/>
    <w:rsid w:val="000D3700"/>
    <w:rsid w:val="000D4456"/>
    <w:rsid w:val="000D74A8"/>
    <w:rsid w:val="000E0AD9"/>
    <w:rsid w:val="000E0CAB"/>
    <w:rsid w:val="000E13D9"/>
    <w:rsid w:val="000E2B01"/>
    <w:rsid w:val="000E6653"/>
    <w:rsid w:val="000E6F11"/>
    <w:rsid w:val="000F0630"/>
    <w:rsid w:val="000F1959"/>
    <w:rsid w:val="000F70F3"/>
    <w:rsid w:val="000F7A30"/>
    <w:rsid w:val="00102CD6"/>
    <w:rsid w:val="001048B2"/>
    <w:rsid w:val="00105BF3"/>
    <w:rsid w:val="0011224F"/>
    <w:rsid w:val="00122B05"/>
    <w:rsid w:val="00123131"/>
    <w:rsid w:val="00123202"/>
    <w:rsid w:val="0012561A"/>
    <w:rsid w:val="001262F8"/>
    <w:rsid w:val="00126FBC"/>
    <w:rsid w:val="00127078"/>
    <w:rsid w:val="001329F5"/>
    <w:rsid w:val="00136FC7"/>
    <w:rsid w:val="00141C32"/>
    <w:rsid w:val="00142A0D"/>
    <w:rsid w:val="0014567E"/>
    <w:rsid w:val="00146565"/>
    <w:rsid w:val="00153797"/>
    <w:rsid w:val="00155DFC"/>
    <w:rsid w:val="001578C5"/>
    <w:rsid w:val="00160B0E"/>
    <w:rsid w:val="00164564"/>
    <w:rsid w:val="00166F11"/>
    <w:rsid w:val="00170001"/>
    <w:rsid w:val="00173B25"/>
    <w:rsid w:val="001760F9"/>
    <w:rsid w:val="00176DC6"/>
    <w:rsid w:val="00181085"/>
    <w:rsid w:val="00181C65"/>
    <w:rsid w:val="00183473"/>
    <w:rsid w:val="00190646"/>
    <w:rsid w:val="00191594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7374"/>
    <w:rsid w:val="001C2C2A"/>
    <w:rsid w:val="001C3D62"/>
    <w:rsid w:val="001C3F4B"/>
    <w:rsid w:val="001C4383"/>
    <w:rsid w:val="001D056C"/>
    <w:rsid w:val="001D0A21"/>
    <w:rsid w:val="001D2AAD"/>
    <w:rsid w:val="001D6158"/>
    <w:rsid w:val="001D6B22"/>
    <w:rsid w:val="001D7596"/>
    <w:rsid w:val="001E14AE"/>
    <w:rsid w:val="001E74A2"/>
    <w:rsid w:val="001F01CC"/>
    <w:rsid w:val="001F075B"/>
    <w:rsid w:val="001F083C"/>
    <w:rsid w:val="001F3957"/>
    <w:rsid w:val="001F55A4"/>
    <w:rsid w:val="001F6232"/>
    <w:rsid w:val="001F70B4"/>
    <w:rsid w:val="002057EB"/>
    <w:rsid w:val="0020743F"/>
    <w:rsid w:val="0020784F"/>
    <w:rsid w:val="00216F6F"/>
    <w:rsid w:val="00217A90"/>
    <w:rsid w:val="00220645"/>
    <w:rsid w:val="00220F4D"/>
    <w:rsid w:val="00221288"/>
    <w:rsid w:val="00221D93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6C3B"/>
    <w:rsid w:val="00246E97"/>
    <w:rsid w:val="002478E1"/>
    <w:rsid w:val="00247ABB"/>
    <w:rsid w:val="002550C5"/>
    <w:rsid w:val="00255F64"/>
    <w:rsid w:val="00261A1A"/>
    <w:rsid w:val="00261E7B"/>
    <w:rsid w:val="002625A5"/>
    <w:rsid w:val="00263176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02C"/>
    <w:rsid w:val="002855CC"/>
    <w:rsid w:val="00287BFF"/>
    <w:rsid w:val="00292C42"/>
    <w:rsid w:val="0029322C"/>
    <w:rsid w:val="00295127"/>
    <w:rsid w:val="00296547"/>
    <w:rsid w:val="002A463C"/>
    <w:rsid w:val="002A50FF"/>
    <w:rsid w:val="002A5522"/>
    <w:rsid w:val="002A7767"/>
    <w:rsid w:val="002B0A5D"/>
    <w:rsid w:val="002B2DEE"/>
    <w:rsid w:val="002B415C"/>
    <w:rsid w:val="002B441E"/>
    <w:rsid w:val="002B6CEF"/>
    <w:rsid w:val="002C0679"/>
    <w:rsid w:val="002C22B6"/>
    <w:rsid w:val="002D40A1"/>
    <w:rsid w:val="002D4B5E"/>
    <w:rsid w:val="002D6C64"/>
    <w:rsid w:val="002E17BA"/>
    <w:rsid w:val="002E27A6"/>
    <w:rsid w:val="002E557D"/>
    <w:rsid w:val="002F498D"/>
    <w:rsid w:val="00302A9B"/>
    <w:rsid w:val="00303098"/>
    <w:rsid w:val="003053F2"/>
    <w:rsid w:val="00307BC6"/>
    <w:rsid w:val="0031204B"/>
    <w:rsid w:val="0031312C"/>
    <w:rsid w:val="00313900"/>
    <w:rsid w:val="003158B3"/>
    <w:rsid w:val="00316063"/>
    <w:rsid w:val="00320D76"/>
    <w:rsid w:val="00324ADE"/>
    <w:rsid w:val="00324FF0"/>
    <w:rsid w:val="00325E39"/>
    <w:rsid w:val="003276AE"/>
    <w:rsid w:val="00335168"/>
    <w:rsid w:val="003361B5"/>
    <w:rsid w:val="00341582"/>
    <w:rsid w:val="0034730E"/>
    <w:rsid w:val="00356B36"/>
    <w:rsid w:val="00357001"/>
    <w:rsid w:val="0036609F"/>
    <w:rsid w:val="00367647"/>
    <w:rsid w:val="00370180"/>
    <w:rsid w:val="003704ED"/>
    <w:rsid w:val="00370A67"/>
    <w:rsid w:val="00376921"/>
    <w:rsid w:val="00381309"/>
    <w:rsid w:val="003927AC"/>
    <w:rsid w:val="00395CE0"/>
    <w:rsid w:val="003A0250"/>
    <w:rsid w:val="003A12D1"/>
    <w:rsid w:val="003A25FE"/>
    <w:rsid w:val="003A65FF"/>
    <w:rsid w:val="003B1163"/>
    <w:rsid w:val="003B2F06"/>
    <w:rsid w:val="003C2146"/>
    <w:rsid w:val="003C6C85"/>
    <w:rsid w:val="003D0551"/>
    <w:rsid w:val="003D1435"/>
    <w:rsid w:val="003D1468"/>
    <w:rsid w:val="003D325B"/>
    <w:rsid w:val="003E47F7"/>
    <w:rsid w:val="003E60B9"/>
    <w:rsid w:val="003E63F6"/>
    <w:rsid w:val="00400478"/>
    <w:rsid w:val="004027A1"/>
    <w:rsid w:val="00403EE6"/>
    <w:rsid w:val="00404190"/>
    <w:rsid w:val="004101FF"/>
    <w:rsid w:val="00412B81"/>
    <w:rsid w:val="00413D2E"/>
    <w:rsid w:val="00413F01"/>
    <w:rsid w:val="00415616"/>
    <w:rsid w:val="00421337"/>
    <w:rsid w:val="00421477"/>
    <w:rsid w:val="00426398"/>
    <w:rsid w:val="0043091E"/>
    <w:rsid w:val="00431755"/>
    <w:rsid w:val="00431DF6"/>
    <w:rsid w:val="00433478"/>
    <w:rsid w:val="00435261"/>
    <w:rsid w:val="00435C0B"/>
    <w:rsid w:val="00437EC5"/>
    <w:rsid w:val="00441817"/>
    <w:rsid w:val="0044369B"/>
    <w:rsid w:val="004475D5"/>
    <w:rsid w:val="00447CC4"/>
    <w:rsid w:val="00454F2C"/>
    <w:rsid w:val="004617A8"/>
    <w:rsid w:val="004626BA"/>
    <w:rsid w:val="004638BA"/>
    <w:rsid w:val="00464BC1"/>
    <w:rsid w:val="004716AA"/>
    <w:rsid w:val="00472695"/>
    <w:rsid w:val="00476843"/>
    <w:rsid w:val="00476BA1"/>
    <w:rsid w:val="004770AB"/>
    <w:rsid w:val="004819B5"/>
    <w:rsid w:val="00486648"/>
    <w:rsid w:val="00486D3A"/>
    <w:rsid w:val="00494552"/>
    <w:rsid w:val="004A1B0B"/>
    <w:rsid w:val="004A1B0D"/>
    <w:rsid w:val="004A2EE3"/>
    <w:rsid w:val="004A5FF3"/>
    <w:rsid w:val="004A6723"/>
    <w:rsid w:val="004B75A0"/>
    <w:rsid w:val="004B763B"/>
    <w:rsid w:val="004C1BFC"/>
    <w:rsid w:val="004C65E9"/>
    <w:rsid w:val="004C6D8B"/>
    <w:rsid w:val="004C6EC2"/>
    <w:rsid w:val="004C76D2"/>
    <w:rsid w:val="004D059D"/>
    <w:rsid w:val="004D4C6F"/>
    <w:rsid w:val="004D5CAF"/>
    <w:rsid w:val="004D6476"/>
    <w:rsid w:val="004D649F"/>
    <w:rsid w:val="004D79A6"/>
    <w:rsid w:val="004E3A08"/>
    <w:rsid w:val="004E59A5"/>
    <w:rsid w:val="004F2BED"/>
    <w:rsid w:val="004F3EFF"/>
    <w:rsid w:val="004F775F"/>
    <w:rsid w:val="00504170"/>
    <w:rsid w:val="00504610"/>
    <w:rsid w:val="00505978"/>
    <w:rsid w:val="00510E6B"/>
    <w:rsid w:val="00511248"/>
    <w:rsid w:val="0051356E"/>
    <w:rsid w:val="0051608E"/>
    <w:rsid w:val="00516287"/>
    <w:rsid w:val="00516948"/>
    <w:rsid w:val="005201E2"/>
    <w:rsid w:val="005206B8"/>
    <w:rsid w:val="00520B31"/>
    <w:rsid w:val="00526115"/>
    <w:rsid w:val="0052647E"/>
    <w:rsid w:val="0052732C"/>
    <w:rsid w:val="00527673"/>
    <w:rsid w:val="00533667"/>
    <w:rsid w:val="0053408A"/>
    <w:rsid w:val="0053718E"/>
    <w:rsid w:val="0054088A"/>
    <w:rsid w:val="005421BA"/>
    <w:rsid w:val="00545AFF"/>
    <w:rsid w:val="0055537B"/>
    <w:rsid w:val="00557740"/>
    <w:rsid w:val="00566FC3"/>
    <w:rsid w:val="005754C9"/>
    <w:rsid w:val="005805C1"/>
    <w:rsid w:val="00581763"/>
    <w:rsid w:val="00582331"/>
    <w:rsid w:val="00582B34"/>
    <w:rsid w:val="005837CF"/>
    <w:rsid w:val="005862B3"/>
    <w:rsid w:val="00590963"/>
    <w:rsid w:val="00592B35"/>
    <w:rsid w:val="00595140"/>
    <w:rsid w:val="00596F49"/>
    <w:rsid w:val="005A15CB"/>
    <w:rsid w:val="005B143D"/>
    <w:rsid w:val="005B61D8"/>
    <w:rsid w:val="005C31E8"/>
    <w:rsid w:val="005C6500"/>
    <w:rsid w:val="005D3CEC"/>
    <w:rsid w:val="005E0AEE"/>
    <w:rsid w:val="005E16C0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93C"/>
    <w:rsid w:val="00623A08"/>
    <w:rsid w:val="00625CE4"/>
    <w:rsid w:val="006307E8"/>
    <w:rsid w:val="00632D1F"/>
    <w:rsid w:val="00633BA4"/>
    <w:rsid w:val="006412D0"/>
    <w:rsid w:val="0064278A"/>
    <w:rsid w:val="00645627"/>
    <w:rsid w:val="00651B07"/>
    <w:rsid w:val="006569AD"/>
    <w:rsid w:val="00656CF9"/>
    <w:rsid w:val="00660A83"/>
    <w:rsid w:val="00663A25"/>
    <w:rsid w:val="00671578"/>
    <w:rsid w:val="0067459B"/>
    <w:rsid w:val="00674B69"/>
    <w:rsid w:val="0067628B"/>
    <w:rsid w:val="006805FC"/>
    <w:rsid w:val="00681EA7"/>
    <w:rsid w:val="00683803"/>
    <w:rsid w:val="00687783"/>
    <w:rsid w:val="00691BCB"/>
    <w:rsid w:val="00697162"/>
    <w:rsid w:val="00697D83"/>
    <w:rsid w:val="006A08D9"/>
    <w:rsid w:val="006A0D0E"/>
    <w:rsid w:val="006A1762"/>
    <w:rsid w:val="006A360C"/>
    <w:rsid w:val="006A5815"/>
    <w:rsid w:val="006A7025"/>
    <w:rsid w:val="006A7A30"/>
    <w:rsid w:val="006B0AEA"/>
    <w:rsid w:val="006B1FEC"/>
    <w:rsid w:val="006B2D8A"/>
    <w:rsid w:val="006C6AA3"/>
    <w:rsid w:val="006C711D"/>
    <w:rsid w:val="006D07A2"/>
    <w:rsid w:val="006D6EBB"/>
    <w:rsid w:val="006E3D11"/>
    <w:rsid w:val="006E4966"/>
    <w:rsid w:val="006F218A"/>
    <w:rsid w:val="006F2D5B"/>
    <w:rsid w:val="006F4C94"/>
    <w:rsid w:val="006F6566"/>
    <w:rsid w:val="006F7C14"/>
    <w:rsid w:val="006F7C8F"/>
    <w:rsid w:val="00700A9B"/>
    <w:rsid w:val="00701117"/>
    <w:rsid w:val="00701539"/>
    <w:rsid w:val="00704E72"/>
    <w:rsid w:val="00707F88"/>
    <w:rsid w:val="0071698F"/>
    <w:rsid w:val="00716AF3"/>
    <w:rsid w:val="007247BE"/>
    <w:rsid w:val="007302A8"/>
    <w:rsid w:val="0073098C"/>
    <w:rsid w:val="0073131C"/>
    <w:rsid w:val="00731B94"/>
    <w:rsid w:val="00731E2B"/>
    <w:rsid w:val="0073604D"/>
    <w:rsid w:val="00736D05"/>
    <w:rsid w:val="007455A6"/>
    <w:rsid w:val="00746255"/>
    <w:rsid w:val="00752950"/>
    <w:rsid w:val="00756BD9"/>
    <w:rsid w:val="00761EFA"/>
    <w:rsid w:val="0076200E"/>
    <w:rsid w:val="00762527"/>
    <w:rsid w:val="00765130"/>
    <w:rsid w:val="00765C30"/>
    <w:rsid w:val="0077492B"/>
    <w:rsid w:val="00776BAA"/>
    <w:rsid w:val="00783C36"/>
    <w:rsid w:val="00785598"/>
    <w:rsid w:val="00785E4A"/>
    <w:rsid w:val="007862CA"/>
    <w:rsid w:val="00795A39"/>
    <w:rsid w:val="00795B23"/>
    <w:rsid w:val="007A1E41"/>
    <w:rsid w:val="007A3169"/>
    <w:rsid w:val="007A45B2"/>
    <w:rsid w:val="007B262E"/>
    <w:rsid w:val="007B6329"/>
    <w:rsid w:val="007B6813"/>
    <w:rsid w:val="007C3344"/>
    <w:rsid w:val="007C38D4"/>
    <w:rsid w:val="007C49E8"/>
    <w:rsid w:val="007C5631"/>
    <w:rsid w:val="007D06AC"/>
    <w:rsid w:val="007D1192"/>
    <w:rsid w:val="007D27F0"/>
    <w:rsid w:val="007E313B"/>
    <w:rsid w:val="007E31C1"/>
    <w:rsid w:val="007F0320"/>
    <w:rsid w:val="007F0C30"/>
    <w:rsid w:val="007F50C6"/>
    <w:rsid w:val="008021A0"/>
    <w:rsid w:val="00802C75"/>
    <w:rsid w:val="00804AF8"/>
    <w:rsid w:val="00804F47"/>
    <w:rsid w:val="00805EE2"/>
    <w:rsid w:val="0080777E"/>
    <w:rsid w:val="00814DB6"/>
    <w:rsid w:val="00814F86"/>
    <w:rsid w:val="00817C09"/>
    <w:rsid w:val="00824A28"/>
    <w:rsid w:val="0082657E"/>
    <w:rsid w:val="008303A3"/>
    <w:rsid w:val="008311E0"/>
    <w:rsid w:val="00836CB9"/>
    <w:rsid w:val="0083770F"/>
    <w:rsid w:val="008418A7"/>
    <w:rsid w:val="00845D2A"/>
    <w:rsid w:val="0085210D"/>
    <w:rsid w:val="00856A24"/>
    <w:rsid w:val="00860E3D"/>
    <w:rsid w:val="00861828"/>
    <w:rsid w:val="00863CE5"/>
    <w:rsid w:val="00864AA9"/>
    <w:rsid w:val="00865EC5"/>
    <w:rsid w:val="0087144B"/>
    <w:rsid w:val="0087667B"/>
    <w:rsid w:val="00876D0E"/>
    <w:rsid w:val="00877C6B"/>
    <w:rsid w:val="00880097"/>
    <w:rsid w:val="0088246B"/>
    <w:rsid w:val="008835FE"/>
    <w:rsid w:val="00884325"/>
    <w:rsid w:val="00884A76"/>
    <w:rsid w:val="00884DB7"/>
    <w:rsid w:val="00887FC5"/>
    <w:rsid w:val="00890D0F"/>
    <w:rsid w:val="008910EC"/>
    <w:rsid w:val="008915D0"/>
    <w:rsid w:val="00891B0A"/>
    <w:rsid w:val="008A0C58"/>
    <w:rsid w:val="008A1452"/>
    <w:rsid w:val="008A14B2"/>
    <w:rsid w:val="008B1F1C"/>
    <w:rsid w:val="008B24F5"/>
    <w:rsid w:val="008B4CA1"/>
    <w:rsid w:val="008C3BA9"/>
    <w:rsid w:val="008C5664"/>
    <w:rsid w:val="008D1FE0"/>
    <w:rsid w:val="008E12BD"/>
    <w:rsid w:val="008E12C2"/>
    <w:rsid w:val="008E1B2D"/>
    <w:rsid w:val="008E7479"/>
    <w:rsid w:val="008F0F18"/>
    <w:rsid w:val="008F10E8"/>
    <w:rsid w:val="008F1513"/>
    <w:rsid w:val="008F4D0E"/>
    <w:rsid w:val="008F5029"/>
    <w:rsid w:val="00900F83"/>
    <w:rsid w:val="009027E5"/>
    <w:rsid w:val="00910052"/>
    <w:rsid w:val="009115A8"/>
    <w:rsid w:val="009140B1"/>
    <w:rsid w:val="00915AAF"/>
    <w:rsid w:val="009161C4"/>
    <w:rsid w:val="00921659"/>
    <w:rsid w:val="00922B98"/>
    <w:rsid w:val="009309C2"/>
    <w:rsid w:val="00932B12"/>
    <w:rsid w:val="009365CE"/>
    <w:rsid w:val="009420BB"/>
    <w:rsid w:val="00951395"/>
    <w:rsid w:val="00952600"/>
    <w:rsid w:val="00953F1B"/>
    <w:rsid w:val="00954363"/>
    <w:rsid w:val="009552D2"/>
    <w:rsid w:val="00956811"/>
    <w:rsid w:val="00957180"/>
    <w:rsid w:val="00962C71"/>
    <w:rsid w:val="009635BC"/>
    <w:rsid w:val="0096557C"/>
    <w:rsid w:val="00967DCC"/>
    <w:rsid w:val="00973351"/>
    <w:rsid w:val="00975EFA"/>
    <w:rsid w:val="0098108E"/>
    <w:rsid w:val="009832AE"/>
    <w:rsid w:val="0098463F"/>
    <w:rsid w:val="00984FA3"/>
    <w:rsid w:val="009850FE"/>
    <w:rsid w:val="00990C92"/>
    <w:rsid w:val="00995D5A"/>
    <w:rsid w:val="00995FFB"/>
    <w:rsid w:val="009A4534"/>
    <w:rsid w:val="009A4BAA"/>
    <w:rsid w:val="009A74FE"/>
    <w:rsid w:val="009B057B"/>
    <w:rsid w:val="009B0DDD"/>
    <w:rsid w:val="009B1789"/>
    <w:rsid w:val="009B6CD2"/>
    <w:rsid w:val="009B6E54"/>
    <w:rsid w:val="009C2110"/>
    <w:rsid w:val="009D19D6"/>
    <w:rsid w:val="009D1D48"/>
    <w:rsid w:val="009D2829"/>
    <w:rsid w:val="009D3550"/>
    <w:rsid w:val="009D3C8F"/>
    <w:rsid w:val="009D7326"/>
    <w:rsid w:val="009D7FB9"/>
    <w:rsid w:val="009E1F1B"/>
    <w:rsid w:val="009E21F3"/>
    <w:rsid w:val="009E56EF"/>
    <w:rsid w:val="009F0E00"/>
    <w:rsid w:val="009F1DC5"/>
    <w:rsid w:val="009F334B"/>
    <w:rsid w:val="00A03A1C"/>
    <w:rsid w:val="00A0479E"/>
    <w:rsid w:val="00A07444"/>
    <w:rsid w:val="00A07487"/>
    <w:rsid w:val="00A1096B"/>
    <w:rsid w:val="00A10E9F"/>
    <w:rsid w:val="00A14F87"/>
    <w:rsid w:val="00A2055E"/>
    <w:rsid w:val="00A21B45"/>
    <w:rsid w:val="00A21BE7"/>
    <w:rsid w:val="00A22D38"/>
    <w:rsid w:val="00A310DA"/>
    <w:rsid w:val="00A3129A"/>
    <w:rsid w:val="00A316B7"/>
    <w:rsid w:val="00A32989"/>
    <w:rsid w:val="00A32D88"/>
    <w:rsid w:val="00A34C30"/>
    <w:rsid w:val="00A34DE5"/>
    <w:rsid w:val="00A40AEA"/>
    <w:rsid w:val="00A42F7A"/>
    <w:rsid w:val="00A43E6A"/>
    <w:rsid w:val="00A45E39"/>
    <w:rsid w:val="00A460C9"/>
    <w:rsid w:val="00A54039"/>
    <w:rsid w:val="00A60192"/>
    <w:rsid w:val="00A640AD"/>
    <w:rsid w:val="00A67904"/>
    <w:rsid w:val="00A76713"/>
    <w:rsid w:val="00A76B00"/>
    <w:rsid w:val="00A77077"/>
    <w:rsid w:val="00A779ED"/>
    <w:rsid w:val="00A77E83"/>
    <w:rsid w:val="00A82896"/>
    <w:rsid w:val="00A8485F"/>
    <w:rsid w:val="00A861A5"/>
    <w:rsid w:val="00A871FD"/>
    <w:rsid w:val="00A9002D"/>
    <w:rsid w:val="00A9260B"/>
    <w:rsid w:val="00A9380A"/>
    <w:rsid w:val="00A966CC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27E9"/>
    <w:rsid w:val="00AC66CF"/>
    <w:rsid w:val="00AD0EA0"/>
    <w:rsid w:val="00AD15FA"/>
    <w:rsid w:val="00AE37F0"/>
    <w:rsid w:val="00AF050C"/>
    <w:rsid w:val="00AF1502"/>
    <w:rsid w:val="00AF3FDE"/>
    <w:rsid w:val="00AF5936"/>
    <w:rsid w:val="00AF73F0"/>
    <w:rsid w:val="00B0073C"/>
    <w:rsid w:val="00B1710F"/>
    <w:rsid w:val="00B20BEF"/>
    <w:rsid w:val="00B24408"/>
    <w:rsid w:val="00B250A2"/>
    <w:rsid w:val="00B31D30"/>
    <w:rsid w:val="00B35E18"/>
    <w:rsid w:val="00B44397"/>
    <w:rsid w:val="00B501F7"/>
    <w:rsid w:val="00B52AC1"/>
    <w:rsid w:val="00B52D6F"/>
    <w:rsid w:val="00B53D31"/>
    <w:rsid w:val="00B545C1"/>
    <w:rsid w:val="00B70833"/>
    <w:rsid w:val="00B70941"/>
    <w:rsid w:val="00B82ACB"/>
    <w:rsid w:val="00B834E5"/>
    <w:rsid w:val="00B835DF"/>
    <w:rsid w:val="00B9588E"/>
    <w:rsid w:val="00B96BA2"/>
    <w:rsid w:val="00BA0EDC"/>
    <w:rsid w:val="00BA46BC"/>
    <w:rsid w:val="00BB62E7"/>
    <w:rsid w:val="00BC373B"/>
    <w:rsid w:val="00BC4556"/>
    <w:rsid w:val="00BD0EEA"/>
    <w:rsid w:val="00BD401B"/>
    <w:rsid w:val="00BD7301"/>
    <w:rsid w:val="00BF47BA"/>
    <w:rsid w:val="00C070AC"/>
    <w:rsid w:val="00C07493"/>
    <w:rsid w:val="00C148FD"/>
    <w:rsid w:val="00C1636B"/>
    <w:rsid w:val="00C166F4"/>
    <w:rsid w:val="00C220E7"/>
    <w:rsid w:val="00C22FD6"/>
    <w:rsid w:val="00C241BC"/>
    <w:rsid w:val="00C247AD"/>
    <w:rsid w:val="00C27EF8"/>
    <w:rsid w:val="00C30677"/>
    <w:rsid w:val="00C35AD4"/>
    <w:rsid w:val="00C37197"/>
    <w:rsid w:val="00C449D3"/>
    <w:rsid w:val="00C45B6E"/>
    <w:rsid w:val="00C47156"/>
    <w:rsid w:val="00C5086F"/>
    <w:rsid w:val="00C50EDF"/>
    <w:rsid w:val="00C5108B"/>
    <w:rsid w:val="00C5139B"/>
    <w:rsid w:val="00C53FED"/>
    <w:rsid w:val="00C54699"/>
    <w:rsid w:val="00C61D3E"/>
    <w:rsid w:val="00C63A60"/>
    <w:rsid w:val="00C64A9A"/>
    <w:rsid w:val="00C6755E"/>
    <w:rsid w:val="00C70F69"/>
    <w:rsid w:val="00C72230"/>
    <w:rsid w:val="00C74611"/>
    <w:rsid w:val="00C74849"/>
    <w:rsid w:val="00C810CD"/>
    <w:rsid w:val="00C81F45"/>
    <w:rsid w:val="00C85F3B"/>
    <w:rsid w:val="00C94A54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17D3"/>
    <w:rsid w:val="00CC2C01"/>
    <w:rsid w:val="00CC3ADF"/>
    <w:rsid w:val="00CC48AF"/>
    <w:rsid w:val="00CC564A"/>
    <w:rsid w:val="00CC7006"/>
    <w:rsid w:val="00CD0FED"/>
    <w:rsid w:val="00CD575C"/>
    <w:rsid w:val="00CD5E18"/>
    <w:rsid w:val="00CE4252"/>
    <w:rsid w:val="00CE4762"/>
    <w:rsid w:val="00CF1635"/>
    <w:rsid w:val="00CF1883"/>
    <w:rsid w:val="00CF37F6"/>
    <w:rsid w:val="00CF446A"/>
    <w:rsid w:val="00CF7B7D"/>
    <w:rsid w:val="00D037A6"/>
    <w:rsid w:val="00D046D2"/>
    <w:rsid w:val="00D07BF1"/>
    <w:rsid w:val="00D118F0"/>
    <w:rsid w:val="00D149D9"/>
    <w:rsid w:val="00D15CB9"/>
    <w:rsid w:val="00D17A5D"/>
    <w:rsid w:val="00D2313F"/>
    <w:rsid w:val="00D26923"/>
    <w:rsid w:val="00D3209D"/>
    <w:rsid w:val="00D326E9"/>
    <w:rsid w:val="00D33C90"/>
    <w:rsid w:val="00D36A74"/>
    <w:rsid w:val="00D426C5"/>
    <w:rsid w:val="00D44665"/>
    <w:rsid w:val="00D46A98"/>
    <w:rsid w:val="00D50584"/>
    <w:rsid w:val="00D505F4"/>
    <w:rsid w:val="00D51FEA"/>
    <w:rsid w:val="00D55087"/>
    <w:rsid w:val="00D5618A"/>
    <w:rsid w:val="00D561ED"/>
    <w:rsid w:val="00D567B2"/>
    <w:rsid w:val="00D6008C"/>
    <w:rsid w:val="00D64860"/>
    <w:rsid w:val="00D64945"/>
    <w:rsid w:val="00D67162"/>
    <w:rsid w:val="00D676D7"/>
    <w:rsid w:val="00D71512"/>
    <w:rsid w:val="00D7224A"/>
    <w:rsid w:val="00D7541A"/>
    <w:rsid w:val="00D77FE4"/>
    <w:rsid w:val="00D800F9"/>
    <w:rsid w:val="00D80A32"/>
    <w:rsid w:val="00D81ED8"/>
    <w:rsid w:val="00D8293D"/>
    <w:rsid w:val="00D84046"/>
    <w:rsid w:val="00D84714"/>
    <w:rsid w:val="00D8582D"/>
    <w:rsid w:val="00D9275F"/>
    <w:rsid w:val="00D9330D"/>
    <w:rsid w:val="00D95025"/>
    <w:rsid w:val="00DA0105"/>
    <w:rsid w:val="00DA0BEB"/>
    <w:rsid w:val="00DA2C44"/>
    <w:rsid w:val="00DA378B"/>
    <w:rsid w:val="00DA4C17"/>
    <w:rsid w:val="00DA5414"/>
    <w:rsid w:val="00DB09AE"/>
    <w:rsid w:val="00DB0F80"/>
    <w:rsid w:val="00DB377A"/>
    <w:rsid w:val="00DB4CBD"/>
    <w:rsid w:val="00DC0DFF"/>
    <w:rsid w:val="00DC1AD1"/>
    <w:rsid w:val="00DC2FC1"/>
    <w:rsid w:val="00DC513E"/>
    <w:rsid w:val="00DC59F1"/>
    <w:rsid w:val="00DC5C49"/>
    <w:rsid w:val="00DC6B43"/>
    <w:rsid w:val="00DC75F3"/>
    <w:rsid w:val="00DD0B33"/>
    <w:rsid w:val="00DD399B"/>
    <w:rsid w:val="00DD44D0"/>
    <w:rsid w:val="00DD7DF1"/>
    <w:rsid w:val="00DE3A53"/>
    <w:rsid w:val="00DF02F2"/>
    <w:rsid w:val="00DF14A4"/>
    <w:rsid w:val="00DF1E0A"/>
    <w:rsid w:val="00E01300"/>
    <w:rsid w:val="00E0326B"/>
    <w:rsid w:val="00E054FE"/>
    <w:rsid w:val="00E06DF3"/>
    <w:rsid w:val="00E079CC"/>
    <w:rsid w:val="00E144D2"/>
    <w:rsid w:val="00E17085"/>
    <w:rsid w:val="00E214E4"/>
    <w:rsid w:val="00E229E6"/>
    <w:rsid w:val="00E23252"/>
    <w:rsid w:val="00E23B6F"/>
    <w:rsid w:val="00E26B6A"/>
    <w:rsid w:val="00E30DD0"/>
    <w:rsid w:val="00E31CCB"/>
    <w:rsid w:val="00E32530"/>
    <w:rsid w:val="00E33479"/>
    <w:rsid w:val="00E33524"/>
    <w:rsid w:val="00E33CF8"/>
    <w:rsid w:val="00E35487"/>
    <w:rsid w:val="00E36206"/>
    <w:rsid w:val="00E4074E"/>
    <w:rsid w:val="00E409B8"/>
    <w:rsid w:val="00E41F6F"/>
    <w:rsid w:val="00E50039"/>
    <w:rsid w:val="00E51F8C"/>
    <w:rsid w:val="00E72E92"/>
    <w:rsid w:val="00E74A09"/>
    <w:rsid w:val="00E80695"/>
    <w:rsid w:val="00E87984"/>
    <w:rsid w:val="00E96218"/>
    <w:rsid w:val="00E96D1D"/>
    <w:rsid w:val="00E9799D"/>
    <w:rsid w:val="00EA1874"/>
    <w:rsid w:val="00EA2DF6"/>
    <w:rsid w:val="00EA4931"/>
    <w:rsid w:val="00EA6F8A"/>
    <w:rsid w:val="00EB24B0"/>
    <w:rsid w:val="00EB5263"/>
    <w:rsid w:val="00EB6E2E"/>
    <w:rsid w:val="00EC05C3"/>
    <w:rsid w:val="00EC2808"/>
    <w:rsid w:val="00EC4E20"/>
    <w:rsid w:val="00EC600E"/>
    <w:rsid w:val="00EC6FBD"/>
    <w:rsid w:val="00EC7E6A"/>
    <w:rsid w:val="00ED0DE3"/>
    <w:rsid w:val="00ED2D93"/>
    <w:rsid w:val="00ED36FD"/>
    <w:rsid w:val="00ED4475"/>
    <w:rsid w:val="00ED481E"/>
    <w:rsid w:val="00ED7EEE"/>
    <w:rsid w:val="00EE03AB"/>
    <w:rsid w:val="00EE221B"/>
    <w:rsid w:val="00EE4B9D"/>
    <w:rsid w:val="00EE6C1E"/>
    <w:rsid w:val="00EE6D7D"/>
    <w:rsid w:val="00EF55AD"/>
    <w:rsid w:val="00F00D4C"/>
    <w:rsid w:val="00F0301B"/>
    <w:rsid w:val="00F074A5"/>
    <w:rsid w:val="00F14456"/>
    <w:rsid w:val="00F158FC"/>
    <w:rsid w:val="00F173EC"/>
    <w:rsid w:val="00F2494F"/>
    <w:rsid w:val="00F27BB2"/>
    <w:rsid w:val="00F33A7C"/>
    <w:rsid w:val="00F37AEA"/>
    <w:rsid w:val="00F40025"/>
    <w:rsid w:val="00F41963"/>
    <w:rsid w:val="00F4401A"/>
    <w:rsid w:val="00F4735A"/>
    <w:rsid w:val="00F50216"/>
    <w:rsid w:val="00F52304"/>
    <w:rsid w:val="00F52453"/>
    <w:rsid w:val="00F5316D"/>
    <w:rsid w:val="00F60928"/>
    <w:rsid w:val="00F63790"/>
    <w:rsid w:val="00F64D90"/>
    <w:rsid w:val="00F73E0E"/>
    <w:rsid w:val="00F7425E"/>
    <w:rsid w:val="00F74B8D"/>
    <w:rsid w:val="00F81B46"/>
    <w:rsid w:val="00F81C40"/>
    <w:rsid w:val="00F83049"/>
    <w:rsid w:val="00F8538E"/>
    <w:rsid w:val="00F90484"/>
    <w:rsid w:val="00F91AC4"/>
    <w:rsid w:val="00F91C09"/>
    <w:rsid w:val="00F94FDB"/>
    <w:rsid w:val="00FA135C"/>
    <w:rsid w:val="00FA3759"/>
    <w:rsid w:val="00FB0140"/>
    <w:rsid w:val="00FB023C"/>
    <w:rsid w:val="00FB2BC4"/>
    <w:rsid w:val="00FB2DAF"/>
    <w:rsid w:val="00FB4C2A"/>
    <w:rsid w:val="00FB51CA"/>
    <w:rsid w:val="00FB55C7"/>
    <w:rsid w:val="00FC0978"/>
    <w:rsid w:val="00FC3099"/>
    <w:rsid w:val="00FC3D02"/>
    <w:rsid w:val="00FC489B"/>
    <w:rsid w:val="00FD48B4"/>
    <w:rsid w:val="00FE0F9F"/>
    <w:rsid w:val="00FE2455"/>
    <w:rsid w:val="00FE5089"/>
    <w:rsid w:val="00FE619F"/>
    <w:rsid w:val="00FE67E9"/>
    <w:rsid w:val="00FF52D4"/>
    <w:rsid w:val="00FF690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80A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D3AE-CDDB-4168-B15A-6E797EF5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4220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subject/>
  <dc:creator>Kryspin Wróblewski</dc:creator>
  <cp:keywords>SIWZ</cp:keywords>
  <dc:description/>
  <cp:lastModifiedBy>JKopacz</cp:lastModifiedBy>
  <cp:revision>21</cp:revision>
  <cp:lastPrinted>2011-11-23T12:14:00Z</cp:lastPrinted>
  <dcterms:created xsi:type="dcterms:W3CDTF">2012-04-02T10:51:00Z</dcterms:created>
  <dcterms:modified xsi:type="dcterms:W3CDTF">2012-10-02T14:06:00Z</dcterms:modified>
</cp:coreProperties>
</file>