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23F" w:rsidRPr="007F1C93" w:rsidRDefault="001E323F" w:rsidP="00D6278E">
      <w:pPr>
        <w:pStyle w:val="Nagwek6"/>
      </w:pPr>
    </w:p>
    <w:p w:rsidR="001E323F" w:rsidRDefault="001E323F" w:rsidP="006E05D7">
      <w:pPr>
        <w:spacing w:line="240" w:lineRule="auto"/>
        <w:jc w:val="center"/>
        <w:rPr>
          <w:b/>
          <w:sz w:val="52"/>
        </w:rPr>
      </w:pPr>
    </w:p>
    <w:p w:rsidR="006A22BA" w:rsidRDefault="006A22BA" w:rsidP="006E05D7">
      <w:pPr>
        <w:spacing w:line="240" w:lineRule="auto"/>
        <w:jc w:val="center"/>
        <w:rPr>
          <w:b/>
          <w:sz w:val="52"/>
        </w:rPr>
      </w:pPr>
    </w:p>
    <w:p w:rsidR="006A22BA" w:rsidRDefault="006A22BA" w:rsidP="006E05D7">
      <w:pPr>
        <w:spacing w:line="240" w:lineRule="auto"/>
        <w:jc w:val="center"/>
        <w:rPr>
          <w:b/>
          <w:sz w:val="52"/>
        </w:rPr>
      </w:pPr>
    </w:p>
    <w:p w:rsidR="006A22BA" w:rsidRPr="00CE349C" w:rsidRDefault="006A22BA" w:rsidP="006A22BA">
      <w:pPr>
        <w:tabs>
          <w:tab w:val="left" w:pos="360"/>
        </w:tabs>
        <w:jc w:val="center"/>
        <w:rPr>
          <w:rFonts w:ascii="Garamond" w:hAnsi="Garamond"/>
          <w:b/>
          <w:color w:val="FF0000"/>
          <w:sz w:val="36"/>
          <w:szCs w:val="36"/>
        </w:rPr>
      </w:pPr>
      <w:r w:rsidRPr="00CE349C">
        <w:rPr>
          <w:rFonts w:ascii="Arial" w:hAnsi="Arial"/>
          <w:b/>
          <w:i/>
          <w:color w:val="FF0000"/>
          <w:sz w:val="36"/>
          <w:szCs w:val="36"/>
        </w:rPr>
        <w:t>INSTRUKCJA BEZPIECZEŃSTWA POŻAROWEGO</w:t>
      </w:r>
    </w:p>
    <w:p w:rsidR="006A22BA" w:rsidRDefault="006A22BA" w:rsidP="006E05D7">
      <w:pPr>
        <w:spacing w:line="240" w:lineRule="auto"/>
        <w:jc w:val="center"/>
        <w:rPr>
          <w:b/>
          <w:sz w:val="52"/>
        </w:rPr>
      </w:pPr>
    </w:p>
    <w:p w:rsidR="006A22BA" w:rsidRDefault="006A22BA" w:rsidP="006E05D7">
      <w:pPr>
        <w:spacing w:line="240" w:lineRule="auto"/>
        <w:jc w:val="center"/>
        <w:rPr>
          <w:b/>
          <w:sz w:val="52"/>
        </w:rPr>
      </w:pPr>
    </w:p>
    <w:p w:rsidR="006A22BA" w:rsidRDefault="006A22BA" w:rsidP="006E05D7">
      <w:pPr>
        <w:spacing w:line="240" w:lineRule="auto"/>
        <w:jc w:val="center"/>
        <w:rPr>
          <w:b/>
          <w:sz w:val="52"/>
        </w:rPr>
      </w:pPr>
    </w:p>
    <w:p w:rsidR="006A22BA" w:rsidRDefault="006A22BA" w:rsidP="006E05D7">
      <w:pPr>
        <w:spacing w:line="240" w:lineRule="auto"/>
        <w:jc w:val="center"/>
        <w:rPr>
          <w:b/>
          <w:sz w:val="52"/>
        </w:rPr>
      </w:pPr>
    </w:p>
    <w:p w:rsidR="001E323F" w:rsidRDefault="001E323F" w:rsidP="006E05D7">
      <w:pPr>
        <w:spacing w:line="240" w:lineRule="auto"/>
        <w:jc w:val="center"/>
        <w:rPr>
          <w:b/>
          <w:sz w:val="52"/>
        </w:rPr>
      </w:pPr>
      <w:r w:rsidRPr="001E323F">
        <w:rPr>
          <w:b/>
          <w:sz w:val="52"/>
        </w:rPr>
        <w:t>Wielkopolskie Centrum Onkologii</w:t>
      </w:r>
    </w:p>
    <w:p w:rsidR="001E323F" w:rsidRDefault="001E323F" w:rsidP="006E05D7">
      <w:pPr>
        <w:spacing w:line="240" w:lineRule="auto"/>
        <w:jc w:val="center"/>
        <w:rPr>
          <w:b/>
          <w:sz w:val="52"/>
        </w:rPr>
      </w:pPr>
    </w:p>
    <w:p w:rsidR="004A1B4D" w:rsidRDefault="004A1B4D" w:rsidP="006E05D7">
      <w:pPr>
        <w:spacing w:line="240" w:lineRule="auto"/>
        <w:jc w:val="center"/>
        <w:rPr>
          <w:b/>
          <w:sz w:val="32"/>
          <w:szCs w:val="32"/>
        </w:rPr>
      </w:pPr>
      <w:r>
        <w:rPr>
          <w:b/>
          <w:sz w:val="32"/>
          <w:szCs w:val="32"/>
        </w:rPr>
        <w:t>Główny budynek</w:t>
      </w:r>
    </w:p>
    <w:p w:rsidR="004542D7" w:rsidRDefault="00CE349C" w:rsidP="006E05D7">
      <w:pPr>
        <w:spacing w:line="240" w:lineRule="auto"/>
        <w:jc w:val="center"/>
        <w:rPr>
          <w:b/>
          <w:sz w:val="32"/>
          <w:szCs w:val="32"/>
        </w:rPr>
      </w:pPr>
      <w:r>
        <w:rPr>
          <w:b/>
          <w:sz w:val="32"/>
          <w:szCs w:val="32"/>
        </w:rPr>
        <w:t xml:space="preserve">w </w:t>
      </w:r>
      <w:r w:rsidR="001E323F">
        <w:rPr>
          <w:b/>
          <w:sz w:val="32"/>
          <w:szCs w:val="32"/>
        </w:rPr>
        <w:t>Poznaniu</w:t>
      </w:r>
    </w:p>
    <w:p w:rsidR="00CE349C" w:rsidRPr="006E05D7" w:rsidRDefault="001E323F" w:rsidP="006E05D7">
      <w:pPr>
        <w:spacing w:line="240" w:lineRule="auto"/>
        <w:jc w:val="center"/>
        <w:rPr>
          <w:rFonts w:ascii="Garamond" w:hAnsi="Garamond" w:cs="Arial"/>
          <w:b/>
          <w:sz w:val="40"/>
          <w:szCs w:val="40"/>
        </w:rPr>
      </w:pPr>
      <w:r>
        <w:rPr>
          <w:b/>
          <w:sz w:val="32"/>
          <w:szCs w:val="32"/>
        </w:rPr>
        <w:t>ul. Garbary15</w:t>
      </w:r>
    </w:p>
    <w:p w:rsidR="004542D7" w:rsidRPr="001D06B1" w:rsidRDefault="004542D7" w:rsidP="004542D7">
      <w:pPr>
        <w:jc w:val="center"/>
        <w:rPr>
          <w:b/>
          <w:noProof/>
          <w:color w:val="000000"/>
          <w:sz w:val="28"/>
          <w:szCs w:val="28"/>
          <w:lang w:eastAsia="en-US"/>
        </w:rPr>
      </w:pPr>
    </w:p>
    <w:p w:rsidR="001E323F" w:rsidRDefault="001E323F" w:rsidP="004542D7">
      <w:pPr>
        <w:tabs>
          <w:tab w:val="left" w:pos="360"/>
        </w:tabs>
        <w:rPr>
          <w:b/>
          <w:color w:val="000000"/>
          <w:sz w:val="28"/>
          <w:szCs w:val="32"/>
        </w:rPr>
      </w:pPr>
    </w:p>
    <w:p w:rsidR="001E323F" w:rsidRDefault="001E323F" w:rsidP="004542D7">
      <w:pPr>
        <w:tabs>
          <w:tab w:val="left" w:pos="360"/>
        </w:tabs>
        <w:rPr>
          <w:b/>
          <w:color w:val="000000"/>
          <w:sz w:val="28"/>
          <w:szCs w:val="32"/>
        </w:rPr>
      </w:pPr>
    </w:p>
    <w:p w:rsidR="001E323F" w:rsidRPr="004542D7" w:rsidRDefault="001E323F" w:rsidP="004542D7">
      <w:pPr>
        <w:tabs>
          <w:tab w:val="left" w:pos="360"/>
        </w:tabs>
        <w:rPr>
          <w:b/>
          <w:color w:val="000000"/>
          <w:sz w:val="28"/>
          <w:szCs w:val="32"/>
        </w:rPr>
      </w:pPr>
    </w:p>
    <w:p w:rsidR="004542D7" w:rsidRPr="004542D7" w:rsidRDefault="004542D7" w:rsidP="004542D7">
      <w:pPr>
        <w:tabs>
          <w:tab w:val="left" w:pos="360"/>
        </w:tabs>
        <w:rPr>
          <w:b/>
          <w:color w:val="000000"/>
          <w:sz w:val="28"/>
          <w:szCs w:val="32"/>
        </w:rPr>
      </w:pPr>
    </w:p>
    <w:p w:rsidR="004542D7" w:rsidRDefault="004542D7" w:rsidP="004542D7">
      <w:pPr>
        <w:tabs>
          <w:tab w:val="left" w:pos="360"/>
        </w:tabs>
        <w:rPr>
          <w:b/>
          <w:color w:val="000000"/>
          <w:sz w:val="28"/>
          <w:szCs w:val="32"/>
        </w:rPr>
      </w:pPr>
    </w:p>
    <w:p w:rsidR="006213BD" w:rsidRDefault="006213BD" w:rsidP="004542D7">
      <w:pPr>
        <w:tabs>
          <w:tab w:val="left" w:pos="360"/>
        </w:tabs>
        <w:rPr>
          <w:b/>
          <w:color w:val="000000"/>
          <w:sz w:val="28"/>
          <w:szCs w:val="32"/>
        </w:rPr>
      </w:pPr>
    </w:p>
    <w:p w:rsidR="001E323F" w:rsidRPr="004542D7" w:rsidRDefault="001E323F" w:rsidP="004542D7">
      <w:pPr>
        <w:tabs>
          <w:tab w:val="left" w:pos="360"/>
        </w:tabs>
        <w:rPr>
          <w:b/>
          <w:color w:val="000000"/>
          <w:sz w:val="28"/>
          <w:szCs w:val="32"/>
        </w:rPr>
      </w:pPr>
    </w:p>
    <w:p w:rsidR="004542D7" w:rsidRPr="004542D7" w:rsidRDefault="004542D7" w:rsidP="004542D7">
      <w:pPr>
        <w:tabs>
          <w:tab w:val="left" w:pos="360"/>
          <w:tab w:val="left" w:pos="5529"/>
        </w:tabs>
        <w:rPr>
          <w:b/>
          <w:color w:val="000000"/>
          <w:szCs w:val="24"/>
          <w:u w:val="single"/>
        </w:rPr>
      </w:pPr>
      <w:r w:rsidRPr="004542D7">
        <w:rPr>
          <w:color w:val="000000"/>
          <w:szCs w:val="24"/>
        </w:rPr>
        <w:tab/>
      </w:r>
      <w:r w:rsidRPr="004542D7">
        <w:rPr>
          <w:b/>
          <w:color w:val="000000"/>
          <w:szCs w:val="24"/>
          <w:u w:val="single"/>
        </w:rPr>
        <w:t>OPRACOWAŁ</w:t>
      </w:r>
    </w:p>
    <w:p w:rsidR="004542D7" w:rsidRPr="004542D7" w:rsidRDefault="004542D7" w:rsidP="004542D7">
      <w:pPr>
        <w:tabs>
          <w:tab w:val="left" w:pos="3828"/>
        </w:tabs>
      </w:pPr>
      <w:r w:rsidRPr="004542D7">
        <w:tab/>
        <w:t>Rzeczoznawca ds. Zabezpieczeń Przeciwpożarowych</w:t>
      </w:r>
    </w:p>
    <w:p w:rsidR="00E652FD" w:rsidRDefault="004542D7" w:rsidP="00823CEA">
      <w:pPr>
        <w:tabs>
          <w:tab w:val="left" w:pos="5245"/>
        </w:tabs>
        <w:rPr>
          <w:color w:val="000000"/>
          <w:szCs w:val="24"/>
        </w:rPr>
      </w:pPr>
      <w:r w:rsidRPr="004542D7">
        <w:tab/>
        <w:t>mgr inż. Ryszard Frątczak</w:t>
      </w:r>
      <w:r w:rsidRPr="004542D7">
        <w:rPr>
          <w:color w:val="000000"/>
          <w:szCs w:val="24"/>
        </w:rPr>
        <w:tab/>
      </w:r>
    </w:p>
    <w:p w:rsidR="00823CEA" w:rsidRPr="00823CEA" w:rsidRDefault="00823CEA" w:rsidP="00823CEA">
      <w:pPr>
        <w:tabs>
          <w:tab w:val="left" w:pos="5245"/>
        </w:tabs>
        <w:sectPr w:rsidR="00823CEA" w:rsidRPr="00823CEA" w:rsidSect="00EF610A">
          <w:headerReference w:type="default" r:id="rId8"/>
          <w:footerReference w:type="first" r:id="rId9"/>
          <w:pgSz w:w="11906" w:h="16838" w:code="9"/>
          <w:pgMar w:top="1531" w:right="1418" w:bottom="1361" w:left="1418" w:header="964" w:footer="680" w:gutter="0"/>
          <w:cols w:space="708"/>
          <w:titlePg/>
          <w:docGrid w:linePitch="360"/>
        </w:sectPr>
      </w:pPr>
    </w:p>
    <w:p w:rsidR="004542D7" w:rsidRPr="003E082F" w:rsidRDefault="004542D7" w:rsidP="004542D7">
      <w:pPr>
        <w:keepNext/>
        <w:outlineLvl w:val="0"/>
        <w:rPr>
          <w:b/>
          <w:spacing w:val="20"/>
          <w:sz w:val="40"/>
        </w:rPr>
      </w:pPr>
      <w:bookmarkStart w:id="0" w:name="_Toc323243235"/>
      <w:r w:rsidRPr="003E082F">
        <w:rPr>
          <w:b/>
          <w:spacing w:val="20"/>
          <w:sz w:val="40"/>
        </w:rPr>
        <w:lastRenderedPageBreak/>
        <w:t>Spis Treści</w:t>
      </w:r>
      <w:bookmarkEnd w:id="0"/>
    </w:p>
    <w:p w:rsidR="009622D3" w:rsidRDefault="00B855D5">
      <w:pPr>
        <w:pStyle w:val="Spistreci1"/>
        <w:rPr>
          <w:rFonts w:asciiTheme="minorHAnsi" w:eastAsiaTheme="minorEastAsia" w:hAnsiTheme="minorHAnsi" w:cstheme="minorBidi"/>
          <w:b w:val="0"/>
          <w:bCs w:val="0"/>
          <w:caps w:val="0"/>
          <w:noProof/>
          <w:sz w:val="22"/>
          <w:szCs w:val="22"/>
        </w:rPr>
      </w:pPr>
      <w:r>
        <w:rPr>
          <w:rFonts w:ascii="Arial" w:hAnsi="Arial" w:cs="Arial"/>
          <w:szCs w:val="24"/>
        </w:rPr>
        <w:fldChar w:fldCharType="begin"/>
      </w:r>
      <w:r w:rsidR="00A76F76">
        <w:rPr>
          <w:rFonts w:ascii="Arial" w:hAnsi="Arial" w:cs="Arial"/>
          <w:szCs w:val="24"/>
        </w:rPr>
        <w:instrText xml:space="preserve"> TOC \o "1-3" \h \z </w:instrText>
      </w:r>
      <w:r>
        <w:rPr>
          <w:rFonts w:ascii="Arial" w:hAnsi="Arial" w:cs="Arial"/>
          <w:szCs w:val="24"/>
        </w:rPr>
        <w:fldChar w:fldCharType="separate"/>
      </w:r>
      <w:hyperlink w:anchor="_Toc402722701" w:history="1">
        <w:r w:rsidR="009622D3" w:rsidRPr="00CB4F27">
          <w:rPr>
            <w:rStyle w:val="Hipercze"/>
            <w:noProof/>
          </w:rPr>
          <w:t>1. Cel opracowania</w:t>
        </w:r>
        <w:r w:rsidR="009622D3">
          <w:rPr>
            <w:noProof/>
            <w:webHidden/>
          </w:rPr>
          <w:tab/>
        </w:r>
        <w:r>
          <w:rPr>
            <w:noProof/>
            <w:webHidden/>
          </w:rPr>
          <w:fldChar w:fldCharType="begin"/>
        </w:r>
        <w:r w:rsidR="009622D3">
          <w:rPr>
            <w:noProof/>
            <w:webHidden/>
          </w:rPr>
          <w:instrText xml:space="preserve"> PAGEREF _Toc402722701 \h </w:instrText>
        </w:r>
        <w:r>
          <w:rPr>
            <w:noProof/>
            <w:webHidden/>
          </w:rPr>
        </w:r>
        <w:r>
          <w:rPr>
            <w:noProof/>
            <w:webHidden/>
          </w:rPr>
          <w:fldChar w:fldCharType="separate"/>
        </w:r>
        <w:r w:rsidR="00802947">
          <w:rPr>
            <w:noProof/>
            <w:webHidden/>
          </w:rPr>
          <w:t>4</w:t>
        </w:r>
        <w:r>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02" w:history="1">
        <w:r w:rsidR="009622D3" w:rsidRPr="00CB4F27">
          <w:rPr>
            <w:rStyle w:val="Hipercze"/>
            <w:noProof/>
          </w:rPr>
          <w:t>2. Warunki ochrony przeciwpożarowej wynikające z przeznaczenia obiektów, sposobu użytkowania i warunków technicznych</w:t>
        </w:r>
        <w:r w:rsidR="009622D3">
          <w:rPr>
            <w:noProof/>
            <w:webHidden/>
          </w:rPr>
          <w:tab/>
        </w:r>
        <w:r w:rsidR="00B855D5">
          <w:rPr>
            <w:noProof/>
            <w:webHidden/>
          </w:rPr>
          <w:fldChar w:fldCharType="begin"/>
        </w:r>
        <w:r w:rsidR="009622D3">
          <w:rPr>
            <w:noProof/>
            <w:webHidden/>
          </w:rPr>
          <w:instrText xml:space="preserve"> PAGEREF _Toc402722702 \h </w:instrText>
        </w:r>
        <w:r w:rsidR="00B855D5">
          <w:rPr>
            <w:noProof/>
            <w:webHidden/>
          </w:rPr>
        </w:r>
        <w:r w:rsidR="00B855D5">
          <w:rPr>
            <w:noProof/>
            <w:webHidden/>
          </w:rPr>
          <w:fldChar w:fldCharType="separate"/>
        </w:r>
        <w:r w:rsidR="00802947">
          <w:rPr>
            <w:noProof/>
            <w:webHidden/>
          </w:rPr>
          <w:t>6</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03" w:history="1">
        <w:r w:rsidR="009622D3" w:rsidRPr="00CB4F27">
          <w:rPr>
            <w:rStyle w:val="Hipercze"/>
            <w:noProof/>
          </w:rPr>
          <w:t>2.1. Nazwa i adres obiektu</w:t>
        </w:r>
        <w:r w:rsidR="009622D3">
          <w:rPr>
            <w:noProof/>
            <w:webHidden/>
          </w:rPr>
          <w:tab/>
        </w:r>
        <w:r w:rsidR="00B855D5">
          <w:rPr>
            <w:noProof/>
            <w:webHidden/>
          </w:rPr>
          <w:fldChar w:fldCharType="begin"/>
        </w:r>
        <w:r w:rsidR="009622D3">
          <w:rPr>
            <w:noProof/>
            <w:webHidden/>
          </w:rPr>
          <w:instrText xml:space="preserve"> PAGEREF _Toc402722703 \h </w:instrText>
        </w:r>
        <w:r w:rsidR="00B855D5">
          <w:rPr>
            <w:noProof/>
            <w:webHidden/>
          </w:rPr>
        </w:r>
        <w:r w:rsidR="00B855D5">
          <w:rPr>
            <w:noProof/>
            <w:webHidden/>
          </w:rPr>
          <w:fldChar w:fldCharType="separate"/>
        </w:r>
        <w:r w:rsidR="00802947">
          <w:rPr>
            <w:noProof/>
            <w:webHidden/>
          </w:rPr>
          <w:t>6</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04" w:history="1">
        <w:r w:rsidR="009622D3" w:rsidRPr="00CB4F27">
          <w:rPr>
            <w:rStyle w:val="Hipercze"/>
            <w:noProof/>
          </w:rPr>
          <w:t>2.2. Charakterystyka ogólna obiektu</w:t>
        </w:r>
        <w:r w:rsidR="009622D3">
          <w:rPr>
            <w:noProof/>
            <w:webHidden/>
          </w:rPr>
          <w:tab/>
        </w:r>
        <w:r w:rsidR="00B855D5">
          <w:rPr>
            <w:noProof/>
            <w:webHidden/>
          </w:rPr>
          <w:fldChar w:fldCharType="begin"/>
        </w:r>
        <w:r w:rsidR="009622D3">
          <w:rPr>
            <w:noProof/>
            <w:webHidden/>
          </w:rPr>
          <w:instrText xml:space="preserve"> PAGEREF _Toc402722704 \h </w:instrText>
        </w:r>
        <w:r w:rsidR="00B855D5">
          <w:rPr>
            <w:noProof/>
            <w:webHidden/>
          </w:rPr>
        </w:r>
        <w:r w:rsidR="00B855D5">
          <w:rPr>
            <w:noProof/>
            <w:webHidden/>
          </w:rPr>
          <w:fldChar w:fldCharType="separate"/>
        </w:r>
        <w:r w:rsidR="00802947">
          <w:rPr>
            <w:noProof/>
            <w:webHidden/>
          </w:rPr>
          <w:t>6</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05" w:history="1">
        <w:r w:rsidR="009622D3" w:rsidRPr="00CB4F27">
          <w:rPr>
            <w:rStyle w:val="Hipercze"/>
            <w:noProof/>
          </w:rPr>
          <w:t>2.3. Strefy pożarowe</w:t>
        </w:r>
        <w:r w:rsidR="009622D3">
          <w:rPr>
            <w:noProof/>
            <w:webHidden/>
          </w:rPr>
          <w:tab/>
        </w:r>
        <w:r w:rsidR="00B855D5">
          <w:rPr>
            <w:noProof/>
            <w:webHidden/>
          </w:rPr>
          <w:fldChar w:fldCharType="begin"/>
        </w:r>
        <w:r w:rsidR="009622D3">
          <w:rPr>
            <w:noProof/>
            <w:webHidden/>
          </w:rPr>
          <w:instrText xml:space="preserve"> PAGEREF _Toc402722705 \h </w:instrText>
        </w:r>
        <w:r w:rsidR="00B855D5">
          <w:rPr>
            <w:noProof/>
            <w:webHidden/>
          </w:rPr>
        </w:r>
        <w:r w:rsidR="00B855D5">
          <w:rPr>
            <w:noProof/>
            <w:webHidden/>
          </w:rPr>
          <w:fldChar w:fldCharType="separate"/>
        </w:r>
        <w:r w:rsidR="00802947">
          <w:rPr>
            <w:noProof/>
            <w:webHidden/>
          </w:rPr>
          <w:t>8</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06" w:history="1">
        <w:r w:rsidR="009622D3" w:rsidRPr="00CB4F27">
          <w:rPr>
            <w:rStyle w:val="Hipercze"/>
            <w:noProof/>
          </w:rPr>
          <w:t>2.4. Wymagania z zakresu bezpieczeństwa pożarowego i budowlanego</w:t>
        </w:r>
        <w:r w:rsidR="009622D3">
          <w:rPr>
            <w:noProof/>
            <w:webHidden/>
          </w:rPr>
          <w:tab/>
        </w:r>
        <w:r w:rsidR="00B855D5">
          <w:rPr>
            <w:noProof/>
            <w:webHidden/>
          </w:rPr>
          <w:fldChar w:fldCharType="begin"/>
        </w:r>
        <w:r w:rsidR="009622D3">
          <w:rPr>
            <w:noProof/>
            <w:webHidden/>
          </w:rPr>
          <w:instrText xml:space="preserve"> PAGEREF _Toc402722706 \h </w:instrText>
        </w:r>
        <w:r w:rsidR="00B855D5">
          <w:rPr>
            <w:noProof/>
            <w:webHidden/>
          </w:rPr>
        </w:r>
        <w:r w:rsidR="00B855D5">
          <w:rPr>
            <w:noProof/>
            <w:webHidden/>
          </w:rPr>
          <w:fldChar w:fldCharType="separate"/>
        </w:r>
        <w:r w:rsidR="00802947">
          <w:rPr>
            <w:noProof/>
            <w:webHidden/>
          </w:rPr>
          <w:t>9</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07" w:history="1">
        <w:r w:rsidR="009622D3" w:rsidRPr="00CB4F27">
          <w:rPr>
            <w:rStyle w:val="Hipercze"/>
            <w:noProof/>
          </w:rPr>
          <w:t>2.4.1. Klasa odporności pożarowej konstrukcji</w:t>
        </w:r>
        <w:r w:rsidR="009622D3">
          <w:rPr>
            <w:noProof/>
            <w:webHidden/>
          </w:rPr>
          <w:tab/>
        </w:r>
        <w:r w:rsidR="00B855D5">
          <w:rPr>
            <w:noProof/>
            <w:webHidden/>
          </w:rPr>
          <w:fldChar w:fldCharType="begin"/>
        </w:r>
        <w:r w:rsidR="009622D3">
          <w:rPr>
            <w:noProof/>
            <w:webHidden/>
          </w:rPr>
          <w:instrText xml:space="preserve"> PAGEREF _Toc402722707 \h </w:instrText>
        </w:r>
        <w:r w:rsidR="00B855D5">
          <w:rPr>
            <w:noProof/>
            <w:webHidden/>
          </w:rPr>
        </w:r>
        <w:r w:rsidR="00B855D5">
          <w:rPr>
            <w:noProof/>
            <w:webHidden/>
          </w:rPr>
          <w:fldChar w:fldCharType="separate"/>
        </w:r>
        <w:r w:rsidR="00802947">
          <w:rPr>
            <w:noProof/>
            <w:webHidden/>
          </w:rPr>
          <w:t>9</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08" w:history="1">
        <w:r w:rsidR="009622D3" w:rsidRPr="00CB4F27">
          <w:rPr>
            <w:rStyle w:val="Hipercze"/>
            <w:noProof/>
          </w:rPr>
          <w:t>2.4.2. Strefy zagrożenia wybuchem</w:t>
        </w:r>
        <w:r w:rsidR="009622D3">
          <w:rPr>
            <w:noProof/>
            <w:webHidden/>
          </w:rPr>
          <w:tab/>
        </w:r>
        <w:r w:rsidR="00B855D5">
          <w:rPr>
            <w:noProof/>
            <w:webHidden/>
          </w:rPr>
          <w:fldChar w:fldCharType="begin"/>
        </w:r>
        <w:r w:rsidR="009622D3">
          <w:rPr>
            <w:noProof/>
            <w:webHidden/>
          </w:rPr>
          <w:instrText xml:space="preserve"> PAGEREF _Toc402722708 \h </w:instrText>
        </w:r>
        <w:r w:rsidR="00B855D5">
          <w:rPr>
            <w:noProof/>
            <w:webHidden/>
          </w:rPr>
        </w:r>
        <w:r w:rsidR="00B855D5">
          <w:rPr>
            <w:noProof/>
            <w:webHidden/>
          </w:rPr>
          <w:fldChar w:fldCharType="separate"/>
        </w:r>
        <w:r w:rsidR="00802947">
          <w:rPr>
            <w:noProof/>
            <w:webHidden/>
          </w:rPr>
          <w:t>10</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09" w:history="1">
        <w:r w:rsidR="009622D3" w:rsidRPr="00CB4F27">
          <w:rPr>
            <w:rStyle w:val="Hipercze"/>
            <w:noProof/>
          </w:rPr>
          <w:t>2.4.3. Prze</w:t>
        </w:r>
        <w:bookmarkStart w:id="1" w:name="_GoBack"/>
        <w:bookmarkEnd w:id="1"/>
        <w:r w:rsidR="009622D3" w:rsidRPr="00CB4F27">
          <w:rPr>
            <w:rStyle w:val="Hipercze"/>
            <w:noProof/>
          </w:rPr>
          <w:t>ciwpożarowe zaopatrzenie w wodę do zewnętrznego gaszenia pożaru</w:t>
        </w:r>
        <w:r w:rsidR="009622D3">
          <w:rPr>
            <w:noProof/>
            <w:webHidden/>
          </w:rPr>
          <w:tab/>
        </w:r>
        <w:r w:rsidR="00B855D5">
          <w:rPr>
            <w:noProof/>
            <w:webHidden/>
          </w:rPr>
          <w:fldChar w:fldCharType="begin"/>
        </w:r>
        <w:r w:rsidR="009622D3">
          <w:rPr>
            <w:noProof/>
            <w:webHidden/>
          </w:rPr>
          <w:instrText xml:space="preserve"> PAGEREF _Toc402722709 \h </w:instrText>
        </w:r>
        <w:r w:rsidR="00B855D5">
          <w:rPr>
            <w:noProof/>
            <w:webHidden/>
          </w:rPr>
        </w:r>
        <w:r w:rsidR="00B855D5">
          <w:rPr>
            <w:noProof/>
            <w:webHidden/>
          </w:rPr>
          <w:fldChar w:fldCharType="separate"/>
        </w:r>
        <w:r w:rsidR="00802947">
          <w:rPr>
            <w:noProof/>
            <w:webHidden/>
          </w:rPr>
          <w:t>10</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10" w:history="1">
        <w:r w:rsidR="009622D3" w:rsidRPr="00CB4F27">
          <w:rPr>
            <w:rStyle w:val="Hipercze"/>
            <w:noProof/>
          </w:rPr>
          <w:t>2.4.4. Drogi pożarowe</w:t>
        </w:r>
        <w:r w:rsidR="009622D3">
          <w:rPr>
            <w:noProof/>
            <w:webHidden/>
          </w:rPr>
          <w:tab/>
        </w:r>
        <w:r w:rsidR="00B855D5">
          <w:rPr>
            <w:noProof/>
            <w:webHidden/>
          </w:rPr>
          <w:fldChar w:fldCharType="begin"/>
        </w:r>
        <w:r w:rsidR="009622D3">
          <w:rPr>
            <w:noProof/>
            <w:webHidden/>
          </w:rPr>
          <w:instrText xml:space="preserve"> PAGEREF _Toc402722710 \h </w:instrText>
        </w:r>
        <w:r w:rsidR="00B855D5">
          <w:rPr>
            <w:noProof/>
            <w:webHidden/>
          </w:rPr>
        </w:r>
        <w:r w:rsidR="00B855D5">
          <w:rPr>
            <w:noProof/>
            <w:webHidden/>
          </w:rPr>
          <w:fldChar w:fldCharType="separate"/>
        </w:r>
        <w:r w:rsidR="00802947">
          <w:rPr>
            <w:noProof/>
            <w:webHidden/>
          </w:rPr>
          <w:t>10</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11" w:history="1">
        <w:r w:rsidR="009622D3" w:rsidRPr="00CB4F27">
          <w:rPr>
            <w:rStyle w:val="Hipercze"/>
            <w:noProof/>
          </w:rPr>
          <w:t>2.5. Bezpieczeństwo pożarowe w obiekcie szpitala</w:t>
        </w:r>
        <w:r w:rsidR="009622D3">
          <w:rPr>
            <w:noProof/>
            <w:webHidden/>
          </w:rPr>
          <w:tab/>
        </w:r>
        <w:r w:rsidR="00B855D5">
          <w:rPr>
            <w:noProof/>
            <w:webHidden/>
          </w:rPr>
          <w:fldChar w:fldCharType="begin"/>
        </w:r>
        <w:r w:rsidR="009622D3">
          <w:rPr>
            <w:noProof/>
            <w:webHidden/>
          </w:rPr>
          <w:instrText xml:space="preserve"> PAGEREF _Toc402722711 \h </w:instrText>
        </w:r>
        <w:r w:rsidR="00B855D5">
          <w:rPr>
            <w:noProof/>
            <w:webHidden/>
          </w:rPr>
        </w:r>
        <w:r w:rsidR="00B855D5">
          <w:rPr>
            <w:noProof/>
            <w:webHidden/>
          </w:rPr>
          <w:fldChar w:fldCharType="separate"/>
        </w:r>
        <w:r w:rsidR="00802947">
          <w:rPr>
            <w:noProof/>
            <w:webHidden/>
          </w:rPr>
          <w:t>11</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12" w:history="1">
        <w:r w:rsidR="009622D3" w:rsidRPr="00CB4F27">
          <w:rPr>
            <w:rStyle w:val="Hipercze"/>
            <w:noProof/>
          </w:rPr>
          <w:t>2.5.1. Warunki bezpieczeństwa pożarowego</w:t>
        </w:r>
        <w:r w:rsidR="009622D3">
          <w:rPr>
            <w:noProof/>
            <w:webHidden/>
          </w:rPr>
          <w:tab/>
        </w:r>
        <w:r w:rsidR="00B855D5">
          <w:rPr>
            <w:noProof/>
            <w:webHidden/>
          </w:rPr>
          <w:fldChar w:fldCharType="begin"/>
        </w:r>
        <w:r w:rsidR="009622D3">
          <w:rPr>
            <w:noProof/>
            <w:webHidden/>
          </w:rPr>
          <w:instrText xml:space="preserve"> PAGEREF _Toc402722712 \h </w:instrText>
        </w:r>
        <w:r w:rsidR="00B855D5">
          <w:rPr>
            <w:noProof/>
            <w:webHidden/>
          </w:rPr>
        </w:r>
        <w:r w:rsidR="00B855D5">
          <w:rPr>
            <w:noProof/>
            <w:webHidden/>
          </w:rPr>
          <w:fldChar w:fldCharType="separate"/>
        </w:r>
        <w:r w:rsidR="00802947">
          <w:rPr>
            <w:noProof/>
            <w:webHidden/>
          </w:rPr>
          <w:t>11</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13" w:history="1">
        <w:r w:rsidR="009622D3" w:rsidRPr="00CB4F27">
          <w:rPr>
            <w:rStyle w:val="Hipercze"/>
            <w:noProof/>
          </w:rPr>
          <w:t>2.5.2. Zasady zapobiegania pożarów</w:t>
        </w:r>
        <w:r w:rsidR="009622D3">
          <w:rPr>
            <w:noProof/>
            <w:webHidden/>
          </w:rPr>
          <w:tab/>
        </w:r>
        <w:r w:rsidR="00B855D5">
          <w:rPr>
            <w:noProof/>
            <w:webHidden/>
          </w:rPr>
          <w:fldChar w:fldCharType="begin"/>
        </w:r>
        <w:r w:rsidR="009622D3">
          <w:rPr>
            <w:noProof/>
            <w:webHidden/>
          </w:rPr>
          <w:instrText xml:space="preserve"> PAGEREF _Toc402722713 \h </w:instrText>
        </w:r>
        <w:r w:rsidR="00B855D5">
          <w:rPr>
            <w:noProof/>
            <w:webHidden/>
          </w:rPr>
        </w:r>
        <w:r w:rsidR="00B855D5">
          <w:rPr>
            <w:noProof/>
            <w:webHidden/>
          </w:rPr>
          <w:fldChar w:fldCharType="separate"/>
        </w:r>
        <w:r w:rsidR="00802947">
          <w:rPr>
            <w:noProof/>
            <w:webHidden/>
          </w:rPr>
          <w:t>12</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14" w:history="1">
        <w:r w:rsidR="009622D3" w:rsidRPr="00CB4F27">
          <w:rPr>
            <w:rStyle w:val="Hipercze"/>
            <w:noProof/>
          </w:rPr>
          <w:t>2.5.4. Materiały pożarowo - wybuchowe</w:t>
        </w:r>
        <w:r w:rsidR="009622D3">
          <w:rPr>
            <w:noProof/>
            <w:webHidden/>
          </w:rPr>
          <w:tab/>
        </w:r>
        <w:r w:rsidR="00B855D5">
          <w:rPr>
            <w:noProof/>
            <w:webHidden/>
          </w:rPr>
          <w:fldChar w:fldCharType="begin"/>
        </w:r>
        <w:r w:rsidR="009622D3">
          <w:rPr>
            <w:noProof/>
            <w:webHidden/>
          </w:rPr>
          <w:instrText xml:space="preserve"> PAGEREF _Toc402722714 \h </w:instrText>
        </w:r>
        <w:r w:rsidR="00B855D5">
          <w:rPr>
            <w:noProof/>
            <w:webHidden/>
          </w:rPr>
        </w:r>
        <w:r w:rsidR="00B855D5">
          <w:rPr>
            <w:noProof/>
            <w:webHidden/>
          </w:rPr>
          <w:fldChar w:fldCharType="separate"/>
        </w:r>
        <w:r w:rsidR="00802947">
          <w:rPr>
            <w:noProof/>
            <w:webHidden/>
          </w:rPr>
          <w:t>16</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15" w:history="1">
        <w:r w:rsidR="009622D3" w:rsidRPr="00CB4F27">
          <w:rPr>
            <w:rStyle w:val="Hipercze"/>
            <w:noProof/>
          </w:rPr>
          <w:t>2.6. Oznakowanie obiektów znakami bezpieczeństwa</w:t>
        </w:r>
        <w:r w:rsidR="009622D3">
          <w:rPr>
            <w:noProof/>
            <w:webHidden/>
          </w:rPr>
          <w:tab/>
        </w:r>
        <w:r w:rsidR="00B855D5">
          <w:rPr>
            <w:noProof/>
            <w:webHidden/>
          </w:rPr>
          <w:fldChar w:fldCharType="begin"/>
        </w:r>
        <w:r w:rsidR="009622D3">
          <w:rPr>
            <w:noProof/>
            <w:webHidden/>
          </w:rPr>
          <w:instrText xml:space="preserve"> PAGEREF _Toc402722715 \h </w:instrText>
        </w:r>
        <w:r w:rsidR="00B855D5">
          <w:rPr>
            <w:noProof/>
            <w:webHidden/>
          </w:rPr>
        </w:r>
        <w:r w:rsidR="00B855D5">
          <w:rPr>
            <w:noProof/>
            <w:webHidden/>
          </w:rPr>
          <w:fldChar w:fldCharType="separate"/>
        </w:r>
        <w:r w:rsidR="00802947">
          <w:rPr>
            <w:noProof/>
            <w:webHidden/>
          </w:rPr>
          <w:t>16</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16" w:history="1">
        <w:r w:rsidR="009622D3" w:rsidRPr="00CB4F27">
          <w:rPr>
            <w:rStyle w:val="Hipercze"/>
            <w:noProof/>
          </w:rPr>
          <w:t>3. Wyposażenie w urządzenia przeciwpożarowe i podręczny sprzęt gaśniczy, oraz przeglądy techniczne i czynności konserwacyjne</w:t>
        </w:r>
        <w:r w:rsidR="009622D3">
          <w:rPr>
            <w:noProof/>
            <w:webHidden/>
          </w:rPr>
          <w:tab/>
        </w:r>
        <w:r w:rsidR="00B855D5">
          <w:rPr>
            <w:noProof/>
            <w:webHidden/>
          </w:rPr>
          <w:fldChar w:fldCharType="begin"/>
        </w:r>
        <w:r w:rsidR="009622D3">
          <w:rPr>
            <w:noProof/>
            <w:webHidden/>
          </w:rPr>
          <w:instrText xml:space="preserve"> PAGEREF _Toc402722716 \h </w:instrText>
        </w:r>
        <w:r w:rsidR="00B855D5">
          <w:rPr>
            <w:noProof/>
            <w:webHidden/>
          </w:rPr>
        </w:r>
        <w:r w:rsidR="00B855D5">
          <w:rPr>
            <w:noProof/>
            <w:webHidden/>
          </w:rPr>
          <w:fldChar w:fldCharType="separate"/>
        </w:r>
        <w:r w:rsidR="00802947">
          <w:rPr>
            <w:noProof/>
            <w:webHidden/>
          </w:rPr>
          <w:t>19</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17" w:history="1">
        <w:r w:rsidR="009622D3" w:rsidRPr="00CB4F27">
          <w:rPr>
            <w:rStyle w:val="Hipercze"/>
            <w:noProof/>
          </w:rPr>
          <w:t>3.1. Instalacje gaśnicze i zabezpieczające</w:t>
        </w:r>
        <w:r w:rsidR="009622D3">
          <w:rPr>
            <w:noProof/>
            <w:webHidden/>
          </w:rPr>
          <w:tab/>
        </w:r>
        <w:r w:rsidR="00B855D5">
          <w:rPr>
            <w:noProof/>
            <w:webHidden/>
          </w:rPr>
          <w:fldChar w:fldCharType="begin"/>
        </w:r>
        <w:r w:rsidR="009622D3">
          <w:rPr>
            <w:noProof/>
            <w:webHidden/>
          </w:rPr>
          <w:instrText xml:space="preserve"> PAGEREF _Toc402722717 \h </w:instrText>
        </w:r>
        <w:r w:rsidR="00B855D5">
          <w:rPr>
            <w:noProof/>
            <w:webHidden/>
          </w:rPr>
        </w:r>
        <w:r w:rsidR="00B855D5">
          <w:rPr>
            <w:noProof/>
            <w:webHidden/>
          </w:rPr>
          <w:fldChar w:fldCharType="separate"/>
        </w:r>
        <w:r w:rsidR="00802947">
          <w:rPr>
            <w:noProof/>
            <w:webHidden/>
          </w:rPr>
          <w:t>19</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18" w:history="1">
        <w:r w:rsidR="009622D3" w:rsidRPr="00CB4F27">
          <w:rPr>
            <w:rStyle w:val="Hipercze"/>
            <w:noProof/>
          </w:rPr>
          <w:t>3.1.1. Instalacja sygnalizacji pożaru</w:t>
        </w:r>
        <w:r w:rsidR="009622D3">
          <w:rPr>
            <w:noProof/>
            <w:webHidden/>
          </w:rPr>
          <w:tab/>
        </w:r>
        <w:r w:rsidR="00B855D5">
          <w:rPr>
            <w:noProof/>
            <w:webHidden/>
          </w:rPr>
          <w:fldChar w:fldCharType="begin"/>
        </w:r>
        <w:r w:rsidR="009622D3">
          <w:rPr>
            <w:noProof/>
            <w:webHidden/>
          </w:rPr>
          <w:instrText xml:space="preserve"> PAGEREF _Toc402722718 \h </w:instrText>
        </w:r>
        <w:r w:rsidR="00B855D5">
          <w:rPr>
            <w:noProof/>
            <w:webHidden/>
          </w:rPr>
        </w:r>
        <w:r w:rsidR="00B855D5">
          <w:rPr>
            <w:noProof/>
            <w:webHidden/>
          </w:rPr>
          <w:fldChar w:fldCharType="separate"/>
        </w:r>
        <w:r w:rsidR="00802947">
          <w:rPr>
            <w:noProof/>
            <w:webHidden/>
          </w:rPr>
          <w:t>19</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19" w:history="1">
        <w:r w:rsidR="009622D3" w:rsidRPr="00CB4F27">
          <w:rPr>
            <w:rStyle w:val="Hipercze"/>
            <w:noProof/>
          </w:rPr>
          <w:t>3.1.2. Instalacja oświetlenia awaryjnego</w:t>
        </w:r>
        <w:r w:rsidR="009622D3">
          <w:rPr>
            <w:noProof/>
            <w:webHidden/>
          </w:rPr>
          <w:tab/>
        </w:r>
        <w:r w:rsidR="00B855D5">
          <w:rPr>
            <w:noProof/>
            <w:webHidden/>
          </w:rPr>
          <w:fldChar w:fldCharType="begin"/>
        </w:r>
        <w:r w:rsidR="009622D3">
          <w:rPr>
            <w:noProof/>
            <w:webHidden/>
          </w:rPr>
          <w:instrText xml:space="preserve"> PAGEREF _Toc402722719 \h </w:instrText>
        </w:r>
        <w:r w:rsidR="00B855D5">
          <w:rPr>
            <w:noProof/>
            <w:webHidden/>
          </w:rPr>
        </w:r>
        <w:r w:rsidR="00B855D5">
          <w:rPr>
            <w:noProof/>
            <w:webHidden/>
          </w:rPr>
          <w:fldChar w:fldCharType="separate"/>
        </w:r>
        <w:r w:rsidR="00802947">
          <w:rPr>
            <w:noProof/>
            <w:webHidden/>
          </w:rPr>
          <w:t>20</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0" w:history="1">
        <w:r w:rsidR="009622D3" w:rsidRPr="00CB4F27">
          <w:rPr>
            <w:rStyle w:val="Hipercze"/>
            <w:noProof/>
          </w:rPr>
          <w:t>Konserwację należy przeprowadzać zgodnie z zaleceniem producenta. Oświetlenie powinno być sprawdzane na bieżąco wizualnie i okresowo. Przynajmniej jeden raz w kwartale należy sprawdzać poprawność zadziałania poprzez krótkotrwałe zasymulowanie zaniku zasilania podstawowego. Raz w roku należy sprawdzać wymagany czas pracy. Sprawdzenia tego należy dokonywać w okresach o najmniejszym zagrożeniu z powodu wymaganego czasu ponownego naładowania akumulatorów. Testy kwartalne i roczne powinny być rejestrowane. W przypadku urządzeń samo testujących należy również odnotowywać okresowo wyniki testów.</w:t>
        </w:r>
        <w:r w:rsidR="009622D3">
          <w:rPr>
            <w:noProof/>
            <w:webHidden/>
          </w:rPr>
          <w:tab/>
        </w:r>
        <w:r w:rsidR="00B855D5">
          <w:rPr>
            <w:noProof/>
            <w:webHidden/>
          </w:rPr>
          <w:fldChar w:fldCharType="begin"/>
        </w:r>
        <w:r w:rsidR="009622D3">
          <w:rPr>
            <w:noProof/>
            <w:webHidden/>
          </w:rPr>
          <w:instrText xml:space="preserve"> PAGEREF _Toc402722720 \h </w:instrText>
        </w:r>
        <w:r w:rsidR="00B855D5">
          <w:rPr>
            <w:noProof/>
            <w:webHidden/>
          </w:rPr>
        </w:r>
        <w:r w:rsidR="00B855D5">
          <w:rPr>
            <w:noProof/>
            <w:webHidden/>
          </w:rPr>
          <w:fldChar w:fldCharType="separate"/>
        </w:r>
        <w:r w:rsidR="00802947">
          <w:rPr>
            <w:noProof/>
            <w:webHidden/>
          </w:rPr>
          <w:t>20</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1" w:history="1">
        <w:r w:rsidR="009622D3" w:rsidRPr="00CB4F27">
          <w:rPr>
            <w:rStyle w:val="Hipercze"/>
            <w:noProof/>
          </w:rPr>
          <w:t>3.1.3. Dźwiękowy system ostrzegawczy</w:t>
        </w:r>
        <w:r w:rsidR="009622D3">
          <w:rPr>
            <w:noProof/>
            <w:webHidden/>
          </w:rPr>
          <w:tab/>
        </w:r>
        <w:r w:rsidR="00B855D5">
          <w:rPr>
            <w:noProof/>
            <w:webHidden/>
          </w:rPr>
          <w:fldChar w:fldCharType="begin"/>
        </w:r>
        <w:r w:rsidR="009622D3">
          <w:rPr>
            <w:noProof/>
            <w:webHidden/>
          </w:rPr>
          <w:instrText xml:space="preserve"> PAGEREF _Toc402722721 \h </w:instrText>
        </w:r>
        <w:r w:rsidR="00B855D5">
          <w:rPr>
            <w:noProof/>
            <w:webHidden/>
          </w:rPr>
        </w:r>
        <w:r w:rsidR="00B855D5">
          <w:rPr>
            <w:noProof/>
            <w:webHidden/>
          </w:rPr>
          <w:fldChar w:fldCharType="separate"/>
        </w:r>
        <w:r w:rsidR="00802947">
          <w:rPr>
            <w:noProof/>
            <w:webHidden/>
          </w:rPr>
          <w:t>20</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2" w:history="1">
        <w:r w:rsidR="009622D3" w:rsidRPr="00CB4F27">
          <w:rPr>
            <w:rStyle w:val="Hipercze"/>
            <w:noProof/>
          </w:rPr>
          <w:t>3.1.4. Instalacja wodociągowa przeciwpożarowa</w:t>
        </w:r>
        <w:r w:rsidR="009622D3">
          <w:rPr>
            <w:noProof/>
            <w:webHidden/>
          </w:rPr>
          <w:tab/>
        </w:r>
        <w:r w:rsidR="00B855D5">
          <w:rPr>
            <w:noProof/>
            <w:webHidden/>
          </w:rPr>
          <w:fldChar w:fldCharType="begin"/>
        </w:r>
        <w:r w:rsidR="009622D3">
          <w:rPr>
            <w:noProof/>
            <w:webHidden/>
          </w:rPr>
          <w:instrText xml:space="preserve"> PAGEREF _Toc402722722 \h </w:instrText>
        </w:r>
        <w:r w:rsidR="00B855D5">
          <w:rPr>
            <w:noProof/>
            <w:webHidden/>
          </w:rPr>
        </w:r>
        <w:r w:rsidR="00B855D5">
          <w:rPr>
            <w:noProof/>
            <w:webHidden/>
          </w:rPr>
          <w:fldChar w:fldCharType="separate"/>
        </w:r>
        <w:r w:rsidR="00802947">
          <w:rPr>
            <w:noProof/>
            <w:webHidden/>
          </w:rPr>
          <w:t>20</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3" w:history="1">
        <w:r w:rsidR="009622D3" w:rsidRPr="00CB4F27">
          <w:rPr>
            <w:rStyle w:val="Hipercze"/>
            <w:noProof/>
          </w:rPr>
          <w:t>3.1.5. Instalacja tryskaczowa.</w:t>
        </w:r>
        <w:r w:rsidR="009622D3">
          <w:rPr>
            <w:noProof/>
            <w:webHidden/>
          </w:rPr>
          <w:tab/>
        </w:r>
        <w:r w:rsidR="00B855D5">
          <w:rPr>
            <w:noProof/>
            <w:webHidden/>
          </w:rPr>
          <w:fldChar w:fldCharType="begin"/>
        </w:r>
        <w:r w:rsidR="009622D3">
          <w:rPr>
            <w:noProof/>
            <w:webHidden/>
          </w:rPr>
          <w:instrText xml:space="preserve"> PAGEREF _Toc402722723 \h </w:instrText>
        </w:r>
        <w:r w:rsidR="00B855D5">
          <w:rPr>
            <w:noProof/>
            <w:webHidden/>
          </w:rPr>
        </w:r>
        <w:r w:rsidR="00B855D5">
          <w:rPr>
            <w:noProof/>
            <w:webHidden/>
          </w:rPr>
          <w:fldChar w:fldCharType="separate"/>
        </w:r>
        <w:r w:rsidR="00802947">
          <w:rPr>
            <w:noProof/>
            <w:webHidden/>
          </w:rPr>
          <w:t>22</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4" w:history="1">
        <w:r w:rsidR="009622D3" w:rsidRPr="00CB4F27">
          <w:rPr>
            <w:rStyle w:val="Hipercze"/>
            <w:noProof/>
          </w:rPr>
          <w:t>3.1.6. Instalacja oddymiająca</w:t>
        </w:r>
        <w:r w:rsidR="009622D3">
          <w:rPr>
            <w:noProof/>
            <w:webHidden/>
          </w:rPr>
          <w:tab/>
        </w:r>
        <w:r w:rsidR="00B855D5">
          <w:rPr>
            <w:noProof/>
            <w:webHidden/>
          </w:rPr>
          <w:fldChar w:fldCharType="begin"/>
        </w:r>
        <w:r w:rsidR="009622D3">
          <w:rPr>
            <w:noProof/>
            <w:webHidden/>
          </w:rPr>
          <w:instrText xml:space="preserve"> PAGEREF _Toc402722724 \h </w:instrText>
        </w:r>
        <w:r w:rsidR="00B855D5">
          <w:rPr>
            <w:noProof/>
            <w:webHidden/>
          </w:rPr>
        </w:r>
        <w:r w:rsidR="00B855D5">
          <w:rPr>
            <w:noProof/>
            <w:webHidden/>
          </w:rPr>
          <w:fldChar w:fldCharType="separate"/>
        </w:r>
        <w:r w:rsidR="00802947">
          <w:rPr>
            <w:noProof/>
            <w:webHidden/>
          </w:rPr>
          <w:t>22</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5" w:history="1">
        <w:r w:rsidR="009622D3" w:rsidRPr="00CB4F27">
          <w:rPr>
            <w:rStyle w:val="Hipercze"/>
            <w:noProof/>
          </w:rPr>
          <w:t>3.1.7. Przeciwpożarowy wyłącznik prądu</w:t>
        </w:r>
        <w:r w:rsidR="009622D3">
          <w:rPr>
            <w:noProof/>
            <w:webHidden/>
          </w:rPr>
          <w:tab/>
        </w:r>
        <w:r w:rsidR="00B855D5">
          <w:rPr>
            <w:noProof/>
            <w:webHidden/>
          </w:rPr>
          <w:fldChar w:fldCharType="begin"/>
        </w:r>
        <w:r w:rsidR="009622D3">
          <w:rPr>
            <w:noProof/>
            <w:webHidden/>
          </w:rPr>
          <w:instrText xml:space="preserve"> PAGEREF _Toc402722725 \h </w:instrText>
        </w:r>
        <w:r w:rsidR="00B855D5">
          <w:rPr>
            <w:noProof/>
            <w:webHidden/>
          </w:rPr>
        </w:r>
        <w:r w:rsidR="00B855D5">
          <w:rPr>
            <w:noProof/>
            <w:webHidden/>
          </w:rPr>
          <w:fldChar w:fldCharType="separate"/>
        </w:r>
        <w:r w:rsidR="00802947">
          <w:rPr>
            <w:noProof/>
            <w:webHidden/>
          </w:rPr>
          <w:t>23</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6" w:history="1">
        <w:r w:rsidR="009622D3" w:rsidRPr="00CB4F27">
          <w:rPr>
            <w:rStyle w:val="Hipercze"/>
            <w:noProof/>
          </w:rPr>
          <w:t>3.1.8. Drzwi pożarowe</w:t>
        </w:r>
        <w:r w:rsidR="009622D3">
          <w:rPr>
            <w:noProof/>
            <w:webHidden/>
          </w:rPr>
          <w:tab/>
        </w:r>
        <w:r w:rsidR="00B855D5">
          <w:rPr>
            <w:noProof/>
            <w:webHidden/>
          </w:rPr>
          <w:fldChar w:fldCharType="begin"/>
        </w:r>
        <w:r w:rsidR="009622D3">
          <w:rPr>
            <w:noProof/>
            <w:webHidden/>
          </w:rPr>
          <w:instrText xml:space="preserve"> PAGEREF _Toc402722726 \h </w:instrText>
        </w:r>
        <w:r w:rsidR="00B855D5">
          <w:rPr>
            <w:noProof/>
            <w:webHidden/>
          </w:rPr>
        </w:r>
        <w:r w:rsidR="00B855D5">
          <w:rPr>
            <w:noProof/>
            <w:webHidden/>
          </w:rPr>
          <w:fldChar w:fldCharType="separate"/>
        </w:r>
        <w:r w:rsidR="00802947">
          <w:rPr>
            <w:noProof/>
            <w:webHidden/>
          </w:rPr>
          <w:t>23</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7" w:history="1">
        <w:r w:rsidR="009622D3" w:rsidRPr="00CB4F27">
          <w:rPr>
            <w:rStyle w:val="Hipercze"/>
            <w:noProof/>
          </w:rPr>
          <w:t>3.1.9. Zawory odcinające gazy techniczne i medyczne</w:t>
        </w:r>
        <w:r w:rsidR="009622D3">
          <w:rPr>
            <w:noProof/>
            <w:webHidden/>
          </w:rPr>
          <w:tab/>
        </w:r>
        <w:r w:rsidR="00B855D5">
          <w:rPr>
            <w:noProof/>
            <w:webHidden/>
          </w:rPr>
          <w:fldChar w:fldCharType="begin"/>
        </w:r>
        <w:r w:rsidR="009622D3">
          <w:rPr>
            <w:noProof/>
            <w:webHidden/>
          </w:rPr>
          <w:instrText xml:space="preserve"> PAGEREF _Toc402722727 \h </w:instrText>
        </w:r>
        <w:r w:rsidR="00B855D5">
          <w:rPr>
            <w:noProof/>
            <w:webHidden/>
          </w:rPr>
        </w:r>
        <w:r w:rsidR="00B855D5">
          <w:rPr>
            <w:noProof/>
            <w:webHidden/>
          </w:rPr>
          <w:fldChar w:fldCharType="separate"/>
        </w:r>
        <w:r w:rsidR="00802947">
          <w:rPr>
            <w:noProof/>
            <w:webHidden/>
          </w:rPr>
          <w:t>23</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28" w:history="1">
        <w:r w:rsidR="009622D3" w:rsidRPr="00CB4F27">
          <w:rPr>
            <w:rStyle w:val="Hipercze"/>
            <w:noProof/>
          </w:rPr>
          <w:t>3.2. Podręczny sprzęt gaśniczy</w:t>
        </w:r>
        <w:r w:rsidR="009622D3">
          <w:rPr>
            <w:noProof/>
            <w:webHidden/>
          </w:rPr>
          <w:tab/>
        </w:r>
        <w:r w:rsidR="00B855D5">
          <w:rPr>
            <w:noProof/>
            <w:webHidden/>
          </w:rPr>
          <w:fldChar w:fldCharType="begin"/>
        </w:r>
        <w:r w:rsidR="009622D3">
          <w:rPr>
            <w:noProof/>
            <w:webHidden/>
          </w:rPr>
          <w:instrText xml:space="preserve"> PAGEREF _Toc402722728 \h </w:instrText>
        </w:r>
        <w:r w:rsidR="00B855D5">
          <w:rPr>
            <w:noProof/>
            <w:webHidden/>
          </w:rPr>
        </w:r>
        <w:r w:rsidR="00B855D5">
          <w:rPr>
            <w:noProof/>
            <w:webHidden/>
          </w:rPr>
          <w:fldChar w:fldCharType="separate"/>
        </w:r>
        <w:r w:rsidR="00802947">
          <w:rPr>
            <w:noProof/>
            <w:webHidden/>
          </w:rPr>
          <w:t>23</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29" w:history="1">
        <w:r w:rsidR="009622D3" w:rsidRPr="00CB4F27">
          <w:rPr>
            <w:rStyle w:val="Hipercze"/>
            <w:noProof/>
          </w:rPr>
          <w:t>3.2.1. Zasady rozmieszczenia podręcznego sprzętu gaśniczego</w:t>
        </w:r>
        <w:r w:rsidR="009622D3">
          <w:rPr>
            <w:noProof/>
            <w:webHidden/>
          </w:rPr>
          <w:tab/>
        </w:r>
        <w:r w:rsidR="00B855D5">
          <w:rPr>
            <w:noProof/>
            <w:webHidden/>
          </w:rPr>
          <w:fldChar w:fldCharType="begin"/>
        </w:r>
        <w:r w:rsidR="009622D3">
          <w:rPr>
            <w:noProof/>
            <w:webHidden/>
          </w:rPr>
          <w:instrText xml:space="preserve"> PAGEREF _Toc402722729 \h </w:instrText>
        </w:r>
        <w:r w:rsidR="00B855D5">
          <w:rPr>
            <w:noProof/>
            <w:webHidden/>
          </w:rPr>
        </w:r>
        <w:r w:rsidR="00B855D5">
          <w:rPr>
            <w:noProof/>
            <w:webHidden/>
          </w:rPr>
          <w:fldChar w:fldCharType="separate"/>
        </w:r>
        <w:r w:rsidR="00802947">
          <w:rPr>
            <w:noProof/>
            <w:webHidden/>
          </w:rPr>
          <w:t>24</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30" w:history="1">
        <w:r w:rsidR="009622D3" w:rsidRPr="00CB4F27">
          <w:rPr>
            <w:rStyle w:val="Hipercze"/>
            <w:noProof/>
          </w:rPr>
          <w:t>3.2.2. Zasady użycia sprzętu gaśniczego</w:t>
        </w:r>
        <w:r w:rsidR="009622D3">
          <w:rPr>
            <w:noProof/>
            <w:webHidden/>
          </w:rPr>
          <w:tab/>
        </w:r>
        <w:r w:rsidR="00B855D5">
          <w:rPr>
            <w:noProof/>
            <w:webHidden/>
          </w:rPr>
          <w:fldChar w:fldCharType="begin"/>
        </w:r>
        <w:r w:rsidR="009622D3">
          <w:rPr>
            <w:noProof/>
            <w:webHidden/>
          </w:rPr>
          <w:instrText xml:space="preserve"> PAGEREF _Toc402722730 \h </w:instrText>
        </w:r>
        <w:r w:rsidR="00B855D5">
          <w:rPr>
            <w:noProof/>
            <w:webHidden/>
          </w:rPr>
        </w:r>
        <w:r w:rsidR="00B855D5">
          <w:rPr>
            <w:noProof/>
            <w:webHidden/>
          </w:rPr>
          <w:fldChar w:fldCharType="separate"/>
        </w:r>
        <w:r w:rsidR="00802947">
          <w:rPr>
            <w:noProof/>
            <w:webHidden/>
          </w:rPr>
          <w:t>26</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31" w:history="1">
        <w:r w:rsidR="009622D3" w:rsidRPr="00CB4F27">
          <w:rPr>
            <w:rStyle w:val="Hipercze"/>
            <w:noProof/>
          </w:rPr>
          <w:t>4. Sposoby postępowania na wypadek powstania pożaru/wybuchu</w:t>
        </w:r>
        <w:r w:rsidR="009622D3">
          <w:rPr>
            <w:noProof/>
            <w:webHidden/>
          </w:rPr>
          <w:tab/>
        </w:r>
        <w:r w:rsidR="00B855D5">
          <w:rPr>
            <w:noProof/>
            <w:webHidden/>
          </w:rPr>
          <w:fldChar w:fldCharType="begin"/>
        </w:r>
        <w:r w:rsidR="009622D3">
          <w:rPr>
            <w:noProof/>
            <w:webHidden/>
          </w:rPr>
          <w:instrText xml:space="preserve"> PAGEREF _Toc402722731 \h </w:instrText>
        </w:r>
        <w:r w:rsidR="00B855D5">
          <w:rPr>
            <w:noProof/>
            <w:webHidden/>
          </w:rPr>
        </w:r>
        <w:r w:rsidR="00B855D5">
          <w:rPr>
            <w:noProof/>
            <w:webHidden/>
          </w:rPr>
          <w:fldChar w:fldCharType="separate"/>
        </w:r>
        <w:r w:rsidR="00802947">
          <w:rPr>
            <w:noProof/>
            <w:webHidden/>
          </w:rPr>
          <w:t>27</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32" w:history="1">
        <w:r w:rsidR="009622D3" w:rsidRPr="00CB4F27">
          <w:rPr>
            <w:rStyle w:val="Hipercze"/>
            <w:noProof/>
          </w:rPr>
          <w:t>4.1. Alarmowanie</w:t>
        </w:r>
        <w:r w:rsidR="009622D3">
          <w:rPr>
            <w:noProof/>
            <w:webHidden/>
          </w:rPr>
          <w:tab/>
        </w:r>
        <w:r w:rsidR="00B855D5">
          <w:rPr>
            <w:noProof/>
            <w:webHidden/>
          </w:rPr>
          <w:fldChar w:fldCharType="begin"/>
        </w:r>
        <w:r w:rsidR="009622D3">
          <w:rPr>
            <w:noProof/>
            <w:webHidden/>
          </w:rPr>
          <w:instrText xml:space="preserve"> PAGEREF _Toc402722732 \h </w:instrText>
        </w:r>
        <w:r w:rsidR="00B855D5">
          <w:rPr>
            <w:noProof/>
            <w:webHidden/>
          </w:rPr>
        </w:r>
        <w:r w:rsidR="00B855D5">
          <w:rPr>
            <w:noProof/>
            <w:webHidden/>
          </w:rPr>
          <w:fldChar w:fldCharType="separate"/>
        </w:r>
        <w:r w:rsidR="00802947">
          <w:rPr>
            <w:noProof/>
            <w:webHidden/>
          </w:rPr>
          <w:t>27</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33" w:history="1">
        <w:r w:rsidR="009622D3" w:rsidRPr="00CB4F27">
          <w:rPr>
            <w:rStyle w:val="Hipercze"/>
            <w:noProof/>
          </w:rPr>
          <w:t>4.2. Ogólne zasady bezpiecznego postępowania</w:t>
        </w:r>
        <w:r w:rsidR="009622D3">
          <w:rPr>
            <w:noProof/>
            <w:webHidden/>
          </w:rPr>
          <w:tab/>
        </w:r>
        <w:r w:rsidR="00B855D5">
          <w:rPr>
            <w:noProof/>
            <w:webHidden/>
          </w:rPr>
          <w:fldChar w:fldCharType="begin"/>
        </w:r>
        <w:r w:rsidR="009622D3">
          <w:rPr>
            <w:noProof/>
            <w:webHidden/>
          </w:rPr>
          <w:instrText xml:space="preserve"> PAGEREF _Toc402722733 \h </w:instrText>
        </w:r>
        <w:r w:rsidR="00B855D5">
          <w:rPr>
            <w:noProof/>
            <w:webHidden/>
          </w:rPr>
        </w:r>
        <w:r w:rsidR="00B855D5">
          <w:rPr>
            <w:noProof/>
            <w:webHidden/>
          </w:rPr>
          <w:fldChar w:fldCharType="separate"/>
        </w:r>
        <w:r w:rsidR="00802947">
          <w:rPr>
            <w:noProof/>
            <w:webHidden/>
          </w:rPr>
          <w:t>28</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34" w:history="1">
        <w:r w:rsidR="009622D3" w:rsidRPr="00CB4F27">
          <w:rPr>
            <w:rStyle w:val="Hipercze"/>
            <w:noProof/>
          </w:rPr>
          <w:t>4.3. Zabezpieczenie pogorzeliska</w:t>
        </w:r>
        <w:r w:rsidR="009622D3">
          <w:rPr>
            <w:noProof/>
            <w:webHidden/>
          </w:rPr>
          <w:tab/>
        </w:r>
        <w:r w:rsidR="00B855D5">
          <w:rPr>
            <w:noProof/>
            <w:webHidden/>
          </w:rPr>
          <w:fldChar w:fldCharType="begin"/>
        </w:r>
        <w:r w:rsidR="009622D3">
          <w:rPr>
            <w:noProof/>
            <w:webHidden/>
          </w:rPr>
          <w:instrText xml:space="preserve"> PAGEREF _Toc402722734 \h </w:instrText>
        </w:r>
        <w:r w:rsidR="00B855D5">
          <w:rPr>
            <w:noProof/>
            <w:webHidden/>
          </w:rPr>
        </w:r>
        <w:r w:rsidR="00B855D5">
          <w:rPr>
            <w:noProof/>
            <w:webHidden/>
          </w:rPr>
          <w:fldChar w:fldCharType="separate"/>
        </w:r>
        <w:r w:rsidR="00802947">
          <w:rPr>
            <w:noProof/>
            <w:webHidden/>
          </w:rPr>
          <w:t>30</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35" w:history="1">
        <w:r w:rsidR="009622D3" w:rsidRPr="00CB4F27">
          <w:rPr>
            <w:rStyle w:val="Hipercze"/>
            <w:noProof/>
          </w:rPr>
          <w:t>5. Sposoby postępowania w przypadku powstania innego miejscowego zagrożenia</w:t>
        </w:r>
        <w:r w:rsidR="009622D3">
          <w:rPr>
            <w:noProof/>
            <w:webHidden/>
          </w:rPr>
          <w:tab/>
        </w:r>
        <w:r w:rsidR="00B855D5">
          <w:rPr>
            <w:noProof/>
            <w:webHidden/>
          </w:rPr>
          <w:fldChar w:fldCharType="begin"/>
        </w:r>
        <w:r w:rsidR="009622D3">
          <w:rPr>
            <w:noProof/>
            <w:webHidden/>
          </w:rPr>
          <w:instrText xml:space="preserve"> PAGEREF _Toc402722735 \h </w:instrText>
        </w:r>
        <w:r w:rsidR="00B855D5">
          <w:rPr>
            <w:noProof/>
            <w:webHidden/>
          </w:rPr>
        </w:r>
        <w:r w:rsidR="00B855D5">
          <w:rPr>
            <w:noProof/>
            <w:webHidden/>
          </w:rPr>
          <w:fldChar w:fldCharType="separate"/>
        </w:r>
        <w:r w:rsidR="00802947">
          <w:rPr>
            <w:noProof/>
            <w:webHidden/>
          </w:rPr>
          <w:t>30</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36" w:history="1">
        <w:r w:rsidR="009622D3" w:rsidRPr="00CB4F27">
          <w:rPr>
            <w:rStyle w:val="Hipercze"/>
            <w:noProof/>
          </w:rPr>
          <w:t>6. Sposoby wykonywania prac niebezpiecznych pożarowo</w:t>
        </w:r>
        <w:r w:rsidR="009622D3">
          <w:rPr>
            <w:noProof/>
            <w:webHidden/>
          </w:rPr>
          <w:tab/>
        </w:r>
        <w:r w:rsidR="00B855D5">
          <w:rPr>
            <w:noProof/>
            <w:webHidden/>
          </w:rPr>
          <w:fldChar w:fldCharType="begin"/>
        </w:r>
        <w:r w:rsidR="009622D3">
          <w:rPr>
            <w:noProof/>
            <w:webHidden/>
          </w:rPr>
          <w:instrText xml:space="preserve"> PAGEREF _Toc402722736 \h </w:instrText>
        </w:r>
        <w:r w:rsidR="00B855D5">
          <w:rPr>
            <w:noProof/>
            <w:webHidden/>
          </w:rPr>
        </w:r>
        <w:r w:rsidR="00B855D5">
          <w:rPr>
            <w:noProof/>
            <w:webHidden/>
          </w:rPr>
          <w:fldChar w:fldCharType="separate"/>
        </w:r>
        <w:r w:rsidR="00802947">
          <w:rPr>
            <w:noProof/>
            <w:webHidden/>
          </w:rPr>
          <w:t>32</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37" w:history="1">
        <w:r w:rsidR="009622D3" w:rsidRPr="00CB4F27">
          <w:rPr>
            <w:rStyle w:val="Hipercze"/>
            <w:noProof/>
          </w:rPr>
          <w:t>6.1. Zasady organizacyjne przy ustalaniu zabezpieczeń przeciwpożarowych prac niebezpiecznych pożarowo</w:t>
        </w:r>
        <w:r w:rsidR="009622D3">
          <w:rPr>
            <w:noProof/>
            <w:webHidden/>
          </w:rPr>
          <w:tab/>
        </w:r>
        <w:r w:rsidR="00B855D5">
          <w:rPr>
            <w:noProof/>
            <w:webHidden/>
          </w:rPr>
          <w:fldChar w:fldCharType="begin"/>
        </w:r>
        <w:r w:rsidR="009622D3">
          <w:rPr>
            <w:noProof/>
            <w:webHidden/>
          </w:rPr>
          <w:instrText xml:space="preserve"> PAGEREF _Toc402722737 \h </w:instrText>
        </w:r>
        <w:r w:rsidR="00B855D5">
          <w:rPr>
            <w:noProof/>
            <w:webHidden/>
          </w:rPr>
        </w:r>
        <w:r w:rsidR="00B855D5">
          <w:rPr>
            <w:noProof/>
            <w:webHidden/>
          </w:rPr>
          <w:fldChar w:fldCharType="separate"/>
        </w:r>
        <w:r w:rsidR="00802947">
          <w:rPr>
            <w:noProof/>
            <w:webHidden/>
          </w:rPr>
          <w:t>33</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38" w:history="1">
        <w:r w:rsidR="009622D3" w:rsidRPr="00CB4F27">
          <w:rPr>
            <w:rStyle w:val="Hipercze"/>
            <w:noProof/>
          </w:rPr>
          <w:t>6.2. Wytyczne zabezpieczenia prac pożarowo – niebezpiecznych</w:t>
        </w:r>
        <w:r w:rsidR="009622D3">
          <w:rPr>
            <w:noProof/>
            <w:webHidden/>
          </w:rPr>
          <w:tab/>
        </w:r>
        <w:r w:rsidR="00B855D5">
          <w:rPr>
            <w:noProof/>
            <w:webHidden/>
          </w:rPr>
          <w:fldChar w:fldCharType="begin"/>
        </w:r>
        <w:r w:rsidR="009622D3">
          <w:rPr>
            <w:noProof/>
            <w:webHidden/>
          </w:rPr>
          <w:instrText xml:space="preserve"> PAGEREF _Toc402722738 \h </w:instrText>
        </w:r>
        <w:r w:rsidR="00B855D5">
          <w:rPr>
            <w:noProof/>
            <w:webHidden/>
          </w:rPr>
        </w:r>
        <w:r w:rsidR="00B855D5">
          <w:rPr>
            <w:noProof/>
            <w:webHidden/>
          </w:rPr>
          <w:fldChar w:fldCharType="separate"/>
        </w:r>
        <w:r w:rsidR="00802947">
          <w:rPr>
            <w:noProof/>
            <w:webHidden/>
          </w:rPr>
          <w:t>34</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39" w:history="1">
        <w:r w:rsidR="009622D3" w:rsidRPr="00CB4F27">
          <w:rPr>
            <w:rStyle w:val="Hipercze"/>
            <w:noProof/>
          </w:rPr>
          <w:t>6.3. Obowiązki osób nadzorujących prace niebezpieczne pożarowo</w:t>
        </w:r>
        <w:r w:rsidR="009622D3">
          <w:rPr>
            <w:noProof/>
            <w:webHidden/>
          </w:rPr>
          <w:tab/>
        </w:r>
        <w:r w:rsidR="00B855D5">
          <w:rPr>
            <w:noProof/>
            <w:webHidden/>
          </w:rPr>
          <w:fldChar w:fldCharType="begin"/>
        </w:r>
        <w:r w:rsidR="009622D3">
          <w:rPr>
            <w:noProof/>
            <w:webHidden/>
          </w:rPr>
          <w:instrText xml:space="preserve"> PAGEREF _Toc402722739 \h </w:instrText>
        </w:r>
        <w:r w:rsidR="00B855D5">
          <w:rPr>
            <w:noProof/>
            <w:webHidden/>
          </w:rPr>
        </w:r>
        <w:r w:rsidR="00B855D5">
          <w:rPr>
            <w:noProof/>
            <w:webHidden/>
          </w:rPr>
          <w:fldChar w:fldCharType="separate"/>
        </w:r>
        <w:r w:rsidR="00802947">
          <w:rPr>
            <w:noProof/>
            <w:webHidden/>
          </w:rPr>
          <w:t>38</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40" w:history="1">
        <w:r w:rsidR="009622D3" w:rsidRPr="00CB4F27">
          <w:rPr>
            <w:rStyle w:val="Hipercze"/>
            <w:noProof/>
          </w:rPr>
          <w:t>6.4. Obowiązki wykonawcy prac niebezpiecznych pożarowo</w:t>
        </w:r>
        <w:r w:rsidR="009622D3">
          <w:rPr>
            <w:noProof/>
            <w:webHidden/>
          </w:rPr>
          <w:tab/>
        </w:r>
        <w:r w:rsidR="00B855D5">
          <w:rPr>
            <w:noProof/>
            <w:webHidden/>
          </w:rPr>
          <w:fldChar w:fldCharType="begin"/>
        </w:r>
        <w:r w:rsidR="009622D3">
          <w:rPr>
            <w:noProof/>
            <w:webHidden/>
          </w:rPr>
          <w:instrText xml:space="preserve"> PAGEREF _Toc402722740 \h </w:instrText>
        </w:r>
        <w:r w:rsidR="00B855D5">
          <w:rPr>
            <w:noProof/>
            <w:webHidden/>
          </w:rPr>
        </w:r>
        <w:r w:rsidR="00B855D5">
          <w:rPr>
            <w:noProof/>
            <w:webHidden/>
          </w:rPr>
          <w:fldChar w:fldCharType="separate"/>
        </w:r>
        <w:r w:rsidR="00802947">
          <w:rPr>
            <w:noProof/>
            <w:webHidden/>
          </w:rPr>
          <w:t>39</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41" w:history="1">
        <w:r w:rsidR="009622D3" w:rsidRPr="00CB4F27">
          <w:rPr>
            <w:rStyle w:val="Hipercze"/>
            <w:noProof/>
          </w:rPr>
          <w:t>7. Warunki i organizacja ewakuacji ludzi z obiektów szpitala</w:t>
        </w:r>
        <w:r w:rsidR="009622D3">
          <w:rPr>
            <w:noProof/>
            <w:webHidden/>
          </w:rPr>
          <w:tab/>
        </w:r>
        <w:r w:rsidR="00B855D5">
          <w:rPr>
            <w:noProof/>
            <w:webHidden/>
          </w:rPr>
          <w:fldChar w:fldCharType="begin"/>
        </w:r>
        <w:r w:rsidR="009622D3">
          <w:rPr>
            <w:noProof/>
            <w:webHidden/>
          </w:rPr>
          <w:instrText xml:space="preserve"> PAGEREF _Toc402722741 \h </w:instrText>
        </w:r>
        <w:r w:rsidR="00B855D5">
          <w:rPr>
            <w:noProof/>
            <w:webHidden/>
          </w:rPr>
        </w:r>
        <w:r w:rsidR="00B855D5">
          <w:rPr>
            <w:noProof/>
            <w:webHidden/>
          </w:rPr>
          <w:fldChar w:fldCharType="separate"/>
        </w:r>
        <w:r w:rsidR="00802947">
          <w:rPr>
            <w:noProof/>
            <w:webHidden/>
          </w:rPr>
          <w:t>41</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42" w:history="1">
        <w:r w:rsidR="009622D3" w:rsidRPr="00CB4F27">
          <w:rPr>
            <w:rStyle w:val="Hipercze"/>
            <w:noProof/>
          </w:rPr>
          <w:t>7.1. Warunki ewakuacji ludzi</w:t>
        </w:r>
        <w:r w:rsidR="009622D3">
          <w:rPr>
            <w:noProof/>
            <w:webHidden/>
          </w:rPr>
          <w:tab/>
        </w:r>
        <w:r w:rsidR="00B855D5">
          <w:rPr>
            <w:noProof/>
            <w:webHidden/>
          </w:rPr>
          <w:fldChar w:fldCharType="begin"/>
        </w:r>
        <w:r w:rsidR="009622D3">
          <w:rPr>
            <w:noProof/>
            <w:webHidden/>
          </w:rPr>
          <w:instrText xml:space="preserve"> PAGEREF _Toc402722742 \h </w:instrText>
        </w:r>
        <w:r w:rsidR="00B855D5">
          <w:rPr>
            <w:noProof/>
            <w:webHidden/>
          </w:rPr>
        </w:r>
        <w:r w:rsidR="00B855D5">
          <w:rPr>
            <w:noProof/>
            <w:webHidden/>
          </w:rPr>
          <w:fldChar w:fldCharType="separate"/>
        </w:r>
        <w:r w:rsidR="00802947">
          <w:rPr>
            <w:noProof/>
            <w:webHidden/>
          </w:rPr>
          <w:t>41</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43" w:history="1">
        <w:r w:rsidR="009622D3" w:rsidRPr="00CB4F27">
          <w:rPr>
            <w:rStyle w:val="Hipercze"/>
            <w:noProof/>
          </w:rPr>
          <w:t>7.2. Organizacja ewakuacji osób</w:t>
        </w:r>
        <w:r w:rsidR="009622D3">
          <w:rPr>
            <w:noProof/>
            <w:webHidden/>
          </w:rPr>
          <w:tab/>
        </w:r>
        <w:r w:rsidR="00B855D5">
          <w:rPr>
            <w:noProof/>
            <w:webHidden/>
          </w:rPr>
          <w:fldChar w:fldCharType="begin"/>
        </w:r>
        <w:r w:rsidR="009622D3">
          <w:rPr>
            <w:noProof/>
            <w:webHidden/>
          </w:rPr>
          <w:instrText xml:space="preserve"> PAGEREF _Toc402722743 \h </w:instrText>
        </w:r>
        <w:r w:rsidR="00B855D5">
          <w:rPr>
            <w:noProof/>
            <w:webHidden/>
          </w:rPr>
        </w:r>
        <w:r w:rsidR="00B855D5">
          <w:rPr>
            <w:noProof/>
            <w:webHidden/>
          </w:rPr>
          <w:fldChar w:fldCharType="separate"/>
        </w:r>
        <w:r w:rsidR="00802947">
          <w:rPr>
            <w:noProof/>
            <w:webHidden/>
          </w:rPr>
          <w:t>43</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44" w:history="1">
        <w:r w:rsidR="009622D3" w:rsidRPr="00CB4F27">
          <w:rPr>
            <w:rStyle w:val="Hipercze"/>
            <w:noProof/>
          </w:rPr>
          <w:t>7.2.1. Kierowanie ewakuacją</w:t>
        </w:r>
        <w:r w:rsidR="009622D3">
          <w:rPr>
            <w:noProof/>
            <w:webHidden/>
          </w:rPr>
          <w:tab/>
        </w:r>
        <w:r w:rsidR="00B855D5">
          <w:rPr>
            <w:noProof/>
            <w:webHidden/>
          </w:rPr>
          <w:fldChar w:fldCharType="begin"/>
        </w:r>
        <w:r w:rsidR="009622D3">
          <w:rPr>
            <w:noProof/>
            <w:webHidden/>
          </w:rPr>
          <w:instrText xml:space="preserve"> PAGEREF _Toc402722744 \h </w:instrText>
        </w:r>
        <w:r w:rsidR="00B855D5">
          <w:rPr>
            <w:noProof/>
            <w:webHidden/>
          </w:rPr>
        </w:r>
        <w:r w:rsidR="00B855D5">
          <w:rPr>
            <w:noProof/>
            <w:webHidden/>
          </w:rPr>
          <w:fldChar w:fldCharType="separate"/>
        </w:r>
        <w:r w:rsidR="00802947">
          <w:rPr>
            <w:noProof/>
            <w:webHidden/>
          </w:rPr>
          <w:t>43</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45" w:history="1">
        <w:r w:rsidR="009622D3" w:rsidRPr="00CB4F27">
          <w:rPr>
            <w:rStyle w:val="Hipercze"/>
            <w:noProof/>
          </w:rPr>
          <w:t>8. Sposoby zaznajomienia pracowników z niniejszą instrukcją bezpieczeństwa pożarowego oraz z przepisami przeciwpożarowymi</w:t>
        </w:r>
        <w:r w:rsidR="009622D3">
          <w:rPr>
            <w:noProof/>
            <w:webHidden/>
          </w:rPr>
          <w:tab/>
        </w:r>
        <w:r w:rsidR="00B855D5">
          <w:rPr>
            <w:noProof/>
            <w:webHidden/>
          </w:rPr>
          <w:fldChar w:fldCharType="begin"/>
        </w:r>
        <w:r w:rsidR="009622D3">
          <w:rPr>
            <w:noProof/>
            <w:webHidden/>
          </w:rPr>
          <w:instrText xml:space="preserve"> PAGEREF _Toc402722745 \h </w:instrText>
        </w:r>
        <w:r w:rsidR="00B855D5">
          <w:rPr>
            <w:noProof/>
            <w:webHidden/>
          </w:rPr>
        </w:r>
        <w:r w:rsidR="00B855D5">
          <w:rPr>
            <w:noProof/>
            <w:webHidden/>
          </w:rPr>
          <w:fldChar w:fldCharType="separate"/>
        </w:r>
        <w:r w:rsidR="00802947">
          <w:rPr>
            <w:noProof/>
            <w:webHidden/>
          </w:rPr>
          <w:t>47</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46" w:history="1">
        <w:r w:rsidR="009622D3" w:rsidRPr="00CB4F27">
          <w:rPr>
            <w:rStyle w:val="Hipercze"/>
            <w:noProof/>
          </w:rPr>
          <w:t>8.1. Cel i zakres szkoleń</w:t>
        </w:r>
        <w:r w:rsidR="009622D3">
          <w:rPr>
            <w:noProof/>
            <w:webHidden/>
          </w:rPr>
          <w:tab/>
        </w:r>
        <w:r w:rsidR="00B855D5">
          <w:rPr>
            <w:noProof/>
            <w:webHidden/>
          </w:rPr>
          <w:fldChar w:fldCharType="begin"/>
        </w:r>
        <w:r w:rsidR="009622D3">
          <w:rPr>
            <w:noProof/>
            <w:webHidden/>
          </w:rPr>
          <w:instrText xml:space="preserve"> PAGEREF _Toc402722746 \h </w:instrText>
        </w:r>
        <w:r w:rsidR="00B855D5">
          <w:rPr>
            <w:noProof/>
            <w:webHidden/>
          </w:rPr>
        </w:r>
        <w:r w:rsidR="00B855D5">
          <w:rPr>
            <w:noProof/>
            <w:webHidden/>
          </w:rPr>
          <w:fldChar w:fldCharType="separate"/>
        </w:r>
        <w:r w:rsidR="00802947">
          <w:rPr>
            <w:noProof/>
            <w:webHidden/>
          </w:rPr>
          <w:t>47</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47" w:history="1">
        <w:r w:rsidR="009622D3" w:rsidRPr="00CB4F27">
          <w:rPr>
            <w:rStyle w:val="Hipercze"/>
            <w:noProof/>
          </w:rPr>
          <w:t>8.2. Rodzaj szkoleń przeciwpożarowych</w:t>
        </w:r>
        <w:r w:rsidR="009622D3">
          <w:rPr>
            <w:noProof/>
            <w:webHidden/>
          </w:rPr>
          <w:tab/>
        </w:r>
        <w:r w:rsidR="00B855D5">
          <w:rPr>
            <w:noProof/>
            <w:webHidden/>
          </w:rPr>
          <w:fldChar w:fldCharType="begin"/>
        </w:r>
        <w:r w:rsidR="009622D3">
          <w:rPr>
            <w:noProof/>
            <w:webHidden/>
          </w:rPr>
          <w:instrText xml:space="preserve"> PAGEREF _Toc402722747 \h </w:instrText>
        </w:r>
        <w:r w:rsidR="00B855D5">
          <w:rPr>
            <w:noProof/>
            <w:webHidden/>
          </w:rPr>
        </w:r>
        <w:r w:rsidR="00B855D5">
          <w:rPr>
            <w:noProof/>
            <w:webHidden/>
          </w:rPr>
          <w:fldChar w:fldCharType="separate"/>
        </w:r>
        <w:r w:rsidR="00802947">
          <w:rPr>
            <w:noProof/>
            <w:webHidden/>
          </w:rPr>
          <w:t>48</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48" w:history="1">
        <w:r w:rsidR="009622D3" w:rsidRPr="00CB4F27">
          <w:rPr>
            <w:rStyle w:val="Hipercze"/>
            <w:noProof/>
          </w:rPr>
          <w:t>8.3. Zasady organizacji i prowadzenia szkoleń</w:t>
        </w:r>
        <w:r w:rsidR="009622D3">
          <w:rPr>
            <w:noProof/>
            <w:webHidden/>
          </w:rPr>
          <w:tab/>
        </w:r>
        <w:r w:rsidR="00B855D5">
          <w:rPr>
            <w:noProof/>
            <w:webHidden/>
          </w:rPr>
          <w:fldChar w:fldCharType="begin"/>
        </w:r>
        <w:r w:rsidR="009622D3">
          <w:rPr>
            <w:noProof/>
            <w:webHidden/>
          </w:rPr>
          <w:instrText xml:space="preserve"> PAGEREF _Toc402722748 \h </w:instrText>
        </w:r>
        <w:r w:rsidR="00B855D5">
          <w:rPr>
            <w:noProof/>
            <w:webHidden/>
          </w:rPr>
        </w:r>
        <w:r w:rsidR="00B855D5">
          <w:rPr>
            <w:noProof/>
            <w:webHidden/>
          </w:rPr>
          <w:fldChar w:fldCharType="separate"/>
        </w:r>
        <w:r w:rsidR="00802947">
          <w:rPr>
            <w:noProof/>
            <w:webHidden/>
          </w:rPr>
          <w:t>50</w:t>
        </w:r>
        <w:r w:rsidR="00B855D5">
          <w:rPr>
            <w:noProof/>
            <w:webHidden/>
          </w:rPr>
          <w:fldChar w:fldCharType="end"/>
        </w:r>
      </w:hyperlink>
    </w:p>
    <w:p w:rsidR="009622D3" w:rsidRDefault="007F22AC">
      <w:pPr>
        <w:pStyle w:val="Spistreci2"/>
        <w:rPr>
          <w:rFonts w:asciiTheme="minorHAnsi" w:eastAsiaTheme="minorEastAsia" w:hAnsiTheme="minorHAnsi" w:cstheme="minorBidi"/>
          <w:smallCaps w:val="0"/>
          <w:noProof/>
          <w:sz w:val="22"/>
          <w:szCs w:val="22"/>
        </w:rPr>
      </w:pPr>
      <w:hyperlink w:anchor="_Toc402722749" w:history="1">
        <w:r w:rsidR="009622D3" w:rsidRPr="00CB4F27">
          <w:rPr>
            <w:rStyle w:val="Hipercze"/>
            <w:noProof/>
          </w:rPr>
          <w:t>8.4. Dokumentacja szkoleń</w:t>
        </w:r>
        <w:r w:rsidR="009622D3">
          <w:rPr>
            <w:noProof/>
            <w:webHidden/>
          </w:rPr>
          <w:tab/>
        </w:r>
        <w:r w:rsidR="00B855D5">
          <w:rPr>
            <w:noProof/>
            <w:webHidden/>
          </w:rPr>
          <w:fldChar w:fldCharType="begin"/>
        </w:r>
        <w:r w:rsidR="009622D3">
          <w:rPr>
            <w:noProof/>
            <w:webHidden/>
          </w:rPr>
          <w:instrText xml:space="preserve"> PAGEREF _Toc402722749 \h </w:instrText>
        </w:r>
        <w:r w:rsidR="00B855D5">
          <w:rPr>
            <w:noProof/>
            <w:webHidden/>
          </w:rPr>
        </w:r>
        <w:r w:rsidR="00B855D5">
          <w:rPr>
            <w:noProof/>
            <w:webHidden/>
          </w:rPr>
          <w:fldChar w:fldCharType="separate"/>
        </w:r>
        <w:r w:rsidR="00802947">
          <w:rPr>
            <w:noProof/>
            <w:webHidden/>
          </w:rPr>
          <w:t>50</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50" w:history="1">
        <w:r w:rsidR="009622D3" w:rsidRPr="00CB4F27">
          <w:rPr>
            <w:rStyle w:val="Hipercze"/>
            <w:noProof/>
          </w:rPr>
          <w:t>9. Zadania i obowiązki w zakresie ochrony przeciwpożarowej dla osób będących stałymi użytkownikami.</w:t>
        </w:r>
        <w:r w:rsidR="009622D3">
          <w:rPr>
            <w:noProof/>
            <w:webHidden/>
          </w:rPr>
          <w:tab/>
        </w:r>
        <w:r w:rsidR="00B855D5">
          <w:rPr>
            <w:noProof/>
            <w:webHidden/>
          </w:rPr>
          <w:fldChar w:fldCharType="begin"/>
        </w:r>
        <w:r w:rsidR="009622D3">
          <w:rPr>
            <w:noProof/>
            <w:webHidden/>
          </w:rPr>
          <w:instrText xml:space="preserve"> PAGEREF _Toc402722750 \h </w:instrText>
        </w:r>
        <w:r w:rsidR="00B855D5">
          <w:rPr>
            <w:noProof/>
            <w:webHidden/>
          </w:rPr>
        </w:r>
        <w:r w:rsidR="00B855D5">
          <w:rPr>
            <w:noProof/>
            <w:webHidden/>
          </w:rPr>
          <w:fldChar w:fldCharType="separate"/>
        </w:r>
        <w:r w:rsidR="00802947">
          <w:rPr>
            <w:noProof/>
            <w:webHidden/>
          </w:rPr>
          <w:t>51</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51" w:history="1">
        <w:r w:rsidR="009622D3" w:rsidRPr="00CB4F27">
          <w:rPr>
            <w:rStyle w:val="Hipercze"/>
            <w:noProof/>
          </w:rPr>
          <w:t>9.1.1. Obowiązki Dyrektora</w:t>
        </w:r>
        <w:r w:rsidR="009622D3">
          <w:rPr>
            <w:noProof/>
            <w:webHidden/>
          </w:rPr>
          <w:tab/>
        </w:r>
        <w:r w:rsidR="00B855D5">
          <w:rPr>
            <w:noProof/>
            <w:webHidden/>
          </w:rPr>
          <w:fldChar w:fldCharType="begin"/>
        </w:r>
        <w:r w:rsidR="009622D3">
          <w:rPr>
            <w:noProof/>
            <w:webHidden/>
          </w:rPr>
          <w:instrText xml:space="preserve"> PAGEREF _Toc402722751 \h </w:instrText>
        </w:r>
        <w:r w:rsidR="00B855D5">
          <w:rPr>
            <w:noProof/>
            <w:webHidden/>
          </w:rPr>
        </w:r>
        <w:r w:rsidR="00B855D5">
          <w:rPr>
            <w:noProof/>
            <w:webHidden/>
          </w:rPr>
          <w:fldChar w:fldCharType="separate"/>
        </w:r>
        <w:r w:rsidR="00802947">
          <w:rPr>
            <w:noProof/>
            <w:webHidden/>
          </w:rPr>
          <w:t>51</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52" w:history="1">
        <w:r w:rsidR="009622D3" w:rsidRPr="00CB4F27">
          <w:rPr>
            <w:rStyle w:val="Hipercze"/>
            <w:noProof/>
          </w:rPr>
          <w:t>9.1.2. Obowiązki Kierownika Działu Technicznego</w:t>
        </w:r>
        <w:r w:rsidR="009622D3">
          <w:rPr>
            <w:noProof/>
            <w:webHidden/>
          </w:rPr>
          <w:tab/>
        </w:r>
        <w:r w:rsidR="00B855D5">
          <w:rPr>
            <w:noProof/>
            <w:webHidden/>
          </w:rPr>
          <w:fldChar w:fldCharType="begin"/>
        </w:r>
        <w:r w:rsidR="009622D3">
          <w:rPr>
            <w:noProof/>
            <w:webHidden/>
          </w:rPr>
          <w:instrText xml:space="preserve"> PAGEREF _Toc402722752 \h </w:instrText>
        </w:r>
        <w:r w:rsidR="00B855D5">
          <w:rPr>
            <w:noProof/>
            <w:webHidden/>
          </w:rPr>
        </w:r>
        <w:r w:rsidR="00B855D5">
          <w:rPr>
            <w:noProof/>
            <w:webHidden/>
          </w:rPr>
          <w:fldChar w:fldCharType="separate"/>
        </w:r>
        <w:r w:rsidR="00802947">
          <w:rPr>
            <w:noProof/>
            <w:webHidden/>
          </w:rPr>
          <w:t>52</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53" w:history="1">
        <w:r w:rsidR="009622D3" w:rsidRPr="00CB4F27">
          <w:rPr>
            <w:rStyle w:val="Hipercze"/>
            <w:noProof/>
          </w:rPr>
          <w:t>9.1.3. Obowiązki Kierownika Zakładu/ Ordynatora oddziału</w:t>
        </w:r>
        <w:r w:rsidR="009622D3">
          <w:rPr>
            <w:noProof/>
            <w:webHidden/>
          </w:rPr>
          <w:tab/>
        </w:r>
        <w:r w:rsidR="00B855D5">
          <w:rPr>
            <w:noProof/>
            <w:webHidden/>
          </w:rPr>
          <w:fldChar w:fldCharType="begin"/>
        </w:r>
        <w:r w:rsidR="009622D3">
          <w:rPr>
            <w:noProof/>
            <w:webHidden/>
          </w:rPr>
          <w:instrText xml:space="preserve"> PAGEREF _Toc402722753 \h </w:instrText>
        </w:r>
        <w:r w:rsidR="00B855D5">
          <w:rPr>
            <w:noProof/>
            <w:webHidden/>
          </w:rPr>
        </w:r>
        <w:r w:rsidR="00B855D5">
          <w:rPr>
            <w:noProof/>
            <w:webHidden/>
          </w:rPr>
          <w:fldChar w:fldCharType="separate"/>
        </w:r>
        <w:r w:rsidR="00802947">
          <w:rPr>
            <w:noProof/>
            <w:webHidden/>
          </w:rPr>
          <w:t>53</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54" w:history="1">
        <w:r w:rsidR="009622D3" w:rsidRPr="00CB4F27">
          <w:rPr>
            <w:rStyle w:val="Hipercze"/>
            <w:noProof/>
          </w:rPr>
          <w:t>9.1.4. Obowiązki Inspektora ds. ppoż. i Obrony cywilnej</w:t>
        </w:r>
        <w:r w:rsidR="009622D3">
          <w:rPr>
            <w:noProof/>
            <w:webHidden/>
          </w:rPr>
          <w:tab/>
        </w:r>
        <w:r w:rsidR="00B855D5">
          <w:rPr>
            <w:noProof/>
            <w:webHidden/>
          </w:rPr>
          <w:fldChar w:fldCharType="begin"/>
        </w:r>
        <w:r w:rsidR="009622D3">
          <w:rPr>
            <w:noProof/>
            <w:webHidden/>
          </w:rPr>
          <w:instrText xml:space="preserve"> PAGEREF _Toc402722754 \h </w:instrText>
        </w:r>
        <w:r w:rsidR="00B855D5">
          <w:rPr>
            <w:noProof/>
            <w:webHidden/>
          </w:rPr>
        </w:r>
        <w:r w:rsidR="00B855D5">
          <w:rPr>
            <w:noProof/>
            <w:webHidden/>
          </w:rPr>
          <w:fldChar w:fldCharType="separate"/>
        </w:r>
        <w:r w:rsidR="00802947">
          <w:rPr>
            <w:noProof/>
            <w:webHidden/>
          </w:rPr>
          <w:t>53</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55" w:history="1">
        <w:r w:rsidR="009622D3" w:rsidRPr="00CB4F27">
          <w:rPr>
            <w:rStyle w:val="Hipercze"/>
            <w:noProof/>
          </w:rPr>
          <w:t>9.1.5. Obowiązki Pielęgniarek, Sekretarek i pozostałych pracowników obsługi</w:t>
        </w:r>
        <w:r w:rsidR="009622D3">
          <w:rPr>
            <w:noProof/>
            <w:webHidden/>
          </w:rPr>
          <w:tab/>
        </w:r>
        <w:r w:rsidR="00B855D5">
          <w:rPr>
            <w:noProof/>
            <w:webHidden/>
          </w:rPr>
          <w:fldChar w:fldCharType="begin"/>
        </w:r>
        <w:r w:rsidR="009622D3">
          <w:rPr>
            <w:noProof/>
            <w:webHidden/>
          </w:rPr>
          <w:instrText xml:space="preserve"> PAGEREF _Toc402722755 \h </w:instrText>
        </w:r>
        <w:r w:rsidR="00B855D5">
          <w:rPr>
            <w:noProof/>
            <w:webHidden/>
          </w:rPr>
        </w:r>
        <w:r w:rsidR="00B855D5">
          <w:rPr>
            <w:noProof/>
            <w:webHidden/>
          </w:rPr>
          <w:fldChar w:fldCharType="separate"/>
        </w:r>
        <w:r w:rsidR="00802947">
          <w:rPr>
            <w:noProof/>
            <w:webHidden/>
          </w:rPr>
          <w:t>54</w:t>
        </w:r>
        <w:r w:rsidR="00B855D5">
          <w:rPr>
            <w:noProof/>
            <w:webHidden/>
          </w:rPr>
          <w:fldChar w:fldCharType="end"/>
        </w:r>
      </w:hyperlink>
    </w:p>
    <w:p w:rsidR="009622D3" w:rsidRDefault="007F22AC">
      <w:pPr>
        <w:pStyle w:val="Spistreci3"/>
        <w:tabs>
          <w:tab w:val="right" w:leader="dot" w:pos="8493"/>
        </w:tabs>
        <w:rPr>
          <w:rFonts w:asciiTheme="minorHAnsi" w:eastAsiaTheme="minorEastAsia" w:hAnsiTheme="minorHAnsi" w:cstheme="minorBidi"/>
          <w:i w:val="0"/>
          <w:iCs w:val="0"/>
          <w:noProof/>
          <w:sz w:val="22"/>
          <w:szCs w:val="22"/>
        </w:rPr>
      </w:pPr>
      <w:hyperlink w:anchor="_Toc402722756" w:history="1">
        <w:r w:rsidR="009622D3" w:rsidRPr="00CB4F27">
          <w:rPr>
            <w:rStyle w:val="Hipercze"/>
            <w:noProof/>
          </w:rPr>
          <w:t>9.1.6. Obowiązki pracowników ochrony</w:t>
        </w:r>
        <w:r w:rsidR="009622D3">
          <w:rPr>
            <w:noProof/>
            <w:webHidden/>
          </w:rPr>
          <w:tab/>
        </w:r>
        <w:r w:rsidR="00B855D5">
          <w:rPr>
            <w:noProof/>
            <w:webHidden/>
          </w:rPr>
          <w:fldChar w:fldCharType="begin"/>
        </w:r>
        <w:r w:rsidR="009622D3">
          <w:rPr>
            <w:noProof/>
            <w:webHidden/>
          </w:rPr>
          <w:instrText xml:space="preserve"> PAGEREF _Toc402722756 \h </w:instrText>
        </w:r>
        <w:r w:rsidR="00B855D5">
          <w:rPr>
            <w:noProof/>
            <w:webHidden/>
          </w:rPr>
        </w:r>
        <w:r w:rsidR="00B855D5">
          <w:rPr>
            <w:noProof/>
            <w:webHidden/>
          </w:rPr>
          <w:fldChar w:fldCharType="separate"/>
        </w:r>
        <w:r w:rsidR="00802947">
          <w:rPr>
            <w:noProof/>
            <w:webHidden/>
          </w:rPr>
          <w:t>55</w:t>
        </w:r>
        <w:r w:rsidR="00B855D5">
          <w:rPr>
            <w:noProof/>
            <w:webHidden/>
          </w:rPr>
          <w:fldChar w:fldCharType="end"/>
        </w:r>
      </w:hyperlink>
    </w:p>
    <w:p w:rsidR="009622D3" w:rsidRDefault="007F22AC">
      <w:pPr>
        <w:pStyle w:val="Spistreci1"/>
        <w:rPr>
          <w:rFonts w:asciiTheme="minorHAnsi" w:eastAsiaTheme="minorEastAsia" w:hAnsiTheme="minorHAnsi" w:cstheme="minorBidi"/>
          <w:b w:val="0"/>
          <w:bCs w:val="0"/>
          <w:caps w:val="0"/>
          <w:noProof/>
          <w:sz w:val="22"/>
          <w:szCs w:val="22"/>
        </w:rPr>
      </w:pPr>
      <w:hyperlink w:anchor="_Toc402722757" w:history="1">
        <w:r w:rsidR="009622D3" w:rsidRPr="00CB4F27">
          <w:rPr>
            <w:rStyle w:val="Hipercze"/>
            <w:noProof/>
          </w:rPr>
          <w:t>10. Załączniki</w:t>
        </w:r>
        <w:r w:rsidR="009622D3">
          <w:rPr>
            <w:noProof/>
            <w:webHidden/>
          </w:rPr>
          <w:tab/>
        </w:r>
        <w:r w:rsidR="00B855D5">
          <w:rPr>
            <w:noProof/>
            <w:webHidden/>
          </w:rPr>
          <w:fldChar w:fldCharType="begin"/>
        </w:r>
        <w:r w:rsidR="009622D3">
          <w:rPr>
            <w:noProof/>
            <w:webHidden/>
          </w:rPr>
          <w:instrText xml:space="preserve"> PAGEREF _Toc402722757 \h </w:instrText>
        </w:r>
        <w:r w:rsidR="00B855D5">
          <w:rPr>
            <w:noProof/>
            <w:webHidden/>
          </w:rPr>
        </w:r>
        <w:r w:rsidR="00B855D5">
          <w:rPr>
            <w:noProof/>
            <w:webHidden/>
          </w:rPr>
          <w:fldChar w:fldCharType="separate"/>
        </w:r>
        <w:r w:rsidR="00802947">
          <w:rPr>
            <w:noProof/>
            <w:webHidden/>
          </w:rPr>
          <w:t>57</w:t>
        </w:r>
        <w:r w:rsidR="00B855D5">
          <w:rPr>
            <w:noProof/>
            <w:webHidden/>
          </w:rPr>
          <w:fldChar w:fldCharType="end"/>
        </w:r>
      </w:hyperlink>
    </w:p>
    <w:p w:rsidR="00814C48" w:rsidRPr="00633DE2" w:rsidRDefault="00B855D5" w:rsidP="00633DE2">
      <w:pPr>
        <w:pStyle w:val="Spistreci1"/>
        <w:rPr>
          <w:rFonts w:ascii="Calibri" w:hAnsi="Calibri"/>
          <w:b w:val="0"/>
          <w:bCs w:val="0"/>
          <w:caps w:val="0"/>
          <w:noProof/>
          <w:sz w:val="22"/>
          <w:szCs w:val="22"/>
        </w:rPr>
      </w:pPr>
      <w:r>
        <w:rPr>
          <w:rFonts w:ascii="Arial" w:hAnsi="Arial" w:cs="Arial"/>
          <w:b w:val="0"/>
          <w:bCs w:val="0"/>
          <w:caps w:val="0"/>
          <w:szCs w:val="24"/>
        </w:rPr>
        <w:fldChar w:fldCharType="end"/>
      </w:r>
    </w:p>
    <w:p w:rsidR="00814C48" w:rsidRDefault="00814C48" w:rsidP="00EF44B2">
      <w:pPr>
        <w:pStyle w:val="Zwykytekst"/>
        <w:tabs>
          <w:tab w:val="left" w:pos="360"/>
        </w:tabs>
        <w:spacing w:before="0" w:after="0" w:line="360" w:lineRule="auto"/>
        <w:ind w:firstLine="540"/>
        <w:rPr>
          <w:rFonts w:ascii="Garamond" w:hAnsi="Garamond"/>
          <w:b/>
          <w:i w:val="0"/>
          <w:sz w:val="28"/>
          <w:szCs w:val="28"/>
        </w:rPr>
        <w:sectPr w:rsidR="00814C48" w:rsidSect="00EF44B2">
          <w:headerReference w:type="first" r:id="rId10"/>
          <w:footerReference w:type="first" r:id="rId11"/>
          <w:pgSz w:w="11906" w:h="16838" w:code="9"/>
          <w:pgMar w:top="1418" w:right="1418" w:bottom="1418" w:left="1985" w:header="709" w:footer="709" w:gutter="0"/>
          <w:cols w:space="708"/>
          <w:titlePg/>
          <w:docGrid w:linePitch="360"/>
        </w:sectPr>
      </w:pPr>
    </w:p>
    <w:p w:rsidR="00AB293F" w:rsidRPr="00381B9D" w:rsidRDefault="00F375C5" w:rsidP="00A14FC7">
      <w:pPr>
        <w:pStyle w:val="Styl5"/>
        <w:rPr>
          <w:sz w:val="24"/>
        </w:rPr>
      </w:pPr>
      <w:bookmarkStart w:id="2" w:name="_Toc402722701"/>
      <w:r>
        <w:lastRenderedPageBreak/>
        <w:t xml:space="preserve">Cel </w:t>
      </w:r>
      <w:r w:rsidRPr="003E082F">
        <w:rPr>
          <w:szCs w:val="40"/>
        </w:rPr>
        <w:t>opracowania</w:t>
      </w:r>
      <w:bookmarkEnd w:id="2"/>
    </w:p>
    <w:p w:rsidR="009A1EBB" w:rsidRDefault="009807D2" w:rsidP="003C3546">
      <w:r>
        <w:t xml:space="preserve">Podstawą opracowania </w:t>
      </w:r>
      <w:r w:rsidR="008857DD">
        <w:t>I</w:t>
      </w:r>
      <w:r>
        <w:t xml:space="preserve">nstrukcji </w:t>
      </w:r>
      <w:r w:rsidR="008857DD">
        <w:t>B</w:t>
      </w:r>
      <w:r>
        <w:t xml:space="preserve">ezpieczeństwa </w:t>
      </w:r>
      <w:r w:rsidR="008857DD">
        <w:t>P</w:t>
      </w:r>
      <w:r w:rsidR="00E906B6">
        <w:t>ożarowego dla</w:t>
      </w:r>
      <w:r w:rsidR="00274E31">
        <w:t xml:space="preserve"> </w:t>
      </w:r>
      <w:r w:rsidR="003C3546">
        <w:t>Wielkopolskiego</w:t>
      </w:r>
      <w:r w:rsidR="00274E31">
        <w:t xml:space="preserve"> </w:t>
      </w:r>
      <w:r w:rsidR="00F95CB4">
        <w:t>Centrum</w:t>
      </w:r>
      <w:r w:rsidR="003C3546">
        <w:t xml:space="preserve"> Onkologii w Poznaniu </w:t>
      </w:r>
      <w:r>
        <w:t xml:space="preserve">jest § 6 ust. 1 Rozporządzenia Ministra Spraw Wewnętrznych i Administracji z dnia </w:t>
      </w:r>
      <w:r w:rsidR="00045080">
        <w:t>7 czerwca 2010</w:t>
      </w:r>
      <w:r>
        <w:t xml:space="preserve"> roku w sprawie ochrony przeciwpożarowej budynków, innych obiektów bud</w:t>
      </w:r>
      <w:r w:rsidR="00045080">
        <w:t>owlanych i terenów (Dz. U. Nr 109, poz. 719</w:t>
      </w:r>
      <w:r>
        <w:t>).</w:t>
      </w:r>
    </w:p>
    <w:p w:rsidR="003C3546" w:rsidRDefault="003C3546" w:rsidP="003C3546"/>
    <w:p w:rsidR="00945CEC" w:rsidRDefault="00945CEC" w:rsidP="003C3546">
      <w:r>
        <w:t xml:space="preserve">W myśl ustawy z dnia 24 sierpnia 1991 r. o ochronie przeciwpożarowej </w:t>
      </w:r>
      <w:r w:rsidR="007401CD">
        <w:br/>
      </w:r>
      <w:r>
        <w:t xml:space="preserve">(J.t.: Dz. U. z 2002 r. Nr 147, poz. 1229, z późniejszymi zmianami) właściciel, zarządca lub użytkownik budynku, obiektu lub terenu zobowiązany jest do zapewnienia jego ochrony przeciwpożarowej. </w:t>
      </w:r>
    </w:p>
    <w:p w:rsidR="003C3546" w:rsidRPr="00381B9D" w:rsidRDefault="003C3546" w:rsidP="003C3546"/>
    <w:p w:rsidR="009A1EBB" w:rsidRDefault="00945CEC" w:rsidP="003C3546">
      <w:r>
        <w:t xml:space="preserve">Obowiązek ten dotyczy nie tylko przestrzegania przeciwpożarowych wymagań budowlanych, instalacyjnych i technologicznych, wyposażenia budynku, obiektu w sprzęt pożarniczy i ratowniczy oraz środki gaśnicze, ale także przygotowania obiektu i terenu do prowadzenia akcji gaśniczej. </w:t>
      </w:r>
    </w:p>
    <w:p w:rsidR="003C3546" w:rsidRDefault="003C3546" w:rsidP="003C3546"/>
    <w:p w:rsidR="00945CEC" w:rsidRDefault="00945CEC" w:rsidP="003C3546">
      <w:r>
        <w:t xml:space="preserve">Ważną rolę w tych działaniach spełniają pracownicy </w:t>
      </w:r>
      <w:r w:rsidR="00874027">
        <w:t>szpitala</w:t>
      </w:r>
      <w:r>
        <w:t>, od których wymagana jest w</w:t>
      </w:r>
      <w:r w:rsidR="00F31CC3">
        <w:t>iedza dotycząca przeciwdziałania</w:t>
      </w:r>
      <w:r>
        <w:t xml:space="preserve"> zagrożeniom oraz umiejętność prowadzenia dział</w:t>
      </w:r>
      <w:r w:rsidR="003A2242">
        <w:t>ań ratowniczo – gaśniczych w</w:t>
      </w:r>
      <w:r>
        <w:t xml:space="preserve"> pierwszej fazie do czasu przybycia najbliższej jednostki straży pożarnej.</w:t>
      </w:r>
    </w:p>
    <w:p w:rsidR="003C3546" w:rsidRDefault="003C3546" w:rsidP="003C3546"/>
    <w:p w:rsidR="00945CEC" w:rsidRPr="00381B9D" w:rsidRDefault="00945CEC" w:rsidP="003C3546">
      <w:r>
        <w:t>W opracowaniu uwzględniono następujące elementy mające wpływ na</w:t>
      </w:r>
      <w:r w:rsidR="002649D6">
        <w:t xml:space="preserve"> bezpieczeństwo pożarowe obiektów</w:t>
      </w:r>
      <w:r>
        <w:t>:</w:t>
      </w:r>
    </w:p>
    <w:p w:rsidR="00D20FE4" w:rsidRPr="00CE236C" w:rsidRDefault="00D20FE4" w:rsidP="00D20FE4">
      <w:pPr>
        <w:numPr>
          <w:ilvl w:val="0"/>
          <w:numId w:val="2"/>
        </w:numPr>
        <w:ind w:left="993" w:hanging="285"/>
        <w:rPr>
          <w:b/>
          <w:bCs/>
        </w:rPr>
      </w:pPr>
      <w:r>
        <w:t>warunki ochrony przeciwpożarowej, wynikające z przeznaczenia obiekt</w:t>
      </w:r>
      <w:r w:rsidR="00C44A85">
        <w:t>ów</w:t>
      </w:r>
      <w:r>
        <w:t xml:space="preserve">, sposobu użytkowania, prowadzonego procesu technologicznego i jego warunków technicznych, </w:t>
      </w:r>
    </w:p>
    <w:p w:rsidR="00D20FE4" w:rsidRPr="00947CBB" w:rsidRDefault="00D20FE4" w:rsidP="00D20FE4">
      <w:pPr>
        <w:numPr>
          <w:ilvl w:val="0"/>
          <w:numId w:val="2"/>
        </w:numPr>
        <w:ind w:left="993" w:hanging="285"/>
        <w:rPr>
          <w:b/>
          <w:bCs/>
        </w:rPr>
      </w:pPr>
      <w:r>
        <w:t>wyposażenie w wymagane urządzenia przeciwpożarowe i gaśnice, oraz sposoby poddawania ich przeglądom technicznym i czynnościom konserwacyjnym,</w:t>
      </w:r>
    </w:p>
    <w:p w:rsidR="00D20FE4" w:rsidRPr="00947CBB" w:rsidRDefault="00D20FE4" w:rsidP="00D20FE4">
      <w:pPr>
        <w:numPr>
          <w:ilvl w:val="0"/>
          <w:numId w:val="2"/>
        </w:numPr>
        <w:ind w:left="993" w:hanging="285"/>
        <w:rPr>
          <w:b/>
          <w:bCs/>
        </w:rPr>
      </w:pPr>
      <w:r>
        <w:t>sposoby postępowania na wypadek pożaru/wybuchu lub innego miejscowego zagrożenia,</w:t>
      </w:r>
    </w:p>
    <w:p w:rsidR="00D20FE4" w:rsidRPr="00947CBB" w:rsidRDefault="00D20FE4" w:rsidP="00D20FE4">
      <w:pPr>
        <w:numPr>
          <w:ilvl w:val="0"/>
          <w:numId w:val="2"/>
        </w:numPr>
        <w:ind w:left="993" w:hanging="285"/>
        <w:rPr>
          <w:b/>
          <w:bCs/>
        </w:rPr>
      </w:pPr>
      <w:r>
        <w:t>sposoby wykonywania prac pożarowo niebezpiecznych,</w:t>
      </w:r>
    </w:p>
    <w:p w:rsidR="00D20FE4" w:rsidRPr="00947CBB" w:rsidRDefault="00D20FE4" w:rsidP="00D20FE4">
      <w:pPr>
        <w:numPr>
          <w:ilvl w:val="0"/>
          <w:numId w:val="2"/>
        </w:numPr>
        <w:ind w:left="993" w:hanging="285"/>
        <w:rPr>
          <w:b/>
          <w:bCs/>
        </w:rPr>
      </w:pPr>
      <w:r>
        <w:t>warunki i organizację ewakuacji ludzi,</w:t>
      </w:r>
    </w:p>
    <w:p w:rsidR="00D20FE4" w:rsidRPr="00CE236C" w:rsidRDefault="00D20FE4" w:rsidP="00D20FE4">
      <w:pPr>
        <w:numPr>
          <w:ilvl w:val="0"/>
          <w:numId w:val="2"/>
        </w:numPr>
        <w:ind w:left="993" w:hanging="285"/>
        <w:rPr>
          <w:b/>
          <w:bCs/>
        </w:rPr>
      </w:pPr>
      <w:r>
        <w:lastRenderedPageBreak/>
        <w:t>sposoby zaznajomienia pracowników z przepisami przeciwpożarowymi oraz treścią Instrukcji Bezpieczeństwa Pożarowego,</w:t>
      </w:r>
    </w:p>
    <w:p w:rsidR="00D20FE4" w:rsidRPr="003C3546" w:rsidRDefault="00D20FE4" w:rsidP="00D20FE4">
      <w:pPr>
        <w:numPr>
          <w:ilvl w:val="0"/>
          <w:numId w:val="2"/>
        </w:numPr>
        <w:ind w:left="993" w:hanging="285"/>
        <w:rPr>
          <w:b/>
          <w:bCs/>
        </w:rPr>
      </w:pPr>
      <w:r>
        <w:t>zadania i obowiązki w zakresie ochrony przeciwpożarowej dla</w:t>
      </w:r>
      <w:r w:rsidR="00096F97">
        <w:t xml:space="preserve"> stałych</w:t>
      </w:r>
      <w:r>
        <w:t xml:space="preserve"> użytkowników </w:t>
      </w:r>
      <w:r w:rsidR="00AB4717">
        <w:t>szpitala</w:t>
      </w:r>
      <w:r>
        <w:t>.</w:t>
      </w:r>
    </w:p>
    <w:p w:rsidR="003C3546" w:rsidRPr="00947CBB" w:rsidRDefault="003C3546" w:rsidP="003C3546">
      <w:pPr>
        <w:ind w:left="993"/>
        <w:rPr>
          <w:b/>
          <w:bCs/>
        </w:rPr>
      </w:pPr>
    </w:p>
    <w:p w:rsidR="00945CEC" w:rsidRPr="00096F97" w:rsidRDefault="003A2242" w:rsidP="003C3546">
      <w:pPr>
        <w:rPr>
          <w:b/>
          <w:szCs w:val="24"/>
          <w:u w:val="single"/>
        </w:rPr>
      </w:pPr>
      <w:r w:rsidRPr="00234492">
        <w:rPr>
          <w:b/>
          <w:szCs w:val="24"/>
          <w:u w:val="single"/>
        </w:rPr>
        <w:t>Z instrukcją powinny być zapoznane wszystkie osoby pracujące</w:t>
      </w:r>
      <w:r w:rsidR="00F532D9">
        <w:rPr>
          <w:b/>
          <w:szCs w:val="24"/>
          <w:u w:val="single"/>
        </w:rPr>
        <w:t xml:space="preserve"> </w:t>
      </w:r>
      <w:r w:rsidRPr="00234492">
        <w:rPr>
          <w:b/>
          <w:szCs w:val="24"/>
          <w:u w:val="single"/>
        </w:rPr>
        <w:t>w</w:t>
      </w:r>
      <w:r w:rsidR="00F532D9">
        <w:rPr>
          <w:b/>
          <w:szCs w:val="24"/>
          <w:u w:val="single"/>
        </w:rPr>
        <w:t xml:space="preserve"> </w:t>
      </w:r>
      <w:r w:rsidR="00961B0C">
        <w:rPr>
          <w:b/>
          <w:szCs w:val="24"/>
          <w:u w:val="single"/>
        </w:rPr>
        <w:t>szpitalu</w:t>
      </w:r>
      <w:r w:rsidRPr="00234492">
        <w:rPr>
          <w:b/>
          <w:szCs w:val="24"/>
          <w:u w:val="single"/>
        </w:rPr>
        <w:t>.</w:t>
      </w:r>
    </w:p>
    <w:p w:rsidR="0043120C" w:rsidRDefault="0043120C" w:rsidP="003A2242"/>
    <w:p w:rsidR="00096F97" w:rsidRDefault="00096F97" w:rsidP="003C3546">
      <w:r>
        <w:t xml:space="preserve">Niniejsze opracowanie ma na celu zapoznanie wszystkich pracowników z charakterem zagrożeń pożarowo - wybuchowych i innych zagrożeń miejscowych występujących na terenie </w:t>
      </w:r>
      <w:r w:rsidR="00BA51AE">
        <w:t>szpitala</w:t>
      </w:r>
      <w:r>
        <w:t>, metodami zapobiegania tego rodzaju zagrożeniom oraz sposobami właściwego przeprowadzenia akcji ratowniczej w przypadku wystąpienia pożaru/wybuchu lub innego zagrożenia.</w:t>
      </w:r>
    </w:p>
    <w:p w:rsidR="003C3546" w:rsidRPr="00DE050A" w:rsidRDefault="003C3546" w:rsidP="003C3546"/>
    <w:p w:rsidR="00096F97" w:rsidRDefault="00096F97" w:rsidP="003C3546">
      <w:r>
        <w:t xml:space="preserve">Instrukcja Bezpieczeństwa Pożarowego zgodnie z § 6 ust. 3 Rozporządzenia Ministra Spraw Wewnętrznych i Administracji z dnia 7 czerwca 2010 roku w sprawie ochrony przeciwpożarowej budynków, innych obiektów budowlanych i terenów (Dz. U. Nr 109, poz. 719), powinna być poddawana okresowej aktualizacji, co najmniej </w:t>
      </w:r>
      <w:r w:rsidRPr="00506348">
        <w:rPr>
          <w:b/>
        </w:rPr>
        <w:t>raz na dwa lata</w:t>
      </w:r>
      <w:r>
        <w:t xml:space="preserve"> a także po takich zmianach sposobu użytkowania obiektu lub procesu technologicznego, które wpływają na zmianę warunków ochrony przeciwpożarowej.</w:t>
      </w:r>
    </w:p>
    <w:p w:rsidR="009A1EBB" w:rsidRDefault="009A1EBB" w:rsidP="009A1EBB">
      <w:pPr>
        <w:rPr>
          <w:b/>
          <w:bCs/>
        </w:rPr>
      </w:pPr>
    </w:p>
    <w:p w:rsidR="009A1EBB" w:rsidRDefault="009A1EBB" w:rsidP="009A1EBB">
      <w:pPr>
        <w:rPr>
          <w:b/>
          <w:bCs/>
        </w:rPr>
      </w:pPr>
    </w:p>
    <w:p w:rsidR="00AC564B" w:rsidRDefault="00AC564B" w:rsidP="009A1EBB">
      <w:pPr>
        <w:rPr>
          <w:b/>
          <w:bCs/>
        </w:rPr>
        <w:sectPr w:rsidR="00AC564B" w:rsidSect="009807D2">
          <w:headerReference w:type="default" r:id="rId12"/>
          <w:pgSz w:w="11906" w:h="16838" w:code="9"/>
          <w:pgMar w:top="1418" w:right="1418" w:bottom="1418" w:left="1418" w:header="709" w:footer="709" w:gutter="0"/>
          <w:cols w:space="708"/>
          <w:docGrid w:linePitch="360"/>
        </w:sectPr>
      </w:pPr>
    </w:p>
    <w:p w:rsidR="00534D44" w:rsidRPr="00381B9D" w:rsidRDefault="00534D44" w:rsidP="00A14FC7">
      <w:pPr>
        <w:pStyle w:val="Styl5"/>
        <w:rPr>
          <w:sz w:val="24"/>
        </w:rPr>
      </w:pPr>
      <w:bookmarkStart w:id="3" w:name="_Toc270015114"/>
      <w:bookmarkStart w:id="4" w:name="_Toc402722702"/>
      <w:r>
        <w:t xml:space="preserve">Warunki ochrony przeciwpożarowej wynikające z przeznaczenia </w:t>
      </w:r>
      <w:r w:rsidR="001D7004">
        <w:t>obiektów</w:t>
      </w:r>
      <w:r w:rsidR="00FB4AC8">
        <w:t>, sposobu użytkowania i</w:t>
      </w:r>
      <w:r>
        <w:t xml:space="preserve"> warunków technicznych</w:t>
      </w:r>
      <w:bookmarkEnd w:id="3"/>
      <w:bookmarkEnd w:id="4"/>
    </w:p>
    <w:p w:rsidR="008465CD" w:rsidRDefault="00945CEC" w:rsidP="00606546">
      <w:pPr>
        <w:pStyle w:val="Nagwek2"/>
      </w:pPr>
      <w:bookmarkStart w:id="5" w:name="_Toc402722703"/>
      <w:r>
        <w:t>Nazwa i adre</w:t>
      </w:r>
      <w:r w:rsidR="00253F1F">
        <w:t>s obiektu</w:t>
      </w:r>
      <w:bookmarkEnd w:id="5"/>
    </w:p>
    <w:p w:rsidR="00C21741" w:rsidRDefault="006129D9" w:rsidP="007401CD">
      <w:r>
        <w:t>Wielkopolski</w:t>
      </w:r>
      <w:r w:rsidR="00257564">
        <w:t>e</w:t>
      </w:r>
      <w:r w:rsidR="00EF173E">
        <w:t xml:space="preserve"> </w:t>
      </w:r>
      <w:r w:rsidR="00ED225F">
        <w:t>Centrum</w:t>
      </w:r>
      <w:r>
        <w:t xml:space="preserve"> Onkologii </w:t>
      </w:r>
      <w:r w:rsidR="00EC6D51">
        <w:t xml:space="preserve">(WCO) </w:t>
      </w:r>
      <w:r w:rsidR="00C21741">
        <w:t>położone jest w</w:t>
      </w:r>
      <w:r w:rsidR="00251494">
        <w:t xml:space="preserve"> centrum Poznania przy ulicy  Gar</w:t>
      </w:r>
      <w:r w:rsidR="00C21741">
        <w:t>bary 15. Znajduje się pomiędzy ulicami Garbary i Strzeleck</w:t>
      </w:r>
      <w:r w:rsidR="00251494">
        <w:t>ą</w:t>
      </w:r>
      <w:r w:rsidR="00C21741">
        <w:t xml:space="preserve">. </w:t>
      </w:r>
    </w:p>
    <w:p w:rsidR="00EC6D51" w:rsidRDefault="00EC6D51" w:rsidP="007401CD"/>
    <w:p w:rsidR="00F12B8A" w:rsidRDefault="00E774DF" w:rsidP="00F12B8A">
      <w:pPr>
        <w:ind w:firstLine="1134"/>
      </w:pPr>
      <w:r>
        <w:rPr>
          <w:noProof/>
        </w:rPr>
        <w:drawing>
          <wp:inline distT="0" distB="0" distL="0" distR="0">
            <wp:extent cx="5074200" cy="4107180"/>
            <wp:effectExtent l="19050" t="0" r="0" b="0"/>
            <wp:docPr id="2" name="Obraz 2" descr="C:\Users\Ryszard\Pictures\WCO Pozna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szard\Pictures\WCO Poznań3.jpg"/>
                    <pic:cNvPicPr>
                      <a:picLocks noChangeAspect="1" noChangeArrowheads="1"/>
                    </pic:cNvPicPr>
                  </pic:nvPicPr>
                  <pic:blipFill>
                    <a:blip r:embed="rId13"/>
                    <a:srcRect/>
                    <a:stretch>
                      <a:fillRect/>
                    </a:stretch>
                  </pic:blipFill>
                  <pic:spPr bwMode="auto">
                    <a:xfrm>
                      <a:off x="0" y="0"/>
                      <a:ext cx="5076439" cy="4108992"/>
                    </a:xfrm>
                    <a:prstGeom prst="rect">
                      <a:avLst/>
                    </a:prstGeom>
                    <a:noFill/>
                    <a:ln w="9525">
                      <a:noFill/>
                      <a:miter lim="800000"/>
                      <a:headEnd/>
                      <a:tailEnd/>
                    </a:ln>
                  </pic:spPr>
                </pic:pic>
              </a:graphicData>
            </a:graphic>
          </wp:inline>
        </w:drawing>
      </w:r>
    </w:p>
    <w:p w:rsidR="008465CD" w:rsidRPr="00381B9D" w:rsidRDefault="00AA4B83" w:rsidP="00731768">
      <w:pPr>
        <w:pStyle w:val="Nagwek2"/>
        <w:rPr>
          <w:sz w:val="24"/>
        </w:rPr>
      </w:pPr>
      <w:bookmarkStart w:id="6" w:name="_Toc402722704"/>
      <w:r>
        <w:t>Charakterystyka ogólna obiekt</w:t>
      </w:r>
      <w:r w:rsidR="00983256">
        <w:t>u</w:t>
      </w:r>
      <w:bookmarkEnd w:id="6"/>
    </w:p>
    <w:p w:rsidR="00BE44D3" w:rsidRPr="00E774DF" w:rsidRDefault="000A16EF" w:rsidP="00BC2D5C">
      <w:pPr>
        <w:rPr>
          <w:i/>
        </w:rPr>
      </w:pPr>
      <w:r>
        <w:t xml:space="preserve">WCO to szereg </w:t>
      </w:r>
      <w:r w:rsidR="00E774DF">
        <w:t xml:space="preserve">wzajemni powiązanych </w:t>
      </w:r>
      <w:r>
        <w:t xml:space="preserve">budynków powstałych w różnych latach. W niniejszej instrukcji opisane są budynki oznaczone w załączniku </w:t>
      </w:r>
      <w:r w:rsidR="00DB0DE1">
        <w:t>2</w:t>
      </w:r>
      <w:r>
        <w:t xml:space="preserve"> literami A, B, C, D, E.</w:t>
      </w:r>
      <w:r w:rsidR="00F12B8A">
        <w:t xml:space="preserve"> Budynek "Nowe skrzydło"</w:t>
      </w:r>
      <w:r w:rsidR="00E774DF">
        <w:t xml:space="preserve"> G oraz radioterapia F</w:t>
      </w:r>
      <w:r w:rsidR="00F12B8A">
        <w:t xml:space="preserve"> </w:t>
      </w:r>
      <w:r w:rsidR="00F12B8A" w:rsidRPr="00E774DF">
        <w:t xml:space="preserve">posiadają </w:t>
      </w:r>
      <w:r w:rsidR="00F532D9">
        <w:t>własne dokumenty</w:t>
      </w:r>
      <w:r w:rsidR="00F12B8A" w:rsidRPr="00E774DF">
        <w:t>.</w:t>
      </w:r>
    </w:p>
    <w:p w:rsidR="000A16EF" w:rsidRPr="00E774DF" w:rsidRDefault="000A16EF" w:rsidP="00BC2D5C">
      <w:pPr>
        <w:rPr>
          <w:i/>
        </w:rPr>
      </w:pPr>
    </w:p>
    <w:p w:rsidR="00C4755B" w:rsidRDefault="00C4755B" w:rsidP="000A16EF">
      <w:pPr>
        <w:rPr>
          <w:b/>
        </w:rPr>
      </w:pPr>
      <w:r>
        <w:rPr>
          <w:b/>
          <w:noProof/>
        </w:rPr>
        <w:drawing>
          <wp:inline distT="0" distB="0" distL="0" distR="0">
            <wp:extent cx="5759450" cy="4072255"/>
            <wp:effectExtent l="19050" t="0" r="0" b="0"/>
            <wp:docPr id="40" name="Obraz 3" descr="E:\FIRMA\Onkologia Poznań\Bud główny wrzesień\październik\Zagospodarow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RMA\Onkologia Poznań\Bud główny wrzesień\październik\Zagospodarowaie.jpg"/>
                    <pic:cNvPicPr>
                      <a:picLocks noChangeAspect="1" noChangeArrowheads="1"/>
                    </pic:cNvPicPr>
                  </pic:nvPicPr>
                  <pic:blipFill>
                    <a:blip r:embed="rId14"/>
                    <a:srcRect/>
                    <a:stretch>
                      <a:fillRect/>
                    </a:stretch>
                  </pic:blipFill>
                  <pic:spPr bwMode="auto">
                    <a:xfrm>
                      <a:off x="0" y="0"/>
                      <a:ext cx="5759450" cy="4072255"/>
                    </a:xfrm>
                    <a:prstGeom prst="rect">
                      <a:avLst/>
                    </a:prstGeom>
                    <a:noFill/>
                    <a:ln w="9525">
                      <a:noFill/>
                      <a:miter lim="800000"/>
                      <a:headEnd/>
                      <a:tailEnd/>
                    </a:ln>
                  </pic:spPr>
                </pic:pic>
              </a:graphicData>
            </a:graphic>
          </wp:inline>
        </w:drawing>
      </w:r>
    </w:p>
    <w:p w:rsidR="00C4755B" w:rsidRDefault="00C4755B" w:rsidP="000A16EF">
      <w:pPr>
        <w:rPr>
          <w:b/>
        </w:rPr>
      </w:pPr>
    </w:p>
    <w:p w:rsidR="000A16EF" w:rsidRPr="000A16EF" w:rsidRDefault="000A16EF" w:rsidP="000A16EF">
      <w:r w:rsidRPr="000A16EF">
        <w:rPr>
          <w:b/>
        </w:rPr>
        <w:t xml:space="preserve">Budynek szpitalny „Stary” </w:t>
      </w:r>
      <w:r>
        <w:rPr>
          <w:b/>
        </w:rPr>
        <w:t>(A</w:t>
      </w:r>
      <w:r w:rsidRPr="000A16EF">
        <w:rPr>
          <w:b/>
        </w:rPr>
        <w:t>)</w:t>
      </w:r>
      <w:r w:rsidR="00870737">
        <w:rPr>
          <w:b/>
        </w:rPr>
        <w:t xml:space="preserve"> </w:t>
      </w:r>
      <w:r w:rsidRPr="000A16EF">
        <w:t>o powierzchni użytkowej 3041 m</w:t>
      </w:r>
      <w:r w:rsidRPr="000A16EF">
        <w:rPr>
          <w:vertAlign w:val="superscript"/>
        </w:rPr>
        <w:t>2</w:t>
      </w:r>
      <w:r w:rsidRPr="000A16EF">
        <w:t>, o kubaturze 19737 m</w:t>
      </w:r>
      <w:r w:rsidRPr="000A16EF">
        <w:rPr>
          <w:vertAlign w:val="superscript"/>
        </w:rPr>
        <w:t>2</w:t>
      </w:r>
      <w:r w:rsidRPr="000A16EF">
        <w:t>, czterokondygnacyjny o wysokości 19 m,</w:t>
      </w:r>
      <w:r w:rsidR="00A6191C">
        <w:t xml:space="preserve"> średniowysoki "SW",</w:t>
      </w:r>
      <w:r w:rsidRPr="000A16EF">
        <w:t xml:space="preserve"> podpiwniczony</w:t>
      </w:r>
      <w:r w:rsidR="00FA1E8C">
        <w:t>,</w:t>
      </w:r>
      <w:r w:rsidRPr="000A16EF">
        <w:t xml:space="preserve"> w którym umieszczone  jest </w:t>
      </w:r>
      <w:r w:rsidR="00FA1E8C">
        <w:t>107</w:t>
      </w:r>
      <w:r w:rsidRPr="000A16EF">
        <w:t xml:space="preserve"> łóżek szpitalnych; ściany z cegły ceramicznej, konstrukcja dachu drewniana, przekrycie dachowe: dachówka – papa;</w:t>
      </w:r>
      <w:r w:rsidR="00C4755B">
        <w:t xml:space="preserve"> W budynku od strony ulicy Garbary zlokali</w:t>
      </w:r>
      <w:r w:rsidR="00FA1E8C">
        <w:t>zowany jest</w:t>
      </w:r>
      <w:r w:rsidR="00C4755B">
        <w:t xml:space="preserve"> główny kurek gazu ziemnego używanego w szpitalnej kuchni.</w:t>
      </w:r>
      <w:r w:rsidRPr="000A16EF">
        <w:tab/>
      </w:r>
    </w:p>
    <w:p w:rsidR="000A16EF" w:rsidRDefault="000A16EF" w:rsidP="000A16EF">
      <w:pPr>
        <w:rPr>
          <w:b/>
        </w:rPr>
      </w:pPr>
    </w:p>
    <w:p w:rsidR="000A16EF" w:rsidRPr="000A16EF" w:rsidRDefault="000A16EF" w:rsidP="000A16EF">
      <w:r w:rsidRPr="000A16EF">
        <w:rPr>
          <w:b/>
        </w:rPr>
        <w:t>Budynek szpitalny „ Nowy”</w:t>
      </w:r>
      <w:r>
        <w:rPr>
          <w:b/>
        </w:rPr>
        <w:t xml:space="preserve"> (C, D)</w:t>
      </w:r>
      <w:r w:rsidRPr="000A16EF">
        <w:t xml:space="preserve"> o powierzchni użytkowej 6859m</w:t>
      </w:r>
      <w:r w:rsidRPr="000A16EF">
        <w:rPr>
          <w:vertAlign w:val="superscript"/>
        </w:rPr>
        <w:t>2</w:t>
      </w:r>
      <w:r w:rsidRPr="000A16EF">
        <w:t>, o kubaturze 31572 m</w:t>
      </w:r>
      <w:r w:rsidRPr="000A16EF">
        <w:rPr>
          <w:vertAlign w:val="superscript"/>
        </w:rPr>
        <w:t>3</w:t>
      </w:r>
      <w:r w:rsidRPr="000A16EF">
        <w:t xml:space="preserve">, sześciokondygnacyjny o wysokości </w:t>
      </w:r>
      <w:r w:rsidR="00C4755B">
        <w:t>32,33</w:t>
      </w:r>
      <w:r w:rsidRPr="000A16EF">
        <w:t xml:space="preserve">m, </w:t>
      </w:r>
      <w:r w:rsidR="00FA1E8C">
        <w:t xml:space="preserve">podpiwniczony </w:t>
      </w:r>
      <w:r w:rsidRPr="000A16EF">
        <w:t xml:space="preserve">w którym umieszczone jest </w:t>
      </w:r>
      <w:r w:rsidR="00FA1E8C">
        <w:t>w części C 212</w:t>
      </w:r>
      <w:r w:rsidRPr="000A16EF">
        <w:t xml:space="preserve"> </w:t>
      </w:r>
      <w:r w:rsidR="00FA1E8C">
        <w:t xml:space="preserve">a w części D 7 </w:t>
      </w:r>
      <w:r w:rsidRPr="000A16EF">
        <w:t>łóżek szpitalnych; ściany żelbetowe, stropy z płyt kanałowych, ściany działowe murowane z cegły, konstrukcja stropodachu – płyty kor</w:t>
      </w:r>
      <w:r w:rsidR="00870737">
        <w:t xml:space="preserve">ytkowe, pokrycie dachowe – papa. </w:t>
      </w:r>
      <w:r w:rsidR="00A6191C">
        <w:t xml:space="preserve">Budynek </w:t>
      </w:r>
      <w:r w:rsidR="003217B1">
        <w:t>kwalifikowany</w:t>
      </w:r>
      <w:r w:rsidR="00A6191C">
        <w:t xml:space="preserve"> jako wysoki "W".</w:t>
      </w:r>
    </w:p>
    <w:p w:rsidR="000A16EF" w:rsidRDefault="000A16EF" w:rsidP="000A16EF"/>
    <w:p w:rsidR="000A16EF" w:rsidRPr="000A16EF" w:rsidRDefault="000A16EF" w:rsidP="000A16EF">
      <w:r w:rsidRPr="000A16EF">
        <w:rPr>
          <w:b/>
        </w:rPr>
        <w:t>Pawilon radioterapii i zakładu fizyki (B)</w:t>
      </w:r>
      <w:r w:rsidR="00E30B53">
        <w:rPr>
          <w:b/>
        </w:rPr>
        <w:t xml:space="preserve"> </w:t>
      </w:r>
      <w:r w:rsidRPr="000A16EF">
        <w:t>o powierzchni użytkowej 1252 m</w:t>
      </w:r>
      <w:r w:rsidRPr="000A16EF">
        <w:rPr>
          <w:vertAlign w:val="superscript"/>
        </w:rPr>
        <w:t>2</w:t>
      </w:r>
      <w:r w:rsidRPr="000A16EF">
        <w:t>, obiekt parterowy, niepodpiwniczony o wysokości od 3,5 do 5 m,</w:t>
      </w:r>
      <w:r w:rsidR="00A6191C">
        <w:t xml:space="preserve"> niski "N", </w:t>
      </w:r>
      <w:r w:rsidRPr="000A16EF">
        <w:t xml:space="preserve"> konstrukcja stalowa wypełniona pianobe</w:t>
      </w:r>
      <w:r w:rsidR="00A6191C">
        <w:t>tonem – si</w:t>
      </w:r>
      <w:r w:rsidRPr="000A16EF">
        <w:t>poreks, konstrukcja stropodachu – płyty korytkowe, przekrycie – papa, ściany działowe z cegły; w budynku znajdują się: kabiny naświetleń, poczekalnia, sterownia, modelarnia, gabinety lekarskie, pomieszczenia symulatora, zakładu fizyki, pomieszczenia planowania leczenia, centrala telefoniczna, serwer komputerowy;</w:t>
      </w:r>
    </w:p>
    <w:p w:rsidR="00832BE5" w:rsidRDefault="00832BE5" w:rsidP="00BC2D5C">
      <w:pPr>
        <w:rPr>
          <w:szCs w:val="24"/>
        </w:rPr>
      </w:pPr>
    </w:p>
    <w:p w:rsidR="000A16EF" w:rsidRDefault="00756537" w:rsidP="00BC2D5C">
      <w:r w:rsidRPr="00756537">
        <w:rPr>
          <w:b/>
        </w:rPr>
        <w:t xml:space="preserve">Budynek </w:t>
      </w:r>
      <w:r w:rsidR="00870737">
        <w:rPr>
          <w:b/>
        </w:rPr>
        <w:t xml:space="preserve">administracyjny </w:t>
      </w:r>
      <w:r w:rsidRPr="00756537">
        <w:rPr>
          <w:b/>
        </w:rPr>
        <w:t>(E)</w:t>
      </w:r>
      <w:r>
        <w:t xml:space="preserve"> o powierzchni użytkowej 650 m</w:t>
      </w:r>
      <w:r>
        <w:rPr>
          <w:vertAlign w:val="superscript"/>
        </w:rPr>
        <w:t>2</w:t>
      </w:r>
      <w:r>
        <w:t>, obiekt dwukondygnacyjny, częściowo podpiwniczony o wysokości 3,5 m,</w:t>
      </w:r>
      <w:r w:rsidR="00A6191C">
        <w:t xml:space="preserve"> niski "N", </w:t>
      </w:r>
      <w:r>
        <w:t xml:space="preserve"> ściany nośne murowane z cegły ceramicznej, stropy drewniane, konstrukcja dachu drewniana, pokrycie papa.</w:t>
      </w:r>
      <w:r w:rsidR="00870737">
        <w:t xml:space="preserve"> Budynek podpiwniczony.</w:t>
      </w:r>
    </w:p>
    <w:p w:rsidR="00FA1E8C" w:rsidRDefault="00FA1E8C" w:rsidP="00BC2D5C"/>
    <w:p w:rsidR="00793BD8" w:rsidRPr="00793BD8" w:rsidRDefault="00793BD8" w:rsidP="00793BD8">
      <w:r w:rsidRPr="00793BD8">
        <w:t>Budynki są podłączone do zewnętrznej sieci wodociągowej, kanalizacyjnej, elektrycznej, gaz</w:t>
      </w:r>
      <w:r w:rsidR="007E2ADA">
        <w:t>u ziemnego</w:t>
      </w:r>
      <w:r w:rsidRPr="00793BD8">
        <w:t xml:space="preserve"> i ciepłowniczej.</w:t>
      </w:r>
    </w:p>
    <w:p w:rsidR="00793BD8" w:rsidRDefault="007E2ADA" w:rsidP="00793BD8">
      <w:r>
        <w:t xml:space="preserve">W obiektach istnieje instalacja tlenu medycznego, którego główny zawór </w:t>
      </w:r>
      <w:r w:rsidR="00E30B53">
        <w:t xml:space="preserve">odcinający znajduje </w:t>
      </w:r>
      <w:r w:rsidR="00251494">
        <w:t>się</w:t>
      </w:r>
      <w:r w:rsidR="00E30B53">
        <w:t xml:space="preserve"> w</w:t>
      </w:r>
      <w:r>
        <w:t xml:space="preserve"> budynku tlenowni.</w:t>
      </w:r>
    </w:p>
    <w:p w:rsidR="00756537" w:rsidRDefault="008513D1" w:rsidP="00BC2D5C">
      <w:r>
        <w:t>WCO</w:t>
      </w:r>
      <w:r w:rsidR="00793BD8" w:rsidRPr="00793BD8">
        <w:t xml:space="preserve"> posiada własne</w:t>
      </w:r>
      <w:r w:rsidR="00B058AA">
        <w:t xml:space="preserve"> rezerwowe</w:t>
      </w:r>
      <w:r w:rsidR="00793BD8" w:rsidRPr="00793BD8">
        <w:t xml:space="preserve"> źródło zasilania w energię elektryczną załączające się automaty</w:t>
      </w:r>
      <w:r w:rsidR="00E30B53">
        <w:t>cznie w razie awarii zewnętrznego zasilania.</w:t>
      </w:r>
      <w:r w:rsidR="00B058AA">
        <w:t xml:space="preserve"> Moc dyspozycyjna to 575kW.</w:t>
      </w:r>
      <w:r w:rsidR="007E2ADA">
        <w:t xml:space="preserve"> Niezależnie </w:t>
      </w:r>
      <w:r w:rsidR="00E30B53">
        <w:t>główne</w:t>
      </w:r>
      <w:r w:rsidR="007E2ADA">
        <w:t xml:space="preserve"> pomieszczenia takie jak sale operacyjne posiadają zasilanie z UPS zlokalizowanych w pomieszczeniu piwnicy budynku D. </w:t>
      </w:r>
    </w:p>
    <w:p w:rsidR="00756537" w:rsidRDefault="00793BD8" w:rsidP="00BC2D5C">
      <w:pPr>
        <w:rPr>
          <w:szCs w:val="24"/>
        </w:rPr>
      </w:pPr>
      <w:r w:rsidRPr="00793BD8">
        <w:rPr>
          <w:szCs w:val="24"/>
        </w:rPr>
        <w:t xml:space="preserve">Zgodnie z postanowieniami § 209 rozporządzenia Ministra Infrastruktury z dnia 12 kwietnia 2002 r w sprawie warunków technicznych jakim powinny odpowiadać budynki i ich usytuowanie(Dz.U. Nr 75, poz. 690) budynki szpitalne, przeznaczone przede wszystkim do użytku osób o ograniczonej możliwości poruszania się, zalicza się do kategorii zagrożenia ludzi </w:t>
      </w:r>
      <w:r w:rsidRPr="00793BD8">
        <w:rPr>
          <w:b/>
          <w:szCs w:val="24"/>
        </w:rPr>
        <w:t>ZL II</w:t>
      </w:r>
      <w:r w:rsidRPr="00793BD8">
        <w:rPr>
          <w:szCs w:val="24"/>
        </w:rPr>
        <w:t xml:space="preserve">. Pomieszczenia administracyjno-biurowe zalicza się do kategorii zagrożenia ludzi </w:t>
      </w:r>
      <w:r w:rsidRPr="00793BD8">
        <w:rPr>
          <w:b/>
          <w:szCs w:val="24"/>
        </w:rPr>
        <w:t>ZL III</w:t>
      </w:r>
      <w:r w:rsidRPr="00793BD8">
        <w:rPr>
          <w:szCs w:val="24"/>
        </w:rPr>
        <w:t>.</w:t>
      </w:r>
    </w:p>
    <w:p w:rsidR="002F5A5F" w:rsidRDefault="002F5A5F" w:rsidP="00606546">
      <w:pPr>
        <w:pStyle w:val="Nagwek2"/>
      </w:pPr>
      <w:bookmarkStart w:id="7" w:name="_Toc402722705"/>
      <w:r>
        <w:t>Strefy pożarowe</w:t>
      </w:r>
      <w:bookmarkEnd w:id="7"/>
    </w:p>
    <w:p w:rsidR="002F5A5F" w:rsidRDefault="002F5A5F" w:rsidP="002F5A5F">
      <w:r>
        <w:t xml:space="preserve">Dla budynków wielokondygnacyjnych, średniowysokich zaliczanych do kategorii zagrożenia ZL II, dopuszczalna powierzchnia strefy pożarowej wynosi 3 500 </w:t>
      </w:r>
      <w:r w:rsidR="007E2ADA">
        <w:t xml:space="preserve"> a dla wysokich </w:t>
      </w:r>
      <w:r w:rsidR="008513D1" w:rsidRPr="007E2ADA">
        <w:t>2000</w:t>
      </w:r>
      <w:r w:rsidR="007E2ADA">
        <w:t xml:space="preserve"> </w:t>
      </w:r>
      <w:r>
        <w:t>m2.</w:t>
      </w:r>
    </w:p>
    <w:p w:rsidR="00697FA5" w:rsidRDefault="00697FA5" w:rsidP="002F5A5F"/>
    <w:p w:rsidR="00265B9C" w:rsidRDefault="007E2ADA" w:rsidP="00265B9C">
      <w:r>
        <w:t xml:space="preserve">W budynku C każde piętro stanowi odrębną strefę oraz jest podzielone w poziomie na dwie strefy. Pozostałe budynki </w:t>
      </w:r>
      <w:r w:rsidR="0056797A">
        <w:t>posiadają</w:t>
      </w:r>
      <w:r>
        <w:t xml:space="preserve"> mieszany układ </w:t>
      </w:r>
      <w:r w:rsidR="0056797A">
        <w:t>podziału</w:t>
      </w:r>
      <w:r>
        <w:t xml:space="preserve"> pokazany na rzutach poszcze</w:t>
      </w:r>
      <w:r w:rsidR="0056797A">
        <w:t>gólnych kon</w:t>
      </w:r>
      <w:r>
        <w:t xml:space="preserve">dygnacji w załącznikach nr. 2. </w:t>
      </w:r>
      <w:r w:rsidR="00265B9C">
        <w:t>Klatk</w:t>
      </w:r>
      <w:r w:rsidR="0056797A">
        <w:t>i</w:t>
      </w:r>
      <w:r w:rsidR="00265B9C">
        <w:t xml:space="preserve"> schodowa </w:t>
      </w:r>
      <w:r w:rsidR="0056797A">
        <w:t>są</w:t>
      </w:r>
      <w:r w:rsidR="00A24EC0">
        <w:t xml:space="preserve"> </w:t>
      </w:r>
      <w:r w:rsidR="00265B9C">
        <w:t>wydzielon</w:t>
      </w:r>
      <w:r w:rsidR="00130202">
        <w:t xml:space="preserve">a </w:t>
      </w:r>
      <w:r w:rsidR="007A7B2C">
        <w:t>ścianami</w:t>
      </w:r>
      <w:r w:rsidR="00130202">
        <w:t xml:space="preserve"> REI 120 i </w:t>
      </w:r>
      <w:r w:rsidR="001D06B1">
        <w:t>zamknięta</w:t>
      </w:r>
      <w:r w:rsidR="00265B9C">
        <w:t xml:space="preserve"> drzwiami</w:t>
      </w:r>
      <w:r w:rsidR="00A24EC0">
        <w:t xml:space="preserve"> E</w:t>
      </w:r>
      <w:r w:rsidR="0056797A">
        <w:t>I</w:t>
      </w:r>
      <w:r w:rsidR="00A24EC0">
        <w:t xml:space="preserve"> </w:t>
      </w:r>
      <w:r w:rsidR="0056797A">
        <w:t xml:space="preserve">30, </w:t>
      </w:r>
      <w:r w:rsidR="00A24EC0">
        <w:t>60</w:t>
      </w:r>
      <w:r w:rsidR="0056797A">
        <w:t xml:space="preserve"> i EI 15 zgodnie z załącznikiem nr 2 oraz posiadają systemy zabezpieczenia przed zadymieniem</w:t>
      </w:r>
      <w:r w:rsidR="00A24EC0">
        <w:t>.</w:t>
      </w:r>
      <w:r w:rsidR="0056797A">
        <w:t xml:space="preserve"> W budynku C klatka zewnętrzna oddzielona jest przedsionkami a klatka środkowa na mocy postanowienia KW PSP nr 61/206 z 06 czerwca 2006r jest zwolniona z takiego </w:t>
      </w:r>
      <w:r w:rsidR="004B1E43">
        <w:t>obowiązku</w:t>
      </w:r>
      <w:r w:rsidR="0056797A">
        <w:t xml:space="preserve">. </w:t>
      </w:r>
      <w:r w:rsidR="00A24EC0">
        <w:t>W</w:t>
      </w:r>
      <w:r w:rsidR="00265B9C">
        <w:t>yposażona</w:t>
      </w:r>
      <w:r w:rsidR="00130202">
        <w:t xml:space="preserve"> jest również</w:t>
      </w:r>
      <w:r w:rsidR="00265B9C">
        <w:t xml:space="preserve"> w </w:t>
      </w:r>
      <w:r w:rsidR="00884683">
        <w:t>urządzenia zapobiegające</w:t>
      </w:r>
      <w:r w:rsidR="00265B9C">
        <w:t xml:space="preserve"> zadymieniu. Korytarze </w:t>
      </w:r>
      <w:r w:rsidR="00A24EC0">
        <w:t>są</w:t>
      </w:r>
      <w:r w:rsidR="00265B9C">
        <w:t xml:space="preserve"> podzielone drzwiami dymoszczelnymi na odcinki o </w:t>
      </w:r>
      <w:r w:rsidR="00884683">
        <w:t>długości</w:t>
      </w:r>
      <w:r w:rsidR="00265B9C">
        <w:t xml:space="preserve"> poniżej 50 m. Z każdej kondygnacji zapewniono ewakuacje do </w:t>
      </w:r>
      <w:r w:rsidR="00884683">
        <w:t>sąsiedniej</w:t>
      </w:r>
      <w:r w:rsidR="00265B9C">
        <w:t xml:space="preserve"> strefy pożarowej na tym samym poziomie. Faktyczne, wydzielone powierzchnie stref pożarowych nie </w:t>
      </w:r>
      <w:r w:rsidR="00870737">
        <w:t>przekraczają</w:t>
      </w:r>
      <w:r w:rsidR="00265B9C">
        <w:t xml:space="preserve"> dopuszczalnych powierzchni stref.</w:t>
      </w:r>
    </w:p>
    <w:p w:rsidR="00870737" w:rsidRDefault="00870737" w:rsidP="00265B9C">
      <w:r>
        <w:t xml:space="preserve">W części </w:t>
      </w:r>
      <w:r w:rsidR="002B034E">
        <w:t>C i D zlokalizowano dźwigi przeznaczone dla ekip ratowniczych i ewakuacji.</w:t>
      </w:r>
    </w:p>
    <w:p w:rsidR="004B1E43" w:rsidRDefault="004B1E43" w:rsidP="00265B9C">
      <w:r>
        <w:t>Korytarze budynku C i D wyposażone są w systemy oddymiania.</w:t>
      </w:r>
    </w:p>
    <w:p w:rsidR="00265B9C" w:rsidRDefault="00265B9C" w:rsidP="00265B9C"/>
    <w:p w:rsidR="00B1411C" w:rsidRDefault="00B1411C" w:rsidP="00265B9C">
      <w:r>
        <w:t>Dodatkow</w:t>
      </w:r>
      <w:r w:rsidR="00870737">
        <w:t>o</w:t>
      </w:r>
      <w:r>
        <w:t xml:space="preserve"> w budynku C na pierwszej kondygnacji znajduje się łącznik z </w:t>
      </w:r>
      <w:r w:rsidR="002B034E">
        <w:t>Zakładem</w:t>
      </w:r>
      <w:r>
        <w:t xml:space="preserve"> Radioterapii, który jest wydzielony pożarowo</w:t>
      </w:r>
      <w:r w:rsidR="008513D1">
        <w:t xml:space="preserve"> i</w:t>
      </w:r>
      <w:r>
        <w:t xml:space="preserve"> </w:t>
      </w:r>
      <w:r w:rsidR="008513D1">
        <w:t>s</w:t>
      </w:r>
      <w:r>
        <w:t>tanowi drogę ewakuacji do innej strefy.</w:t>
      </w:r>
    </w:p>
    <w:p w:rsidR="00B1411C" w:rsidRDefault="002B034E" w:rsidP="00265B9C">
      <w:r>
        <w:t>Podział budynku na strefy przedstawia załącznik nr 2</w:t>
      </w:r>
    </w:p>
    <w:p w:rsidR="00B1411C" w:rsidRDefault="00B1411C" w:rsidP="00265B9C"/>
    <w:p w:rsidR="00E30B53" w:rsidRDefault="00E30B53" w:rsidP="00E30B53">
      <w:r>
        <w:t>W budynku szpitala elementy oddzielenia przeciwpożarowego oraz zamknięcia znajdujących się w nich otworów wykonano w następującej klasie odporności ogniowej:</w:t>
      </w:r>
    </w:p>
    <w:tbl>
      <w:tblPr>
        <w:tblStyle w:val="Jasnecieniowanie1"/>
        <w:tblW w:w="83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417"/>
        <w:gridCol w:w="2694"/>
        <w:gridCol w:w="1417"/>
        <w:gridCol w:w="1418"/>
      </w:tblGrid>
      <w:tr w:rsidR="00265B9C" w:rsidRPr="004D2953" w:rsidTr="00265B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4" w:type="dxa"/>
            <w:gridSpan w:val="5"/>
            <w:tcBorders>
              <w:top w:val="single" w:sz="2" w:space="0" w:color="auto"/>
              <w:left w:val="single" w:sz="2" w:space="0" w:color="auto"/>
              <w:bottom w:val="single" w:sz="2" w:space="0" w:color="auto"/>
              <w:right w:val="single" w:sz="2" w:space="0" w:color="auto"/>
            </w:tcBorders>
            <w:shd w:val="clear" w:color="auto" w:fill="808080" w:themeFill="background1" w:themeFillShade="80"/>
            <w:vAlign w:val="center"/>
          </w:tcPr>
          <w:p w:rsidR="00265B9C" w:rsidRPr="004D2953" w:rsidRDefault="00265B9C" w:rsidP="00537D41">
            <w:pPr>
              <w:spacing w:before="80" w:after="80"/>
              <w:jc w:val="center"/>
              <w:rPr>
                <w:b w:val="0"/>
                <w:color w:val="404040" w:themeColor="text1" w:themeTint="BF"/>
                <w:sz w:val="20"/>
                <w:szCs w:val="20"/>
              </w:rPr>
            </w:pPr>
            <w:r w:rsidRPr="004D2953">
              <w:rPr>
                <w:b w:val="0"/>
                <w:color w:val="F2F2F2"/>
                <w:sz w:val="20"/>
              </w:rPr>
              <w:t>Klas odporności ogniowej</w:t>
            </w:r>
            <w:r>
              <w:rPr>
                <w:b w:val="0"/>
                <w:color w:val="F2F2F2"/>
                <w:sz w:val="20"/>
              </w:rPr>
              <w:t xml:space="preserve"> oddzielenia pożarowego</w:t>
            </w:r>
          </w:p>
        </w:tc>
      </w:tr>
      <w:tr w:rsidR="00265B9C" w:rsidRPr="004D2953" w:rsidTr="00265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rPr>
                <w:b w:val="0"/>
                <w:color w:val="auto"/>
                <w:sz w:val="20"/>
                <w:szCs w:val="20"/>
              </w:rPr>
            </w:pPr>
            <w:r w:rsidRPr="004D2953">
              <w:rPr>
                <w:b w:val="0"/>
                <w:color w:val="auto"/>
                <w:sz w:val="20"/>
              </w:rPr>
              <w:t>Ścian i stropów z wyjątkiem stropów w ZL</w:t>
            </w:r>
          </w:p>
        </w:tc>
        <w:tc>
          <w:tcPr>
            <w:tcW w:w="141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D2953">
              <w:rPr>
                <w:color w:val="auto"/>
                <w:sz w:val="20"/>
              </w:rPr>
              <w:t>Stropów w ZL</w:t>
            </w:r>
          </w:p>
        </w:tc>
        <w:tc>
          <w:tcPr>
            <w:tcW w:w="2694"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D2953">
              <w:rPr>
                <w:color w:val="auto"/>
                <w:sz w:val="20"/>
              </w:rPr>
              <w:t>Drzwi przeciwpożarowych lub innych zamknięć przeciwpożarowych</w:t>
            </w:r>
          </w:p>
        </w:tc>
        <w:tc>
          <w:tcPr>
            <w:tcW w:w="141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D2953">
              <w:rPr>
                <w:color w:val="auto"/>
                <w:sz w:val="20"/>
              </w:rPr>
              <w:t xml:space="preserve">Na korytarz i do </w:t>
            </w:r>
            <w:r w:rsidR="001D06B1" w:rsidRPr="004D2953">
              <w:rPr>
                <w:color w:val="auto"/>
                <w:sz w:val="20"/>
              </w:rPr>
              <w:t>pomieszcze</w:t>
            </w:r>
            <w:r w:rsidR="001D06B1">
              <w:rPr>
                <w:color w:val="auto"/>
                <w:sz w:val="20"/>
              </w:rPr>
              <w:t>n</w:t>
            </w:r>
            <w:r w:rsidR="001D06B1" w:rsidRPr="004D2953">
              <w:rPr>
                <w:color w:val="auto"/>
                <w:sz w:val="20"/>
              </w:rPr>
              <w:t>ia</w:t>
            </w:r>
          </w:p>
        </w:tc>
        <w:tc>
          <w:tcPr>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D2953">
              <w:rPr>
                <w:color w:val="auto"/>
                <w:sz w:val="20"/>
              </w:rPr>
              <w:t>Na klatkę schodową</w:t>
            </w:r>
          </w:p>
        </w:tc>
      </w:tr>
      <w:tr w:rsidR="00265B9C" w:rsidRPr="004D2953" w:rsidTr="00265B9C">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rPr>
                <w:b w:val="0"/>
                <w:color w:val="auto"/>
                <w:sz w:val="20"/>
                <w:szCs w:val="20"/>
              </w:rPr>
            </w:pPr>
            <w:r>
              <w:rPr>
                <w:b w:val="0"/>
                <w:color w:val="auto"/>
                <w:sz w:val="20"/>
                <w:szCs w:val="20"/>
              </w:rPr>
              <w:t>R E I 120</w:t>
            </w:r>
          </w:p>
        </w:tc>
        <w:tc>
          <w:tcPr>
            <w:tcW w:w="141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R E I 60</w:t>
            </w:r>
          </w:p>
        </w:tc>
        <w:tc>
          <w:tcPr>
            <w:tcW w:w="2694"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EI 60</w:t>
            </w:r>
          </w:p>
        </w:tc>
        <w:tc>
          <w:tcPr>
            <w:tcW w:w="141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EI 30</w:t>
            </w:r>
          </w:p>
        </w:tc>
        <w:tc>
          <w:tcPr>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265B9C" w:rsidRPr="004D2953" w:rsidRDefault="00265B9C" w:rsidP="00537D41">
            <w:pPr>
              <w:spacing w:before="80" w:after="8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E 30</w:t>
            </w:r>
          </w:p>
        </w:tc>
      </w:tr>
    </w:tbl>
    <w:p w:rsidR="00265B9C" w:rsidRDefault="00265B9C" w:rsidP="00265B9C"/>
    <w:p w:rsidR="00265B9C" w:rsidRDefault="00A24EC0" w:rsidP="00265B9C">
      <w:r>
        <w:t>D</w:t>
      </w:r>
      <w:r w:rsidR="00265B9C">
        <w:t xml:space="preserve">rzwi dymoszczelne i drzwi przeciwpożarowe (poza drzwiami do klatek schodowych i </w:t>
      </w:r>
      <w:r w:rsidR="006B6935">
        <w:t>dźwigów</w:t>
      </w:r>
      <w:r w:rsidR="00265B9C">
        <w:t xml:space="preserve">) stale otwarte, </w:t>
      </w:r>
      <w:r>
        <w:t>są</w:t>
      </w:r>
      <w:r w:rsidR="00265B9C">
        <w:t xml:space="preserve"> sterowane systemem sygnalizacji pożaru.</w:t>
      </w:r>
    </w:p>
    <w:p w:rsidR="00265B9C" w:rsidRDefault="00265B9C" w:rsidP="00606546">
      <w:pPr>
        <w:pStyle w:val="Nagwek2"/>
      </w:pPr>
      <w:bookmarkStart w:id="8" w:name="_Toc402722706"/>
      <w:r>
        <w:t>Wymagania z zakresu bezpieczeństwa pożarowego i budowlanego</w:t>
      </w:r>
      <w:bookmarkEnd w:id="8"/>
    </w:p>
    <w:p w:rsidR="00E30B53" w:rsidRDefault="00E30B53" w:rsidP="00E30B53">
      <w:pPr>
        <w:pStyle w:val="Nagwek3"/>
      </w:pPr>
      <w:bookmarkStart w:id="9" w:name="_Toc402722707"/>
      <w:r>
        <w:t>Klasa odporności pożarowej konstrukcji</w:t>
      </w:r>
      <w:bookmarkEnd w:id="9"/>
    </w:p>
    <w:p w:rsidR="00E30B53" w:rsidRPr="00021A77" w:rsidRDefault="00E30B53" w:rsidP="00E30B53">
      <w:r>
        <w:t>W budynku szpitala główne elementy konstrukcyjne wykonano w następującej klasie odporności ogniowej:</w:t>
      </w:r>
    </w:p>
    <w:tbl>
      <w:tblPr>
        <w:tblStyle w:val="Jasnecieniowanie1"/>
        <w:tblW w:w="83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370"/>
        <w:gridCol w:w="47"/>
        <w:gridCol w:w="1347"/>
        <w:gridCol w:w="1347"/>
        <w:gridCol w:w="47"/>
        <w:gridCol w:w="1370"/>
        <w:gridCol w:w="1418"/>
      </w:tblGrid>
      <w:tr w:rsidR="00E30B53" w:rsidRPr="004D2953" w:rsidTr="00E30B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top w:val="single" w:sz="2" w:space="0" w:color="auto"/>
              <w:left w:val="single" w:sz="2" w:space="0" w:color="auto"/>
              <w:bottom w:val="single" w:sz="2" w:space="0" w:color="auto"/>
              <w:right w:val="single" w:sz="2" w:space="0" w:color="auto"/>
            </w:tcBorders>
            <w:shd w:val="clear" w:color="auto" w:fill="808080" w:themeFill="background1" w:themeFillShade="80"/>
            <w:vAlign w:val="center"/>
          </w:tcPr>
          <w:p w:rsidR="00E30B53" w:rsidRPr="004D2953" w:rsidRDefault="00E30B53" w:rsidP="00E30B53">
            <w:pPr>
              <w:jc w:val="center"/>
              <w:rPr>
                <w:rFonts w:cs="Arial"/>
                <w:bCs w:val="0"/>
                <w:color w:val="F2F2F2" w:themeColor="background1" w:themeShade="F2"/>
                <w:sz w:val="20"/>
                <w:szCs w:val="20"/>
              </w:rPr>
            </w:pPr>
          </w:p>
        </w:tc>
        <w:tc>
          <w:tcPr>
            <w:tcW w:w="2788" w:type="dxa"/>
            <w:gridSpan w:val="4"/>
            <w:tcBorders>
              <w:top w:val="single" w:sz="2" w:space="0" w:color="auto"/>
              <w:left w:val="single" w:sz="2" w:space="0" w:color="auto"/>
              <w:bottom w:val="single" w:sz="2" w:space="0" w:color="auto"/>
              <w:right w:val="single" w:sz="2" w:space="0" w:color="auto"/>
            </w:tcBorders>
            <w:shd w:val="clear" w:color="auto" w:fill="808080" w:themeFill="background1" w:themeFillShade="80"/>
            <w:vAlign w:val="center"/>
          </w:tcPr>
          <w:p w:rsidR="00E30B53" w:rsidRPr="004D2953" w:rsidRDefault="00E30B53" w:rsidP="00E30B53">
            <w:pPr>
              <w:jc w:val="center"/>
              <w:cnfStyle w:val="100000000000" w:firstRow="1" w:lastRow="0" w:firstColumn="0" w:lastColumn="0" w:oddVBand="0" w:evenVBand="0" w:oddHBand="0" w:evenHBand="0" w:firstRowFirstColumn="0" w:firstRowLastColumn="0" w:lastRowFirstColumn="0" w:lastRowLastColumn="0"/>
              <w:rPr>
                <w:rFonts w:cs="Arial"/>
                <w:bCs w:val="0"/>
                <w:color w:val="F2F2F2" w:themeColor="background1" w:themeShade="F2"/>
                <w:sz w:val="20"/>
                <w:szCs w:val="20"/>
              </w:rPr>
            </w:pPr>
            <w:r>
              <w:rPr>
                <w:rFonts w:cs="Arial"/>
                <w:bCs w:val="0"/>
                <w:color w:val="F2F2F2" w:themeColor="background1" w:themeShade="F2"/>
                <w:sz w:val="20"/>
                <w:szCs w:val="20"/>
              </w:rPr>
              <w:t>Klasa odporności pożarowej</w:t>
            </w:r>
          </w:p>
        </w:tc>
        <w:tc>
          <w:tcPr>
            <w:tcW w:w="2788" w:type="dxa"/>
            <w:gridSpan w:val="2"/>
            <w:tcBorders>
              <w:top w:val="single" w:sz="2" w:space="0" w:color="auto"/>
              <w:left w:val="single" w:sz="2" w:space="0" w:color="auto"/>
              <w:bottom w:val="single" w:sz="2" w:space="0" w:color="auto"/>
              <w:right w:val="single" w:sz="2" w:space="0" w:color="auto"/>
            </w:tcBorders>
            <w:shd w:val="clear" w:color="auto" w:fill="808080" w:themeFill="background1" w:themeFillShade="80"/>
            <w:vAlign w:val="center"/>
          </w:tcPr>
          <w:p w:rsidR="00E30B53" w:rsidRPr="00C41E95" w:rsidRDefault="00E30B53" w:rsidP="00E30B53">
            <w:pPr>
              <w:jc w:val="center"/>
              <w:cnfStyle w:val="100000000000" w:firstRow="1" w:lastRow="0" w:firstColumn="0" w:lastColumn="0" w:oddVBand="0" w:evenVBand="0" w:oddHBand="0" w:evenHBand="0" w:firstRowFirstColumn="0" w:firstRowLastColumn="0" w:lastRowFirstColumn="0" w:lastRowLastColumn="0"/>
              <w:rPr>
                <w:rFonts w:cs="Arial"/>
                <w:color w:val="F2F2F2" w:themeColor="background1" w:themeShade="F2"/>
                <w:sz w:val="20"/>
                <w:szCs w:val="20"/>
              </w:rPr>
            </w:pPr>
            <w:r w:rsidRPr="00C41E95">
              <w:rPr>
                <w:rFonts w:cs="Arial"/>
                <w:color w:val="F2F2F2" w:themeColor="background1" w:themeShade="F2"/>
                <w:sz w:val="20"/>
                <w:szCs w:val="20"/>
              </w:rPr>
              <w:t>Strefy Pożarowe</w:t>
            </w:r>
          </w:p>
        </w:tc>
      </w:tr>
      <w:tr w:rsidR="00E30B53" w:rsidRPr="00C41E95" w:rsidTr="00E30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C41E95" w:rsidRDefault="00E30B53" w:rsidP="00E30B53">
            <w:pPr>
              <w:jc w:val="center"/>
              <w:rPr>
                <w:rFonts w:cs="Arial"/>
                <w:bCs w:val="0"/>
                <w:color w:val="auto"/>
                <w:sz w:val="20"/>
                <w:szCs w:val="20"/>
              </w:rPr>
            </w:pPr>
            <w:r w:rsidRPr="00C41E95">
              <w:rPr>
                <w:rFonts w:cs="Arial"/>
                <w:bCs w:val="0"/>
                <w:color w:val="auto"/>
                <w:sz w:val="20"/>
                <w:szCs w:val="20"/>
              </w:rPr>
              <w:t>ZL II</w:t>
            </w:r>
          </w:p>
        </w:tc>
        <w:tc>
          <w:tcPr>
            <w:tcW w:w="2788"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C41E95"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Pr>
                <w:rFonts w:cs="Arial"/>
                <w:b/>
                <w:bCs/>
                <w:color w:val="auto"/>
                <w:sz w:val="20"/>
                <w:szCs w:val="20"/>
              </w:rPr>
              <w:t>B</w:t>
            </w:r>
          </w:p>
        </w:tc>
        <w:tc>
          <w:tcPr>
            <w:tcW w:w="2788"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537D41"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
                <w:color w:val="auto"/>
                <w:sz w:val="22"/>
                <w:szCs w:val="20"/>
              </w:rPr>
            </w:pPr>
            <w:r w:rsidRPr="00537D41">
              <w:rPr>
                <w:rFonts w:cs="Arial"/>
                <w:b/>
                <w:color w:val="auto"/>
                <w:sz w:val="20"/>
                <w:szCs w:val="20"/>
              </w:rPr>
              <w:t>Do 3 500m</w:t>
            </w:r>
            <w:r w:rsidRPr="00537D41">
              <w:rPr>
                <w:rFonts w:cs="Arial"/>
                <w:b/>
                <w:color w:val="auto"/>
                <w:sz w:val="20"/>
                <w:szCs w:val="22"/>
                <w:vertAlign w:val="superscript"/>
              </w:rPr>
              <w:t>2</w:t>
            </w:r>
          </w:p>
        </w:tc>
      </w:tr>
      <w:tr w:rsidR="00E30B53" w:rsidRPr="004D2953" w:rsidTr="00E30B53">
        <w:trPr>
          <w:jc w:val="center"/>
        </w:trPr>
        <w:tc>
          <w:tcPr>
            <w:cnfStyle w:val="001000000000" w:firstRow="0" w:lastRow="0" w:firstColumn="1" w:lastColumn="0" w:oddVBand="0" w:evenVBand="0" w:oddHBand="0" w:evenHBand="0" w:firstRowFirstColumn="0" w:firstRowLastColumn="0" w:lastRowFirstColumn="0" w:lastRowLastColumn="0"/>
            <w:tcW w:w="8364" w:type="dxa"/>
            <w:gridSpan w:val="8"/>
            <w:tcBorders>
              <w:top w:val="single" w:sz="2" w:space="0" w:color="auto"/>
              <w:left w:val="single" w:sz="2" w:space="0" w:color="auto"/>
              <w:bottom w:val="single" w:sz="2" w:space="0" w:color="auto"/>
              <w:right w:val="single" w:sz="2" w:space="0" w:color="auto"/>
            </w:tcBorders>
            <w:shd w:val="clear" w:color="auto" w:fill="808080" w:themeFill="background1" w:themeFillShade="80"/>
            <w:vAlign w:val="center"/>
          </w:tcPr>
          <w:p w:rsidR="00E30B53" w:rsidRPr="004D2953" w:rsidRDefault="00E30B53" w:rsidP="00E30B53">
            <w:pPr>
              <w:jc w:val="center"/>
              <w:rPr>
                <w:rFonts w:cs="Arial"/>
                <w:b w:val="0"/>
                <w:color w:val="F2F2F2" w:themeColor="background1" w:themeShade="F2"/>
                <w:sz w:val="20"/>
                <w:szCs w:val="20"/>
              </w:rPr>
            </w:pPr>
            <w:r w:rsidRPr="004D2953">
              <w:rPr>
                <w:rFonts w:cs="Arial"/>
                <w:b w:val="0"/>
                <w:color w:val="F2F2F2" w:themeColor="background1" w:themeShade="F2"/>
                <w:sz w:val="20"/>
                <w:szCs w:val="20"/>
              </w:rPr>
              <w:t>Klasa odporności ogniowej elementów budynku</w:t>
            </w:r>
          </w:p>
        </w:tc>
      </w:tr>
      <w:tr w:rsidR="00E30B53" w:rsidRPr="004D2953" w:rsidTr="00E30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jc w:val="center"/>
              <w:rPr>
                <w:rFonts w:cs="Arial"/>
                <w:b w:val="0"/>
                <w:bCs w:val="0"/>
                <w:color w:val="auto"/>
                <w:sz w:val="20"/>
                <w:szCs w:val="20"/>
              </w:rPr>
            </w:pPr>
            <w:r>
              <w:rPr>
                <w:rFonts w:cs="Arial"/>
                <w:b w:val="0"/>
                <w:color w:val="auto"/>
                <w:sz w:val="20"/>
                <w:szCs w:val="20"/>
              </w:rPr>
              <w:t>główna</w:t>
            </w:r>
          </w:p>
          <w:p w:rsidR="00E30B53" w:rsidRDefault="00E30B53" w:rsidP="00E30B53">
            <w:pPr>
              <w:jc w:val="center"/>
              <w:rPr>
                <w:rFonts w:cs="Arial"/>
                <w:b w:val="0"/>
                <w:color w:val="auto"/>
                <w:sz w:val="20"/>
                <w:szCs w:val="20"/>
              </w:rPr>
            </w:pPr>
            <w:r>
              <w:rPr>
                <w:rFonts w:cs="Arial"/>
                <w:b w:val="0"/>
                <w:color w:val="auto"/>
                <w:sz w:val="20"/>
                <w:szCs w:val="20"/>
              </w:rPr>
              <w:t>konstrukcja</w:t>
            </w:r>
          </w:p>
          <w:p w:rsidR="00E30B53" w:rsidRPr="004D2953" w:rsidRDefault="00E30B53" w:rsidP="00E30B53">
            <w:pPr>
              <w:jc w:val="center"/>
              <w:rPr>
                <w:rFonts w:cs="Arial"/>
                <w:b w:val="0"/>
                <w:bCs w:val="0"/>
                <w:color w:val="auto"/>
                <w:sz w:val="20"/>
                <w:szCs w:val="20"/>
              </w:rPr>
            </w:pPr>
            <w:r w:rsidRPr="004D2953">
              <w:rPr>
                <w:rFonts w:cs="Arial"/>
                <w:b w:val="0"/>
                <w:color w:val="auto"/>
                <w:sz w:val="20"/>
                <w:szCs w:val="20"/>
              </w:rPr>
              <w:t>nośna</w:t>
            </w:r>
          </w:p>
        </w:tc>
        <w:tc>
          <w:tcPr>
            <w:tcW w:w="141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Pr>
                <w:rFonts w:cs="Arial"/>
                <w:bCs/>
                <w:color w:val="auto"/>
                <w:sz w:val="20"/>
                <w:szCs w:val="20"/>
              </w:rPr>
              <w:t>konstrukcja</w:t>
            </w:r>
          </w:p>
          <w:p w:rsidR="00E30B53" w:rsidRPr="004D2953"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4D2953">
              <w:rPr>
                <w:rFonts w:cs="Arial"/>
                <w:bCs/>
                <w:color w:val="auto"/>
                <w:sz w:val="20"/>
                <w:szCs w:val="20"/>
              </w:rPr>
              <w:t>dachu</w:t>
            </w:r>
          </w:p>
        </w:tc>
        <w:tc>
          <w:tcPr>
            <w:tcW w:w="134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4D2953">
              <w:rPr>
                <w:rFonts w:cs="Arial"/>
                <w:bCs/>
                <w:color w:val="auto"/>
                <w:sz w:val="20"/>
                <w:szCs w:val="20"/>
              </w:rPr>
              <w:t>strop</w:t>
            </w:r>
            <w:r w:rsidRPr="004D2953">
              <w:rPr>
                <w:rFonts w:cs="Arial"/>
                <w:bCs/>
                <w:color w:val="auto"/>
                <w:sz w:val="20"/>
                <w:szCs w:val="20"/>
                <w:vertAlign w:val="superscript"/>
              </w:rPr>
              <w:t>1)</w:t>
            </w:r>
          </w:p>
        </w:tc>
        <w:tc>
          <w:tcPr>
            <w:tcW w:w="134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Pr>
                <w:rFonts w:cs="Arial"/>
                <w:bCs/>
                <w:color w:val="auto"/>
                <w:sz w:val="20"/>
                <w:szCs w:val="20"/>
              </w:rPr>
              <w:t>ściana</w:t>
            </w:r>
          </w:p>
          <w:p w:rsidR="00E30B53" w:rsidRPr="004D2953"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4D2953">
              <w:rPr>
                <w:rFonts w:cs="Arial"/>
                <w:bCs/>
                <w:color w:val="auto"/>
                <w:sz w:val="20"/>
                <w:szCs w:val="20"/>
              </w:rPr>
              <w:t>zewnętrzna</w:t>
            </w:r>
            <w:r w:rsidRPr="004D2953">
              <w:rPr>
                <w:rFonts w:cs="Arial"/>
                <w:bCs/>
                <w:color w:val="auto"/>
                <w:sz w:val="20"/>
                <w:szCs w:val="20"/>
                <w:vertAlign w:val="superscript"/>
              </w:rPr>
              <w:t>1),2)</w:t>
            </w:r>
          </w:p>
        </w:tc>
        <w:tc>
          <w:tcPr>
            <w:tcW w:w="141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Pr>
                <w:rFonts w:cs="Arial"/>
                <w:bCs/>
                <w:color w:val="auto"/>
                <w:sz w:val="20"/>
                <w:szCs w:val="20"/>
              </w:rPr>
              <w:t>ściana</w:t>
            </w:r>
          </w:p>
          <w:p w:rsidR="00E30B53" w:rsidRPr="004D2953"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4D2953">
              <w:rPr>
                <w:rFonts w:cs="Arial"/>
                <w:bCs/>
                <w:color w:val="auto"/>
                <w:sz w:val="20"/>
                <w:szCs w:val="20"/>
              </w:rPr>
              <w:t>wewnętrzna</w:t>
            </w:r>
            <w:r w:rsidRPr="004D2953">
              <w:rPr>
                <w:rFonts w:cs="Arial"/>
                <w:bCs/>
                <w:color w:val="auto"/>
                <w:sz w:val="20"/>
                <w:szCs w:val="20"/>
                <w:vertAlign w:val="superscript"/>
              </w:rPr>
              <w:t>1)</w:t>
            </w:r>
          </w:p>
        </w:tc>
        <w:tc>
          <w:tcPr>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80140C"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Pr>
                <w:rFonts w:cs="Arial"/>
                <w:bCs/>
                <w:color w:val="auto"/>
                <w:sz w:val="20"/>
                <w:szCs w:val="20"/>
              </w:rPr>
              <w:t>przykrycie</w:t>
            </w:r>
          </w:p>
          <w:p w:rsidR="00E30B53" w:rsidRPr="0080140C" w:rsidRDefault="00E30B53" w:rsidP="00E30B53">
            <w:pPr>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80140C">
              <w:rPr>
                <w:rFonts w:cs="Arial"/>
                <w:bCs/>
                <w:color w:val="auto"/>
                <w:sz w:val="20"/>
                <w:szCs w:val="20"/>
              </w:rPr>
              <w:t xml:space="preserve">dachu </w:t>
            </w:r>
            <w:r w:rsidRPr="0080140C">
              <w:rPr>
                <w:rFonts w:cs="Arial"/>
                <w:bCs/>
                <w:color w:val="auto"/>
                <w:sz w:val="20"/>
                <w:szCs w:val="20"/>
                <w:vertAlign w:val="superscript"/>
              </w:rPr>
              <w:t>3)</w:t>
            </w:r>
          </w:p>
        </w:tc>
      </w:tr>
      <w:tr w:rsidR="00E30B53" w:rsidRPr="004D2953" w:rsidTr="00E30B53">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spacing w:before="80" w:after="80"/>
              <w:jc w:val="center"/>
              <w:rPr>
                <w:b w:val="0"/>
                <w:color w:val="404040" w:themeColor="text1" w:themeTint="BF"/>
                <w:sz w:val="20"/>
                <w:szCs w:val="20"/>
              </w:rPr>
            </w:pPr>
            <w:r>
              <w:rPr>
                <w:b w:val="0"/>
                <w:color w:val="404040" w:themeColor="text1" w:themeTint="BF"/>
                <w:sz w:val="20"/>
                <w:szCs w:val="20"/>
              </w:rPr>
              <w:t>R 12</w:t>
            </w:r>
            <w:r w:rsidRPr="004D2953">
              <w:rPr>
                <w:b w:val="0"/>
                <w:color w:val="404040" w:themeColor="text1" w:themeTint="BF"/>
                <w:sz w:val="20"/>
                <w:szCs w:val="20"/>
              </w:rPr>
              <w:t>0</w:t>
            </w:r>
          </w:p>
        </w:tc>
        <w:tc>
          <w:tcPr>
            <w:tcW w:w="141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spacing w:before="80" w:after="8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Pr>
                <w:color w:val="404040" w:themeColor="text1" w:themeTint="BF"/>
                <w:sz w:val="20"/>
                <w:szCs w:val="20"/>
              </w:rPr>
              <w:t>R 30</w:t>
            </w:r>
          </w:p>
        </w:tc>
        <w:tc>
          <w:tcPr>
            <w:tcW w:w="134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spacing w:before="80" w:after="8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Pr>
                <w:color w:val="404040" w:themeColor="text1" w:themeTint="BF"/>
                <w:sz w:val="20"/>
                <w:szCs w:val="20"/>
              </w:rPr>
              <w:t>R E I 60</w:t>
            </w:r>
          </w:p>
        </w:tc>
        <w:tc>
          <w:tcPr>
            <w:tcW w:w="134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spacing w:before="80" w:after="8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Pr>
                <w:color w:val="404040" w:themeColor="text1" w:themeTint="BF"/>
                <w:sz w:val="20"/>
                <w:szCs w:val="20"/>
              </w:rPr>
              <w:t>EI 6</w:t>
            </w:r>
            <w:r w:rsidRPr="004D2953">
              <w:rPr>
                <w:color w:val="404040" w:themeColor="text1" w:themeTint="BF"/>
                <w:sz w:val="20"/>
                <w:szCs w:val="20"/>
              </w:rPr>
              <w:t>0</w:t>
            </w:r>
          </w:p>
        </w:tc>
        <w:tc>
          <w:tcPr>
            <w:tcW w:w="141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spacing w:before="80" w:after="8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Pr>
                <w:color w:val="404040" w:themeColor="text1" w:themeTint="BF"/>
                <w:sz w:val="20"/>
                <w:szCs w:val="20"/>
              </w:rPr>
              <w:t>EI 30</w:t>
            </w:r>
          </w:p>
        </w:tc>
        <w:tc>
          <w:tcPr>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E30B53" w:rsidRPr="004D2953" w:rsidRDefault="00E30B53" w:rsidP="00E30B53">
            <w:pPr>
              <w:spacing w:before="80" w:after="80"/>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Pr>
                <w:color w:val="404040" w:themeColor="text1" w:themeTint="BF"/>
                <w:sz w:val="20"/>
                <w:szCs w:val="20"/>
              </w:rPr>
              <w:t>RE 30</w:t>
            </w:r>
          </w:p>
        </w:tc>
      </w:tr>
    </w:tbl>
    <w:p w:rsidR="00E30B53" w:rsidRDefault="00E30B53" w:rsidP="00E30B53"/>
    <w:p w:rsidR="00E30B53" w:rsidRDefault="00E30B53" w:rsidP="00E30B53">
      <w:pPr>
        <w:rPr>
          <w:sz w:val="16"/>
          <w:szCs w:val="16"/>
        </w:rPr>
      </w:pPr>
      <w:r w:rsidRPr="00460F21">
        <w:rPr>
          <w:sz w:val="16"/>
          <w:szCs w:val="16"/>
        </w:rPr>
        <w:t>1-</w:t>
      </w:r>
      <w:r>
        <w:rPr>
          <w:sz w:val="16"/>
          <w:szCs w:val="16"/>
        </w:rPr>
        <w:t xml:space="preserve"> jeśli przegroda jest częścią główne konstrukcji nośnej, powinna spełniać również kryterium nośności R.....</w:t>
      </w:r>
    </w:p>
    <w:p w:rsidR="00E30B53" w:rsidRPr="00460F21" w:rsidRDefault="00E30B53" w:rsidP="00E30B53">
      <w:pPr>
        <w:rPr>
          <w:sz w:val="16"/>
          <w:szCs w:val="16"/>
        </w:rPr>
      </w:pPr>
      <w:r>
        <w:rPr>
          <w:sz w:val="16"/>
          <w:szCs w:val="16"/>
        </w:rPr>
        <w:t>3- nie dotyczy naświetli dachowych, świetlików, lukarń i okien polaciowych jeśli nie zajmują więcej jak 20% powierzchni.....</w:t>
      </w:r>
    </w:p>
    <w:p w:rsidR="00E30B53" w:rsidRPr="00E30B53" w:rsidRDefault="00E30B53" w:rsidP="00E30B53"/>
    <w:p w:rsidR="00A82A55" w:rsidRDefault="000234AC" w:rsidP="00001F81">
      <w:pPr>
        <w:pStyle w:val="Nagwek3"/>
      </w:pPr>
      <w:bookmarkStart w:id="10" w:name="_Toc402722708"/>
      <w:r>
        <w:t>Strefy zagrożenia</w:t>
      </w:r>
      <w:r w:rsidR="00830C2A">
        <w:t xml:space="preserve"> wybuchem</w:t>
      </w:r>
      <w:bookmarkEnd w:id="10"/>
    </w:p>
    <w:p w:rsidR="000234AC" w:rsidRPr="001D06B1" w:rsidRDefault="002804E8" w:rsidP="00BC2D5C">
      <w:r w:rsidRPr="001D06B1">
        <w:t xml:space="preserve">W budynku szpitala nie </w:t>
      </w:r>
      <w:r w:rsidR="001D06B1" w:rsidRPr="001D06B1">
        <w:t>występują</w:t>
      </w:r>
      <w:r w:rsidRPr="001D06B1">
        <w:t xml:space="preserve"> pomieszczeni</w:t>
      </w:r>
      <w:r w:rsidR="002B034E">
        <w:t xml:space="preserve">a kwalifikowane jako zagrożone </w:t>
      </w:r>
      <w:r w:rsidRPr="001D06B1">
        <w:t xml:space="preserve">wybuchem. </w:t>
      </w:r>
    </w:p>
    <w:p w:rsidR="00633319" w:rsidRDefault="00EB450E" w:rsidP="00001F81">
      <w:pPr>
        <w:pStyle w:val="Nagwek3"/>
      </w:pPr>
      <w:bookmarkStart w:id="11" w:name="_Toc402722709"/>
      <w:r w:rsidRPr="0023785A">
        <w:t>Przeciwpożarowe zaopatrzenie w wodę do zewnętrznego gaszenia</w:t>
      </w:r>
      <w:r>
        <w:t xml:space="preserve"> pożaru</w:t>
      </w:r>
      <w:bookmarkEnd w:id="11"/>
      <w:r w:rsidR="00633319">
        <w:tab/>
      </w:r>
    </w:p>
    <w:p w:rsidR="00633319" w:rsidRPr="00552180" w:rsidRDefault="002B76F6" w:rsidP="00D30EA8">
      <w:r w:rsidRPr="002804E8">
        <w:t>Na podstawie załącznika do R</w:t>
      </w:r>
      <w:r w:rsidR="002B55AB" w:rsidRPr="002804E8">
        <w:t>ozporządzenia Ministra Spraw Wewnęt</w:t>
      </w:r>
      <w:r w:rsidR="00045080" w:rsidRPr="002804E8">
        <w:t>rznych i Administracji z dnia 24lipca 2009</w:t>
      </w:r>
      <w:r w:rsidR="002B55AB" w:rsidRPr="002804E8">
        <w:t xml:space="preserve"> r. w sprawie przeciwpożarowego zaopatrzenia w wodę or</w:t>
      </w:r>
      <w:r w:rsidR="00847796" w:rsidRPr="002804E8">
        <w:t>az dróg</w:t>
      </w:r>
      <w:r w:rsidR="002B034E">
        <w:t xml:space="preserve"> </w:t>
      </w:r>
      <w:r w:rsidR="00847796" w:rsidRPr="002804E8">
        <w:t>pożarowych</w:t>
      </w:r>
      <w:r w:rsidR="00045080" w:rsidRPr="002804E8">
        <w:t xml:space="preserve"> (Dz. U. Nr 124, poz. 1030</w:t>
      </w:r>
      <w:r w:rsidR="002B55AB" w:rsidRPr="002804E8">
        <w:t xml:space="preserve">), wymagana ilość wody do celów przeciwpożarowych dla obiektów </w:t>
      </w:r>
      <w:r w:rsidR="00AF6676">
        <w:t>szpitala</w:t>
      </w:r>
      <w:r w:rsidR="002B55AB" w:rsidRPr="002804E8">
        <w:t>, służących do zewnętrznego gaszenia</w:t>
      </w:r>
      <w:r w:rsidR="003028D1" w:rsidRPr="002804E8">
        <w:t xml:space="preserve"> pożaru</w:t>
      </w:r>
      <w:r w:rsidR="002B55AB" w:rsidRPr="002804E8">
        <w:t xml:space="preserve">, wynosi </w:t>
      </w:r>
      <w:r w:rsidR="006A6C40" w:rsidRPr="002804E8">
        <w:rPr>
          <w:b/>
          <w:u w:val="single"/>
        </w:rPr>
        <w:t>2</w:t>
      </w:r>
      <w:r w:rsidR="002B55AB" w:rsidRPr="002804E8">
        <w:rPr>
          <w:b/>
          <w:u w:val="single"/>
        </w:rPr>
        <w:t>0 dm</w:t>
      </w:r>
      <w:r w:rsidR="002B55AB" w:rsidRPr="002804E8">
        <w:rPr>
          <w:b/>
          <w:u w:val="single"/>
          <w:vertAlign w:val="superscript"/>
        </w:rPr>
        <w:t>3</w:t>
      </w:r>
      <w:r w:rsidR="002B55AB" w:rsidRPr="002804E8">
        <w:rPr>
          <w:b/>
          <w:u w:val="single"/>
        </w:rPr>
        <w:t>/s</w:t>
      </w:r>
      <w:r w:rsidR="002B55AB" w:rsidRPr="002804E8">
        <w:t xml:space="preserve"> wydajności wodociągu.</w:t>
      </w:r>
    </w:p>
    <w:p w:rsidR="002804E8" w:rsidRDefault="002B034E" w:rsidP="002804E8">
      <w:r>
        <w:t>Ta ilości</w:t>
      </w:r>
      <w:r w:rsidR="002804E8" w:rsidRPr="001D06B1">
        <w:t xml:space="preserve"> wody jest zapewniona z </w:t>
      </w:r>
      <w:r w:rsidRPr="001D06B1">
        <w:t>istniejących</w:t>
      </w:r>
      <w:r w:rsidR="002804E8" w:rsidRPr="001D06B1">
        <w:t xml:space="preserve"> hydrantów DN 80,które </w:t>
      </w:r>
      <w:r w:rsidRPr="001D06B1">
        <w:t>znajdują</w:t>
      </w:r>
      <w:r w:rsidR="002804E8" w:rsidRPr="001D06B1">
        <w:t xml:space="preserve"> </w:t>
      </w:r>
      <w:r w:rsidRPr="001D06B1">
        <w:t>się</w:t>
      </w:r>
      <w:r w:rsidR="002804E8" w:rsidRPr="001D06B1">
        <w:t xml:space="preserve"> w </w:t>
      </w:r>
      <w:r w:rsidRPr="001D06B1">
        <w:t>odległości</w:t>
      </w:r>
      <w:r w:rsidR="002804E8" w:rsidRPr="001D06B1">
        <w:t xml:space="preserve"> do 75</w:t>
      </w:r>
      <w:r w:rsidR="00806E79">
        <w:t xml:space="preserve"> i 150</w:t>
      </w:r>
      <w:r w:rsidR="002804E8" w:rsidRPr="001D06B1">
        <w:t xml:space="preserve"> m od budynku (załącznik nr 1).</w:t>
      </w:r>
      <w:r>
        <w:t xml:space="preserve"> Ze wzglę</w:t>
      </w:r>
      <w:r w:rsidR="00806E79">
        <w:t>d</w:t>
      </w:r>
      <w:r>
        <w:t>u na wysokość budynku</w:t>
      </w:r>
      <w:r w:rsidR="0056797A">
        <w:t xml:space="preserve"> C i D</w:t>
      </w:r>
      <w:r>
        <w:t xml:space="preserve"> </w:t>
      </w:r>
      <w:r w:rsidR="0056797A">
        <w:t>są</w:t>
      </w:r>
      <w:r>
        <w:t xml:space="preserve"> on</w:t>
      </w:r>
      <w:r w:rsidR="0056797A">
        <w:t>e</w:t>
      </w:r>
      <w:r>
        <w:t xml:space="preserve"> wyposażony w zawory czerpalne D</w:t>
      </w:r>
      <w:r w:rsidR="00806E79">
        <w:t>N</w:t>
      </w:r>
      <w:r>
        <w:t>52 na poszczególnych kondygnacjach zasilan</w:t>
      </w:r>
      <w:r w:rsidR="00806E79">
        <w:t>ych</w:t>
      </w:r>
      <w:r>
        <w:t xml:space="preserve"> z pompowni pożarowej pobierającej wodę ze zbiornika podziemnego o pojemności 100m³.</w:t>
      </w:r>
    </w:p>
    <w:p w:rsidR="002B55AB" w:rsidRPr="0023785A" w:rsidRDefault="00F61F3E" w:rsidP="00001F81">
      <w:pPr>
        <w:pStyle w:val="Nagwek3"/>
      </w:pPr>
      <w:bookmarkStart w:id="12" w:name="_Toc402722710"/>
      <w:r w:rsidRPr="0023785A">
        <w:t>Drogi pożarowe</w:t>
      </w:r>
      <w:bookmarkEnd w:id="12"/>
    </w:p>
    <w:p w:rsidR="004B1E43" w:rsidRPr="00793BD8" w:rsidRDefault="004B1E43" w:rsidP="004B1E43">
      <w:r w:rsidRPr="00793BD8">
        <w:t>Dojazd do obiektów WCO zapewniony jest bezpośrednio od ulicy Garbary do wejścia głównego oraz od strony ulicy Strzeleckiej.</w:t>
      </w:r>
      <w:r>
        <w:t xml:space="preserve"> Istnieje możliwość bezpośredniego przejazdu pomiędzy budynkami C i F drogą łączącą ulicę Garbary i Strzelecką.</w:t>
      </w:r>
    </w:p>
    <w:p w:rsidR="005A2D29" w:rsidRPr="005A2D29" w:rsidRDefault="004B1E43" w:rsidP="00BC2D5C">
      <w:r>
        <w:t>Ulica Garbary</w:t>
      </w:r>
      <w:r w:rsidR="009A0B4A" w:rsidRPr="001D06B1">
        <w:t xml:space="preserve"> przebiega w </w:t>
      </w:r>
      <w:r w:rsidR="00806E79" w:rsidRPr="001D06B1">
        <w:t>odległości</w:t>
      </w:r>
      <w:r w:rsidR="009A0B4A" w:rsidRPr="001D06B1">
        <w:t xml:space="preserve"> od 5 do 15 m od budynku. Do ulicy jest </w:t>
      </w:r>
      <w:r w:rsidR="00806E79" w:rsidRPr="001D06B1">
        <w:t>bezpośredni</w:t>
      </w:r>
      <w:r w:rsidR="00806E79">
        <w:t xml:space="preserve"> </w:t>
      </w:r>
      <w:r w:rsidR="00806E79" w:rsidRPr="001D06B1">
        <w:t>dostęp</w:t>
      </w:r>
      <w:r w:rsidR="009A0B4A" w:rsidRPr="001D06B1">
        <w:t xml:space="preserve"> z </w:t>
      </w:r>
      <w:r w:rsidR="007A7B2C">
        <w:t xml:space="preserve">części </w:t>
      </w:r>
      <w:r w:rsidR="00806E79" w:rsidRPr="001D06B1">
        <w:t>wyjść</w:t>
      </w:r>
      <w:r w:rsidR="009A0B4A" w:rsidRPr="001D06B1">
        <w:t xml:space="preserve"> ewakuacyjnych budynku, </w:t>
      </w:r>
      <w:r w:rsidR="007A7B2C">
        <w:t>łączących się z</w:t>
      </w:r>
      <w:r w:rsidR="009A0B4A" w:rsidRPr="001D06B1">
        <w:t xml:space="preserve"> każd</w:t>
      </w:r>
      <w:r w:rsidR="007A7B2C">
        <w:t>ą</w:t>
      </w:r>
      <w:r w:rsidR="009A0B4A" w:rsidRPr="001D06B1">
        <w:t xml:space="preserve"> stref</w:t>
      </w:r>
      <w:r w:rsidR="007A7B2C">
        <w:t>ą</w:t>
      </w:r>
      <w:r w:rsidR="009A0B4A" w:rsidRPr="001D06B1">
        <w:t xml:space="preserve"> pożarow</w:t>
      </w:r>
      <w:r w:rsidR="007A7B2C">
        <w:t>ą</w:t>
      </w:r>
      <w:r w:rsidR="009A0B4A" w:rsidRPr="001D06B1">
        <w:t>.</w:t>
      </w:r>
      <w:r w:rsidR="007A7B2C">
        <w:t xml:space="preserve"> Pozostałe wyjścia prowadzą na plac wewnętrzny i dalej do ulicy Strzeleckiej.</w:t>
      </w:r>
    </w:p>
    <w:p w:rsidR="00A1735B" w:rsidRPr="00BC2D5C" w:rsidRDefault="005F40EC" w:rsidP="00BC2D5C">
      <w:pPr>
        <w:rPr>
          <w:b/>
        </w:rPr>
      </w:pPr>
      <w:r w:rsidRPr="005F40EC">
        <w:t xml:space="preserve">Droga pożarowa </w:t>
      </w:r>
      <w:r>
        <w:t>została oznaczona w załączniku nr 1.</w:t>
      </w:r>
    </w:p>
    <w:p w:rsidR="002E0670" w:rsidRPr="00A85FE9" w:rsidRDefault="002E0670" w:rsidP="00606546">
      <w:pPr>
        <w:pStyle w:val="Nagwek2"/>
      </w:pPr>
      <w:bookmarkStart w:id="13" w:name="_Toc402722711"/>
      <w:r w:rsidRPr="00A85FE9">
        <w:t>Bez</w:t>
      </w:r>
      <w:r w:rsidR="00594D7B" w:rsidRPr="00A85FE9">
        <w:t>pieczeństwo pożarowe w obiekcie szpitala</w:t>
      </w:r>
      <w:bookmarkEnd w:id="13"/>
    </w:p>
    <w:p w:rsidR="002E0670" w:rsidRPr="00A85FE9" w:rsidRDefault="002E0670" w:rsidP="00A14FC7">
      <w:pPr>
        <w:pStyle w:val="Nagwek3"/>
      </w:pPr>
      <w:bookmarkStart w:id="14" w:name="_Toc402722712"/>
      <w:r w:rsidRPr="00A85FE9">
        <w:t>Warunki bezpieczeństwa pożarowego</w:t>
      </w:r>
      <w:bookmarkEnd w:id="14"/>
    </w:p>
    <w:p w:rsidR="002E0670" w:rsidRPr="00A85FE9" w:rsidRDefault="002E0670" w:rsidP="00177C26">
      <w:r w:rsidRPr="00A85FE9">
        <w:t>Zagrożenie pożarowe w tych obiektach stwarzają typowe elementy ich wyposażenia takie jak:</w:t>
      </w:r>
    </w:p>
    <w:p w:rsidR="002E0670" w:rsidRPr="00A85FE9" w:rsidRDefault="002E0670" w:rsidP="00954895">
      <w:pPr>
        <w:numPr>
          <w:ilvl w:val="0"/>
          <w:numId w:val="23"/>
        </w:numPr>
      </w:pPr>
      <w:r w:rsidRPr="00A85FE9">
        <w:t xml:space="preserve">meble drewniane lub wykonane z materiałów palnych (szafy odzieżowe, biurka, stoły, krzesła, regały, szafy z dokumentami), </w:t>
      </w:r>
    </w:p>
    <w:p w:rsidR="002E0670" w:rsidRDefault="002E0670" w:rsidP="00954895">
      <w:pPr>
        <w:numPr>
          <w:ilvl w:val="0"/>
          <w:numId w:val="23"/>
        </w:numPr>
      </w:pPr>
      <w:r w:rsidRPr="00A85FE9">
        <w:t>instalacja elektroenergetyczna (oświetleniowa, komputerowa), - odbiorniki energii elektrycznej (komputery, faksy, kserokopiarki, kuchenki i czajniki elektryczne, przenośne urządzenia grzewcze),</w:t>
      </w:r>
    </w:p>
    <w:p w:rsidR="00FF31B5" w:rsidRPr="00A85FE9" w:rsidRDefault="00FF31B5" w:rsidP="00954895">
      <w:pPr>
        <w:numPr>
          <w:ilvl w:val="0"/>
          <w:numId w:val="23"/>
        </w:numPr>
      </w:pPr>
      <w:r>
        <w:t>odrębne zagrożenie stanowi instalacja tlenu medycznego zasilana z budynku tlenowni gdzie istnieje możliwość jej odcięcia.</w:t>
      </w:r>
    </w:p>
    <w:p w:rsidR="00177C26" w:rsidRPr="00A85FE9" w:rsidRDefault="00177C26" w:rsidP="002E0670"/>
    <w:p w:rsidR="002E0670" w:rsidRPr="00A85FE9" w:rsidRDefault="002E0670" w:rsidP="00177C26">
      <w:r w:rsidRPr="00A85FE9">
        <w:t>Głównie niebezpieczeństwo powstania pożaru powodowane jest przez samych użytkowników tych pomieszczeń poprzez:</w:t>
      </w:r>
    </w:p>
    <w:p w:rsidR="002E0670" w:rsidRPr="00A85FE9" w:rsidRDefault="002E0670" w:rsidP="00954895">
      <w:pPr>
        <w:numPr>
          <w:ilvl w:val="0"/>
          <w:numId w:val="24"/>
        </w:numPr>
      </w:pPr>
      <w:r w:rsidRPr="00A85FE9">
        <w:t>rzucanie niedopałków papierosów do pojemników na odpadki i śmieci,</w:t>
      </w:r>
    </w:p>
    <w:p w:rsidR="002E0670" w:rsidRPr="00A85FE9" w:rsidRDefault="002E0670" w:rsidP="00954895">
      <w:pPr>
        <w:numPr>
          <w:ilvl w:val="0"/>
          <w:numId w:val="24"/>
        </w:numPr>
      </w:pPr>
      <w:r w:rsidRPr="00A85FE9">
        <w:t>ustawianie kuchenek, czajników elektrycznych i urządzeń grzewczych bezpośrednio na materiałach palnych lub w ich bezpośrednim sąsiedztwie,</w:t>
      </w:r>
    </w:p>
    <w:p w:rsidR="002E0670" w:rsidRPr="00A85FE9" w:rsidRDefault="002E0670" w:rsidP="00954895">
      <w:pPr>
        <w:numPr>
          <w:ilvl w:val="0"/>
          <w:numId w:val="24"/>
        </w:numPr>
      </w:pPr>
      <w:r w:rsidRPr="00A85FE9">
        <w:t>podłączanie do sieci elektrycznej zbyt wielu urządzeń, których jednoczesne działanie może powodować przeciążenie instalacji,</w:t>
      </w:r>
    </w:p>
    <w:p w:rsidR="002E0670" w:rsidRPr="00A85FE9" w:rsidRDefault="002E0670" w:rsidP="00954895">
      <w:pPr>
        <w:numPr>
          <w:ilvl w:val="0"/>
          <w:numId w:val="24"/>
        </w:numPr>
      </w:pPr>
      <w:r w:rsidRPr="00A85FE9">
        <w:t>pozostawienie bez dozoru włączonych do sieci elektrycznej urządzeń i sprzętu</w:t>
      </w:r>
      <w:r w:rsidR="001A6388">
        <w:t>,</w:t>
      </w:r>
      <w:r w:rsidRPr="00A85FE9">
        <w:t xml:space="preserve"> nie przystosowanych do ciągłej eksploatacji,</w:t>
      </w:r>
    </w:p>
    <w:p w:rsidR="002E0670" w:rsidRPr="00A85FE9" w:rsidRDefault="002E0670" w:rsidP="00954895">
      <w:pPr>
        <w:numPr>
          <w:ilvl w:val="0"/>
          <w:numId w:val="24"/>
        </w:numPr>
      </w:pPr>
      <w:r w:rsidRPr="00A85FE9">
        <w:t>stosowanie na osłony punktów świetlnych materiałów palnych,</w:t>
      </w:r>
    </w:p>
    <w:p w:rsidR="002E0670" w:rsidRPr="00A85FE9" w:rsidRDefault="002E0670" w:rsidP="00954895">
      <w:pPr>
        <w:numPr>
          <w:ilvl w:val="0"/>
          <w:numId w:val="24"/>
        </w:numPr>
      </w:pPr>
      <w:r w:rsidRPr="00A85FE9">
        <w:t>dokonywanie przez osoby nie posiadające wymaganych kwalifikacji zawodowych</w:t>
      </w:r>
      <w:r w:rsidR="001A6388">
        <w:t>,</w:t>
      </w:r>
      <w:r w:rsidRPr="00A85FE9">
        <w:t xml:space="preserve"> samodzielnych przeróbek, remontów i napraw</w:t>
      </w:r>
      <w:r w:rsidR="001A6388">
        <w:t xml:space="preserve"> sprzętu, urządzeń i instalacji,</w:t>
      </w:r>
    </w:p>
    <w:p w:rsidR="002E0670" w:rsidRPr="00A85FE9" w:rsidRDefault="002E0670" w:rsidP="00954895">
      <w:pPr>
        <w:numPr>
          <w:ilvl w:val="0"/>
          <w:numId w:val="24"/>
        </w:numPr>
      </w:pPr>
      <w:r w:rsidRPr="00A85FE9">
        <w:t>brak bieżących i okresowych kontroli</w:t>
      </w:r>
      <w:r w:rsidR="001A6388">
        <w:t>,</w:t>
      </w:r>
    </w:p>
    <w:p w:rsidR="002E0670" w:rsidRPr="00A85FE9" w:rsidRDefault="002E0670" w:rsidP="00954895">
      <w:pPr>
        <w:numPr>
          <w:ilvl w:val="0"/>
          <w:numId w:val="24"/>
        </w:numPr>
      </w:pPr>
      <w:r w:rsidRPr="00A85FE9">
        <w:t>wyładowania atmosferyczne,</w:t>
      </w:r>
    </w:p>
    <w:p w:rsidR="002E0670" w:rsidRPr="00A85FE9" w:rsidRDefault="002E0670" w:rsidP="00954895">
      <w:pPr>
        <w:numPr>
          <w:ilvl w:val="0"/>
          <w:numId w:val="24"/>
        </w:numPr>
      </w:pPr>
      <w:r w:rsidRPr="00A85FE9">
        <w:t>celowe podpalenia.</w:t>
      </w:r>
    </w:p>
    <w:p w:rsidR="00177C26" w:rsidRPr="00594D7B" w:rsidRDefault="00177C26" w:rsidP="00177C26">
      <w:pPr>
        <w:ind w:left="1068"/>
        <w:rPr>
          <w:highlight w:val="yellow"/>
        </w:rPr>
      </w:pPr>
    </w:p>
    <w:p w:rsidR="00BF0F81" w:rsidRPr="00BF0F81" w:rsidRDefault="00BF0F81" w:rsidP="00BF0F81">
      <w:r>
        <w:t>W strefach poż</w:t>
      </w:r>
      <w:r w:rsidRPr="00BF0F81">
        <w:t xml:space="preserve">arowych ZL II stosowanie do </w:t>
      </w:r>
      <w:r w:rsidR="00B81BAF" w:rsidRPr="00BF0F81">
        <w:t>wykończenia</w:t>
      </w:r>
      <w:r w:rsidR="00B81BAF">
        <w:t xml:space="preserve"> </w:t>
      </w:r>
      <w:r w:rsidR="00450D93" w:rsidRPr="00BF0F81">
        <w:t>wnętrz</w:t>
      </w:r>
      <w:r w:rsidRPr="00BF0F81">
        <w:t xml:space="preserve"> materiałów łatwo zapalnych, których produkty rozkładu termicznego </w:t>
      </w:r>
      <w:r w:rsidR="00251494" w:rsidRPr="00BF0F81">
        <w:t>są</w:t>
      </w:r>
      <w:r w:rsidRPr="00BF0F81">
        <w:t xml:space="preserve">̨ bardzo toksyczne lub intensywnie </w:t>
      </w:r>
      <w:r w:rsidR="00B81BAF" w:rsidRPr="00BF0F81">
        <w:t>dymiące</w:t>
      </w:r>
      <w:r w:rsidRPr="00BF0F81">
        <w:t xml:space="preserve">, jest zabronione. Na drogach komunikacji ogólnej, </w:t>
      </w:r>
      <w:r w:rsidR="00B81BAF" w:rsidRPr="00BF0F81">
        <w:t>słu</w:t>
      </w:r>
      <w:r w:rsidR="00B81BAF">
        <w:t>ż</w:t>
      </w:r>
      <w:r w:rsidR="00B81BAF" w:rsidRPr="00BF0F81">
        <w:t>ących</w:t>
      </w:r>
      <w:r w:rsidRPr="00BF0F81">
        <w:t xml:space="preserve"> celom ewakuacji, stosowanie materiałów i wyrobów budowlanych łatwo zapalnych jest zabronione. Elementy </w:t>
      </w:r>
      <w:r w:rsidR="001D06B1" w:rsidRPr="00BF0F81">
        <w:t>wykończenia</w:t>
      </w:r>
      <w:r w:rsidR="00B058AA">
        <w:t xml:space="preserve"> </w:t>
      </w:r>
      <w:r w:rsidR="001D06B1" w:rsidRPr="00BF0F81">
        <w:t>wnętrz</w:t>
      </w:r>
      <w:r w:rsidRPr="00BF0F81">
        <w:t xml:space="preserve"> powinny </w:t>
      </w:r>
      <w:r w:rsidR="00B058AA" w:rsidRPr="00BF0F81">
        <w:t>posiadać</w:t>
      </w:r>
      <w:r w:rsidRPr="00BF0F81">
        <w:t xml:space="preserve"> stosowne atesty </w:t>
      </w:r>
      <w:r w:rsidR="001D06B1" w:rsidRPr="00BF0F81">
        <w:t>potwierdzające</w:t>
      </w:r>
      <w:r>
        <w:t xml:space="preserve"> </w:t>
      </w:r>
      <w:r w:rsidR="00B058AA">
        <w:t>klasyfikację</w:t>
      </w:r>
      <w:r>
        <w:t xml:space="preserve"> </w:t>
      </w:r>
      <w:r w:rsidR="00B058AA">
        <w:t>ogniową</w:t>
      </w:r>
      <w:r>
        <w:t xml:space="preserve"> upoważ</w:t>
      </w:r>
      <w:r w:rsidRPr="00BF0F81">
        <w:t xml:space="preserve">nionych instytutów tzn. ITB, CNBOP. </w:t>
      </w:r>
    </w:p>
    <w:p w:rsidR="002064E9" w:rsidRPr="00A85FE9" w:rsidRDefault="00A14FC7" w:rsidP="00BF0F81">
      <w:pPr>
        <w:pStyle w:val="Nagwek3"/>
      </w:pPr>
      <w:bookmarkStart w:id="15" w:name="_Toc402722713"/>
      <w:r w:rsidRPr="00A85FE9">
        <w:t>Zasady zapobiegania pożarów</w:t>
      </w:r>
      <w:bookmarkEnd w:id="15"/>
    </w:p>
    <w:p w:rsidR="00A14FC7" w:rsidRPr="00A85FE9" w:rsidRDefault="00A14FC7" w:rsidP="00BF0F81">
      <w:pPr>
        <w:pStyle w:val="Nagwek4"/>
      </w:pPr>
      <w:r w:rsidRPr="00A85FE9">
        <w:t>Zapobieganie pożarom powstałym od urządzeń i instalacji elektrycznych</w:t>
      </w:r>
    </w:p>
    <w:p w:rsidR="00A14FC7" w:rsidRPr="00A85FE9" w:rsidRDefault="00A14FC7" w:rsidP="00A14FC7">
      <w:pPr>
        <w:rPr>
          <w:b/>
        </w:rPr>
      </w:pPr>
      <w:r w:rsidRPr="00A85FE9">
        <w:rPr>
          <w:b/>
        </w:rPr>
        <w:t>Instalacja elektryczna</w:t>
      </w:r>
    </w:p>
    <w:p w:rsidR="00A14FC7" w:rsidRPr="00155696" w:rsidRDefault="00A14FC7" w:rsidP="00A14FC7">
      <w:pPr>
        <w:rPr>
          <w:szCs w:val="24"/>
          <w:u w:val="single"/>
        </w:rPr>
      </w:pPr>
      <w:r w:rsidRPr="00155696">
        <w:rPr>
          <w:szCs w:val="24"/>
          <w:u w:val="single"/>
        </w:rPr>
        <w:t>Przetężenia</w:t>
      </w:r>
    </w:p>
    <w:p w:rsidR="00A14FC7" w:rsidRPr="00A85FE9" w:rsidRDefault="00A14FC7" w:rsidP="00A14FC7">
      <w:pPr>
        <w:rPr>
          <w:szCs w:val="24"/>
        </w:rPr>
      </w:pPr>
      <w:r w:rsidRPr="00155696">
        <w:rPr>
          <w:szCs w:val="24"/>
        </w:rPr>
        <w:t xml:space="preserve">Przetężenia </w:t>
      </w:r>
      <w:r w:rsidR="001A6388" w:rsidRPr="00155696">
        <w:rPr>
          <w:szCs w:val="24"/>
        </w:rPr>
        <w:t>(nadmierne zwiększenie natężenia</w:t>
      </w:r>
      <w:r w:rsidRPr="00155696">
        <w:rPr>
          <w:szCs w:val="24"/>
        </w:rPr>
        <w:t xml:space="preserve"> prądu) wywoływane są głównie przez przeciążenia i przepięcia. Z przeciążeniem mamy do czynienia w przypadku nadmiernego obciążenia mechanicznego silnika elektrycznego bądź przyłączenia do danego obwodu elektrycznego nadmiernej liczby odbiorników prądu. Natomiast przepięcie powstaje w związku z nagłymi zmianami napięć np. w przypadku gwałtownego wyłączenia urządzeń pod napięciem</w:t>
      </w:r>
      <w:r w:rsidR="00E94C68" w:rsidRPr="00155696">
        <w:rPr>
          <w:szCs w:val="24"/>
        </w:rPr>
        <w:t xml:space="preserve"> „zwarć”</w:t>
      </w:r>
      <w:r w:rsidRPr="00155696">
        <w:rPr>
          <w:szCs w:val="24"/>
        </w:rPr>
        <w:t xml:space="preserve"> uderzeń pioruna w instalację elektryczną lub w jej pobliże.</w:t>
      </w:r>
    </w:p>
    <w:p w:rsidR="008A32EB" w:rsidRPr="00A85FE9" w:rsidRDefault="008A32EB" w:rsidP="00A14FC7">
      <w:pPr>
        <w:rPr>
          <w:szCs w:val="24"/>
        </w:rPr>
      </w:pPr>
    </w:p>
    <w:p w:rsidR="00A14FC7" w:rsidRPr="00A85FE9" w:rsidRDefault="00A14FC7" w:rsidP="00A14FC7">
      <w:pPr>
        <w:rPr>
          <w:szCs w:val="24"/>
        </w:rPr>
      </w:pPr>
      <w:r w:rsidRPr="00A85FE9">
        <w:rPr>
          <w:szCs w:val="24"/>
        </w:rPr>
        <w:t>Najczęściej występującymi przyczynami wywołującymi pożar są:</w:t>
      </w:r>
    </w:p>
    <w:p w:rsidR="00A14FC7" w:rsidRPr="00A85FE9" w:rsidRDefault="00A14FC7" w:rsidP="00954895">
      <w:pPr>
        <w:pStyle w:val="Akapitzlist"/>
        <w:numPr>
          <w:ilvl w:val="0"/>
          <w:numId w:val="40"/>
        </w:numPr>
        <w:rPr>
          <w:szCs w:val="24"/>
        </w:rPr>
      </w:pPr>
      <w:r w:rsidRPr="00A85FE9">
        <w:rPr>
          <w:szCs w:val="24"/>
        </w:rPr>
        <w:t>włączanie do instalacji obliczonej na określoną moc odbiorników o mocy globalnej wyższej od dopuszczalnej,</w:t>
      </w:r>
    </w:p>
    <w:p w:rsidR="00A14FC7" w:rsidRPr="00A85FE9" w:rsidRDefault="00A14FC7" w:rsidP="00954895">
      <w:pPr>
        <w:pStyle w:val="Akapitzlist"/>
        <w:numPr>
          <w:ilvl w:val="0"/>
          <w:numId w:val="40"/>
        </w:numPr>
        <w:rPr>
          <w:szCs w:val="24"/>
        </w:rPr>
      </w:pPr>
      <w:r w:rsidRPr="00A85FE9">
        <w:rPr>
          <w:szCs w:val="24"/>
        </w:rPr>
        <w:t>przyłączanie do elektrycznej instalacji siłowej silników o większej mocy znamionowej niż dopuszczają to warunki danej instalacji,</w:t>
      </w:r>
    </w:p>
    <w:p w:rsidR="00A14FC7" w:rsidRPr="00A85FE9" w:rsidRDefault="00A14FC7" w:rsidP="00954895">
      <w:pPr>
        <w:pStyle w:val="Akapitzlist"/>
        <w:numPr>
          <w:ilvl w:val="0"/>
          <w:numId w:val="40"/>
        </w:numPr>
        <w:rPr>
          <w:szCs w:val="24"/>
        </w:rPr>
      </w:pPr>
      <w:r w:rsidRPr="00A85FE9">
        <w:rPr>
          <w:szCs w:val="24"/>
        </w:rPr>
        <w:t>nadmierne obciążenie pracą silników elektrycznych,</w:t>
      </w:r>
    </w:p>
    <w:p w:rsidR="00A14FC7" w:rsidRPr="00A85FE9" w:rsidRDefault="00A14FC7" w:rsidP="00954895">
      <w:pPr>
        <w:pStyle w:val="Akapitzlist"/>
        <w:numPr>
          <w:ilvl w:val="0"/>
          <w:numId w:val="40"/>
        </w:numPr>
        <w:rPr>
          <w:szCs w:val="24"/>
        </w:rPr>
      </w:pPr>
      <w:r w:rsidRPr="00A85FE9">
        <w:rPr>
          <w:szCs w:val="24"/>
        </w:rPr>
        <w:t xml:space="preserve">zanieczyszczenie uzwojeń silników, </w:t>
      </w:r>
    </w:p>
    <w:p w:rsidR="00A14FC7" w:rsidRPr="00A85FE9" w:rsidRDefault="00A14FC7" w:rsidP="00954895">
      <w:pPr>
        <w:pStyle w:val="Akapitzlist"/>
        <w:numPr>
          <w:ilvl w:val="0"/>
          <w:numId w:val="40"/>
        </w:numPr>
        <w:rPr>
          <w:szCs w:val="24"/>
        </w:rPr>
      </w:pPr>
      <w:r w:rsidRPr="00A85FE9">
        <w:rPr>
          <w:szCs w:val="24"/>
        </w:rPr>
        <w:t xml:space="preserve">niedostateczne chłodzenie silników, </w:t>
      </w:r>
    </w:p>
    <w:p w:rsidR="00A14FC7" w:rsidRPr="00A85FE9" w:rsidRDefault="00A14FC7" w:rsidP="00954895">
      <w:pPr>
        <w:pStyle w:val="Akapitzlist"/>
        <w:numPr>
          <w:ilvl w:val="0"/>
          <w:numId w:val="40"/>
        </w:numPr>
        <w:rPr>
          <w:szCs w:val="24"/>
        </w:rPr>
      </w:pPr>
      <w:r w:rsidRPr="00A85FE9">
        <w:rPr>
          <w:szCs w:val="24"/>
        </w:rPr>
        <w:t>stosowanie niewłaściwych wyłączników, zwłaszcza  przy instalacjach siłowych,</w:t>
      </w:r>
    </w:p>
    <w:p w:rsidR="00A14FC7" w:rsidRPr="00A85FE9" w:rsidRDefault="00A14FC7" w:rsidP="00954895">
      <w:pPr>
        <w:pStyle w:val="Akapitzlist"/>
        <w:numPr>
          <w:ilvl w:val="0"/>
          <w:numId w:val="40"/>
        </w:numPr>
        <w:rPr>
          <w:szCs w:val="24"/>
        </w:rPr>
      </w:pPr>
      <w:r w:rsidRPr="00A85FE9">
        <w:rPr>
          <w:szCs w:val="24"/>
        </w:rPr>
        <w:t>brak uziemienia lub zerowania przewodów.</w:t>
      </w:r>
    </w:p>
    <w:p w:rsidR="00E94C68" w:rsidRPr="00A85FE9" w:rsidRDefault="00E94C68" w:rsidP="00A14FC7">
      <w:pPr>
        <w:rPr>
          <w:u w:val="single"/>
        </w:rPr>
      </w:pPr>
    </w:p>
    <w:p w:rsidR="00A14FC7" w:rsidRPr="00A85FE9" w:rsidRDefault="00A14FC7" w:rsidP="00A14FC7">
      <w:pPr>
        <w:rPr>
          <w:u w:val="single"/>
        </w:rPr>
      </w:pPr>
      <w:r w:rsidRPr="00A85FE9">
        <w:rPr>
          <w:u w:val="single"/>
        </w:rPr>
        <w:t>Zwarcia</w:t>
      </w:r>
    </w:p>
    <w:p w:rsidR="00A14FC7" w:rsidRPr="00A85FE9" w:rsidRDefault="00A14FC7" w:rsidP="00A14FC7">
      <w:pPr>
        <w:rPr>
          <w:szCs w:val="24"/>
        </w:rPr>
      </w:pPr>
      <w:r w:rsidRPr="00A85FE9">
        <w:rPr>
          <w:szCs w:val="24"/>
        </w:rPr>
        <w:t>Niebezpieczeństwo pożarowe zwarć polega przede wszystkim na tym, że w punkcie połączeń zwarciowych następuje gwałtowny wzrost natężenia prądu elektryczneg</w:t>
      </w:r>
      <w:r w:rsidR="00E94C68" w:rsidRPr="00A85FE9">
        <w:rPr>
          <w:szCs w:val="24"/>
        </w:rPr>
        <w:t>o ponad jego wartość znamionową</w:t>
      </w:r>
      <w:r w:rsidRPr="00A85FE9">
        <w:rPr>
          <w:szCs w:val="24"/>
        </w:rPr>
        <w:t xml:space="preserve"> co powoduje w konsekwencji nadmierny wzrost ciepła.</w:t>
      </w:r>
    </w:p>
    <w:p w:rsidR="00A14FC7" w:rsidRPr="00A85FE9" w:rsidRDefault="00A14FC7" w:rsidP="00954895">
      <w:pPr>
        <w:pStyle w:val="Akapitzlist"/>
        <w:numPr>
          <w:ilvl w:val="0"/>
          <w:numId w:val="41"/>
        </w:numPr>
        <w:rPr>
          <w:szCs w:val="24"/>
        </w:rPr>
      </w:pPr>
      <w:r w:rsidRPr="00A85FE9">
        <w:rPr>
          <w:szCs w:val="24"/>
        </w:rPr>
        <w:t xml:space="preserve">zbyt małe przekroje przewodów ze względu na zerwanie, </w:t>
      </w:r>
    </w:p>
    <w:p w:rsidR="00A14FC7" w:rsidRPr="00A85FE9" w:rsidRDefault="001A6388" w:rsidP="00954895">
      <w:pPr>
        <w:pStyle w:val="Akapitzlist"/>
        <w:numPr>
          <w:ilvl w:val="0"/>
          <w:numId w:val="41"/>
        </w:numPr>
        <w:rPr>
          <w:szCs w:val="24"/>
        </w:rPr>
      </w:pPr>
      <w:r>
        <w:rPr>
          <w:szCs w:val="24"/>
        </w:rPr>
        <w:t>nie</w:t>
      </w:r>
      <w:r w:rsidR="00A14FC7" w:rsidRPr="00A85FE9">
        <w:rPr>
          <w:szCs w:val="24"/>
        </w:rPr>
        <w:t>właściwe przekroje przewodów dla występujących nominalnie obciążeń,</w:t>
      </w:r>
    </w:p>
    <w:p w:rsidR="00A14FC7" w:rsidRPr="00A85FE9" w:rsidRDefault="00A14FC7" w:rsidP="00954895">
      <w:pPr>
        <w:pStyle w:val="Akapitzlist"/>
        <w:numPr>
          <w:ilvl w:val="0"/>
          <w:numId w:val="41"/>
        </w:numPr>
        <w:rPr>
          <w:szCs w:val="24"/>
        </w:rPr>
      </w:pPr>
      <w:r w:rsidRPr="00A85FE9">
        <w:rPr>
          <w:szCs w:val="24"/>
        </w:rPr>
        <w:t>wadliwie dobrane przewody dla warunków otoczenia</w:t>
      </w:r>
      <w:r w:rsidR="001A6388">
        <w:rPr>
          <w:szCs w:val="24"/>
        </w:rPr>
        <w:t>,</w:t>
      </w:r>
      <w:r w:rsidRPr="00A85FE9">
        <w:rPr>
          <w:szCs w:val="24"/>
        </w:rPr>
        <w:t xml:space="preserve"> w tym pod względem temperatury otoczenia i wilgotności,</w:t>
      </w:r>
    </w:p>
    <w:p w:rsidR="00A14FC7" w:rsidRPr="00A85FE9" w:rsidRDefault="00A14FC7" w:rsidP="00954895">
      <w:pPr>
        <w:pStyle w:val="Akapitzlist"/>
        <w:numPr>
          <w:ilvl w:val="0"/>
          <w:numId w:val="41"/>
        </w:numPr>
        <w:rPr>
          <w:szCs w:val="24"/>
        </w:rPr>
      </w:pPr>
      <w:r w:rsidRPr="00A85FE9">
        <w:rPr>
          <w:szCs w:val="24"/>
        </w:rPr>
        <w:t>niewłaściwa izolacja w miejscach łączenia przewodów lub niedostateczna warstwa tej izolacji,</w:t>
      </w:r>
    </w:p>
    <w:p w:rsidR="00A14FC7" w:rsidRPr="00A85FE9" w:rsidRDefault="00A14FC7" w:rsidP="00954895">
      <w:pPr>
        <w:pStyle w:val="Akapitzlist"/>
        <w:numPr>
          <w:ilvl w:val="0"/>
          <w:numId w:val="41"/>
        </w:numPr>
        <w:rPr>
          <w:szCs w:val="24"/>
        </w:rPr>
      </w:pPr>
      <w:r w:rsidRPr="00A85FE9">
        <w:rPr>
          <w:szCs w:val="24"/>
        </w:rPr>
        <w:t>niedostatecznie mocne zamocowanie przewodów do odbiorników we wtyczkach, gniazdach,</w:t>
      </w:r>
    </w:p>
    <w:p w:rsidR="00A14FC7" w:rsidRPr="00A85FE9" w:rsidRDefault="00A14FC7" w:rsidP="00954895">
      <w:pPr>
        <w:pStyle w:val="Akapitzlist"/>
        <w:numPr>
          <w:ilvl w:val="0"/>
          <w:numId w:val="41"/>
        </w:numPr>
        <w:rPr>
          <w:szCs w:val="24"/>
        </w:rPr>
      </w:pPr>
      <w:r w:rsidRPr="00A85FE9">
        <w:rPr>
          <w:szCs w:val="24"/>
        </w:rPr>
        <w:t>starzenie się materiału izolacyjnego,</w:t>
      </w:r>
    </w:p>
    <w:p w:rsidR="00A14FC7" w:rsidRPr="00A85FE9" w:rsidRDefault="00A14FC7" w:rsidP="00954895">
      <w:pPr>
        <w:pStyle w:val="Akapitzlist"/>
        <w:numPr>
          <w:ilvl w:val="0"/>
          <w:numId w:val="41"/>
        </w:numPr>
        <w:rPr>
          <w:szCs w:val="24"/>
        </w:rPr>
      </w:pPr>
      <w:r w:rsidRPr="00A85FE9">
        <w:rPr>
          <w:szCs w:val="24"/>
        </w:rPr>
        <w:t>uszkodzenia mechaniczne izolacji,</w:t>
      </w:r>
    </w:p>
    <w:p w:rsidR="00A14FC7" w:rsidRPr="00A85FE9" w:rsidRDefault="00A14FC7" w:rsidP="00954895">
      <w:pPr>
        <w:pStyle w:val="Akapitzlist"/>
        <w:numPr>
          <w:ilvl w:val="0"/>
          <w:numId w:val="41"/>
        </w:numPr>
        <w:rPr>
          <w:szCs w:val="24"/>
        </w:rPr>
      </w:pPr>
      <w:r w:rsidRPr="00A85FE9">
        <w:rPr>
          <w:szCs w:val="24"/>
        </w:rPr>
        <w:t>silne wyładowania elektryczne,</w:t>
      </w:r>
    </w:p>
    <w:p w:rsidR="00A14FC7" w:rsidRPr="00A85FE9" w:rsidRDefault="00A14FC7" w:rsidP="00954895">
      <w:pPr>
        <w:pStyle w:val="Akapitzlist"/>
        <w:numPr>
          <w:ilvl w:val="0"/>
          <w:numId w:val="41"/>
        </w:numPr>
        <w:rPr>
          <w:szCs w:val="24"/>
        </w:rPr>
      </w:pPr>
      <w:r w:rsidRPr="00A85FE9">
        <w:rPr>
          <w:szCs w:val="24"/>
        </w:rPr>
        <w:t>uszkodzenie instalacji na skutek uderzeń,</w:t>
      </w:r>
    </w:p>
    <w:p w:rsidR="00A14FC7" w:rsidRPr="00A85FE9" w:rsidRDefault="00A14FC7" w:rsidP="00954895">
      <w:pPr>
        <w:pStyle w:val="Akapitzlist"/>
        <w:numPr>
          <w:ilvl w:val="0"/>
          <w:numId w:val="41"/>
        </w:numPr>
        <w:rPr>
          <w:szCs w:val="24"/>
        </w:rPr>
      </w:pPr>
      <w:r w:rsidRPr="00A85FE9">
        <w:rPr>
          <w:szCs w:val="24"/>
        </w:rPr>
        <w:t>błędne łączenie przewodów,</w:t>
      </w:r>
    </w:p>
    <w:p w:rsidR="00A14FC7" w:rsidRPr="00A85FE9" w:rsidRDefault="00A14FC7" w:rsidP="00954895">
      <w:pPr>
        <w:pStyle w:val="Akapitzlist"/>
        <w:numPr>
          <w:ilvl w:val="0"/>
          <w:numId w:val="41"/>
        </w:numPr>
        <w:rPr>
          <w:szCs w:val="24"/>
        </w:rPr>
      </w:pPr>
      <w:r w:rsidRPr="00A85FE9">
        <w:rPr>
          <w:szCs w:val="24"/>
        </w:rPr>
        <w:t>naprawa instalacji elektrycznej pod napięciem.</w:t>
      </w:r>
    </w:p>
    <w:p w:rsidR="00A14FC7" w:rsidRPr="00A85FE9" w:rsidRDefault="00A14FC7" w:rsidP="00A14FC7">
      <w:pPr>
        <w:rPr>
          <w:szCs w:val="24"/>
        </w:rPr>
      </w:pPr>
    </w:p>
    <w:p w:rsidR="00A14FC7" w:rsidRPr="00A85FE9" w:rsidRDefault="00A14FC7" w:rsidP="00BC2D5C">
      <w:r w:rsidRPr="00A85FE9">
        <w:t>Proces starzenia się izolacji jest w licznych przypadkach źródłem powstawania tzw. "zwarć tępych", tj. zwarć występujących zwykle między przewodami w miejscu uszkodzenia izolacji. Zwarcia te występują zwykle bez żadnego związku przyczynowego z działaniem odbiorników prądu, tzn. mogą występować przy wyłączonych odbiornikach i są z tego względu bardzo groźne. Prąd zwarcia tępego występując jedynie miejscowo może chwilowo nie przekraczać dopuszczalnych wartości prądów roboczych danego obwodu i tym samym nie zawsze wyzwala bezpieczniki. W miejscu zwarcia powstaje najczęściej łuk elektryczny, w którym temperatury sięgać mogą rzędu l000 ºC. W temperaturze tej palić się będą materiały nawet trudno zapalne.</w:t>
      </w:r>
    </w:p>
    <w:p w:rsidR="00A14FC7" w:rsidRPr="00A85FE9" w:rsidRDefault="00A14FC7" w:rsidP="00A14FC7">
      <w:pPr>
        <w:rPr>
          <w:szCs w:val="24"/>
        </w:rPr>
      </w:pPr>
    </w:p>
    <w:p w:rsidR="00A14FC7" w:rsidRPr="00A85FE9" w:rsidRDefault="00A14FC7" w:rsidP="00A14FC7">
      <w:pPr>
        <w:rPr>
          <w:u w:val="single"/>
        </w:rPr>
      </w:pPr>
      <w:r w:rsidRPr="00A85FE9">
        <w:rPr>
          <w:u w:val="single"/>
        </w:rPr>
        <w:t>Zwarcia łukowe</w:t>
      </w:r>
    </w:p>
    <w:p w:rsidR="00A14FC7" w:rsidRPr="00A85FE9" w:rsidRDefault="00A14FC7" w:rsidP="00A14FC7">
      <w:pPr>
        <w:rPr>
          <w:szCs w:val="24"/>
        </w:rPr>
      </w:pPr>
      <w:r w:rsidRPr="00A85FE9">
        <w:rPr>
          <w:szCs w:val="24"/>
        </w:rPr>
        <w:t>Niebezpieczeństwo pożarowe łuku elektrycznego związane jest z faktem pobierania przez niego dużych mocy elektrycznych i zamiany tej mocy w ciepło, dochodzące nawet do kilku tysięcy stopni.</w:t>
      </w:r>
    </w:p>
    <w:p w:rsidR="00A14FC7" w:rsidRPr="00A85FE9" w:rsidRDefault="00A14FC7" w:rsidP="00A14FC7">
      <w:pPr>
        <w:rPr>
          <w:szCs w:val="24"/>
        </w:rPr>
      </w:pPr>
      <w:r w:rsidRPr="00A85FE9">
        <w:rPr>
          <w:szCs w:val="24"/>
        </w:rPr>
        <w:t>Występuje on najczęściej:</w:t>
      </w:r>
    </w:p>
    <w:p w:rsidR="00A14FC7" w:rsidRPr="00A85FE9" w:rsidRDefault="00A14FC7" w:rsidP="00954895">
      <w:pPr>
        <w:pStyle w:val="Akapitzlist"/>
        <w:numPr>
          <w:ilvl w:val="0"/>
          <w:numId w:val="42"/>
        </w:numPr>
        <w:rPr>
          <w:szCs w:val="24"/>
        </w:rPr>
      </w:pPr>
      <w:r w:rsidRPr="00A85FE9">
        <w:rPr>
          <w:szCs w:val="24"/>
        </w:rPr>
        <w:t>w stykach wyłączników wysokiego i niskiego napięcia,</w:t>
      </w:r>
    </w:p>
    <w:p w:rsidR="00A14FC7" w:rsidRPr="00A85FE9" w:rsidRDefault="00A14FC7" w:rsidP="00954895">
      <w:pPr>
        <w:pStyle w:val="Akapitzlist"/>
        <w:numPr>
          <w:ilvl w:val="0"/>
          <w:numId w:val="42"/>
        </w:numPr>
        <w:rPr>
          <w:szCs w:val="24"/>
        </w:rPr>
      </w:pPr>
      <w:r w:rsidRPr="00A85FE9">
        <w:rPr>
          <w:szCs w:val="24"/>
        </w:rPr>
        <w:t>w wyłącznikach oświetleniowych,</w:t>
      </w:r>
    </w:p>
    <w:p w:rsidR="00A14FC7" w:rsidRPr="00A85FE9" w:rsidRDefault="00A14FC7" w:rsidP="00954895">
      <w:pPr>
        <w:pStyle w:val="Akapitzlist"/>
        <w:numPr>
          <w:ilvl w:val="0"/>
          <w:numId w:val="42"/>
        </w:numPr>
        <w:rPr>
          <w:szCs w:val="24"/>
        </w:rPr>
      </w:pPr>
      <w:r w:rsidRPr="00A85FE9">
        <w:rPr>
          <w:szCs w:val="24"/>
        </w:rPr>
        <w:t>w miejscach przerwania obwodu pod napięciem,</w:t>
      </w:r>
    </w:p>
    <w:p w:rsidR="00A14FC7" w:rsidRPr="00A85FE9" w:rsidRDefault="00A14FC7" w:rsidP="00954895">
      <w:pPr>
        <w:pStyle w:val="Akapitzlist"/>
        <w:numPr>
          <w:ilvl w:val="0"/>
          <w:numId w:val="42"/>
        </w:numPr>
        <w:rPr>
          <w:szCs w:val="24"/>
        </w:rPr>
      </w:pPr>
      <w:r w:rsidRPr="00A85FE9">
        <w:rPr>
          <w:szCs w:val="24"/>
        </w:rPr>
        <w:t>w różnego rodzaju stykach, w miejscach przerw wynikających z wadliwego zamocowania.</w:t>
      </w:r>
    </w:p>
    <w:p w:rsidR="00A14FC7" w:rsidRPr="00A85FE9" w:rsidRDefault="00A14FC7" w:rsidP="00A14FC7">
      <w:pPr>
        <w:rPr>
          <w:szCs w:val="24"/>
        </w:rPr>
      </w:pPr>
    </w:p>
    <w:p w:rsidR="00A14FC7" w:rsidRPr="00A85FE9" w:rsidRDefault="00A14FC7" w:rsidP="00A14FC7">
      <w:pPr>
        <w:rPr>
          <w:b/>
        </w:rPr>
      </w:pPr>
      <w:r w:rsidRPr="00A85FE9">
        <w:rPr>
          <w:b/>
        </w:rPr>
        <w:t xml:space="preserve">W związku z powyższym na terenie </w:t>
      </w:r>
      <w:r w:rsidR="00A85FE9" w:rsidRPr="00A85FE9">
        <w:rPr>
          <w:b/>
        </w:rPr>
        <w:t>szpitala</w:t>
      </w:r>
      <w:r w:rsidRPr="00A85FE9">
        <w:rPr>
          <w:b/>
        </w:rPr>
        <w:t>, należy przestrzegać następujących postanowień:</w:t>
      </w:r>
    </w:p>
    <w:p w:rsidR="00A14FC7" w:rsidRPr="00A85FE9" w:rsidRDefault="00A14FC7" w:rsidP="00954895">
      <w:pPr>
        <w:pStyle w:val="Akapitzlist"/>
        <w:numPr>
          <w:ilvl w:val="0"/>
          <w:numId w:val="43"/>
        </w:numPr>
      </w:pPr>
      <w:r w:rsidRPr="00A85FE9">
        <w:t>wszelkie dodatkowe instalacje w zakresie projektowania i wykonawstwa zlecać specjalistom,</w:t>
      </w:r>
    </w:p>
    <w:p w:rsidR="00A14FC7" w:rsidRPr="00A85FE9" w:rsidRDefault="00A14FC7" w:rsidP="00954895">
      <w:pPr>
        <w:pStyle w:val="Akapitzlist"/>
        <w:numPr>
          <w:ilvl w:val="0"/>
          <w:numId w:val="43"/>
        </w:numPr>
      </w:pPr>
      <w:r w:rsidRPr="00A85FE9">
        <w:t>zabronić stosowania połączeń tzw. prowizorycznych,</w:t>
      </w:r>
    </w:p>
    <w:p w:rsidR="00A14FC7" w:rsidRDefault="00A14FC7" w:rsidP="00954895">
      <w:pPr>
        <w:pStyle w:val="Akapitzlist"/>
        <w:numPr>
          <w:ilvl w:val="0"/>
          <w:numId w:val="43"/>
        </w:numPr>
      </w:pPr>
      <w:r w:rsidRPr="00A85FE9">
        <w:t>ograniczyć do minimum stosowanie przed</w:t>
      </w:r>
      <w:r w:rsidR="00E94C68" w:rsidRPr="00A85FE9">
        <w:t>łużaczy</w:t>
      </w:r>
      <w:r w:rsidR="00CC3F36">
        <w:t>,</w:t>
      </w:r>
    </w:p>
    <w:p w:rsidR="00CC3F36" w:rsidRPr="00A85FE9" w:rsidRDefault="00CC3F36" w:rsidP="00954895">
      <w:pPr>
        <w:pStyle w:val="Akapitzlist"/>
        <w:numPr>
          <w:ilvl w:val="0"/>
          <w:numId w:val="43"/>
        </w:numPr>
      </w:pPr>
      <w:r>
        <w:t>urządzenia grzejne - czajniki stosować tylko w miejscach do tego wyznaczonych i przystosowanych.</w:t>
      </w:r>
    </w:p>
    <w:p w:rsidR="00A14FC7" w:rsidRPr="00A85FE9" w:rsidRDefault="00A14FC7" w:rsidP="00A14FC7">
      <w:pPr>
        <w:keepNext/>
        <w:numPr>
          <w:ilvl w:val="2"/>
          <w:numId w:val="1"/>
        </w:numPr>
        <w:spacing w:before="240" w:after="60"/>
        <w:outlineLvl w:val="2"/>
        <w:rPr>
          <w:rFonts w:cs="Arial"/>
          <w:b/>
          <w:bCs/>
          <w:sz w:val="28"/>
          <w:szCs w:val="26"/>
        </w:rPr>
      </w:pPr>
      <w:bookmarkStart w:id="16" w:name="_Toc310718584"/>
      <w:r w:rsidRPr="00A85FE9">
        <w:rPr>
          <w:rFonts w:cs="Arial"/>
          <w:b/>
          <w:bCs/>
          <w:sz w:val="28"/>
          <w:szCs w:val="26"/>
        </w:rPr>
        <w:t>Proces spalania i drogi jego rozprzestrzeniania</w:t>
      </w:r>
      <w:bookmarkEnd w:id="16"/>
    </w:p>
    <w:p w:rsidR="00A14FC7" w:rsidRPr="00A85FE9" w:rsidRDefault="00A14FC7" w:rsidP="00BC2D5C">
      <w:r w:rsidRPr="00A85FE9">
        <w:t>Proces palenia może zaistnieć tylko wówczas, gdy występują równocześnie trzy podstawowe czynniki: materiał palny, tlen oraz źródło ciepła. W powietrzu występuje około 21% tlenu, co sprawia, że źródło ciepła o dostatecznej energii i temperaturze - wyższej od temperatury zapalenia materiału palnego, może zapoczątkować proces palenia. W sytuacji, gdy zjawisko przebiega w sposób niekontrolowany w miejscu do tego celu nie przeznaczonym, mamy do czynienia z pożarem. Podczas palenia następuje wydzielanie się ciepła, światła oraz produktów spalania. Aby powstał pożar, a następnie rozwijał się proces spalania konieczne jest istnienie odpowiedniej proporcji substancji palnej, tlenu i źródła ciepła.</w:t>
      </w:r>
    </w:p>
    <w:p w:rsidR="00BC2D5C" w:rsidRPr="00A85FE9" w:rsidRDefault="00BC2D5C" w:rsidP="00BC2D5C"/>
    <w:p w:rsidR="00BC2D5C" w:rsidRPr="00A85FE9" w:rsidRDefault="00A14FC7" w:rsidP="00BC2D5C">
      <w:r w:rsidRPr="00A85FE9">
        <w:t>Wybuch jest szybkim egzotermicznym procesem, który generuje falę ciśnieniową i falę uderzeniową. Szybkość rozprzestrzeniania się fali wybuchu zależy od warunków w których przebiega i od medium, które ją generuje. Fala uderzeniowa rozprzestrzenia się z szybkością naddźwiękową. Z powodu ciśnienia i obecności fali uderzeniowej efekt wybuchu jest zawsze słyszalny.</w:t>
      </w:r>
    </w:p>
    <w:p w:rsidR="00A14FC7" w:rsidRPr="00CC3F36" w:rsidRDefault="00A14FC7" w:rsidP="00A14FC7">
      <w:r w:rsidRPr="00A85FE9">
        <w:t xml:space="preserve">Zasadnicza różnica pomiędzy </w:t>
      </w:r>
      <w:r w:rsidRPr="00A85FE9">
        <w:rPr>
          <w:u w:val="single"/>
        </w:rPr>
        <w:t>pożarem a wybuchem</w:t>
      </w:r>
      <w:r w:rsidRPr="00A85FE9">
        <w:t xml:space="preserve"> polega na tym, że podczas wybuchu występuje szybki ruch gazów, a podczas pożaru tego typu zjawiska nie występują. Dodatkowo podczas wybuchu materiał palny i utleniacz są wstępnie zmieszane (im stopień zmieszania wzrasta tym wybuch silniejszy), a podczas pożaru paliwo i utleniacz są oddzielone. </w:t>
      </w:r>
    </w:p>
    <w:p w:rsidR="00BC2D5C" w:rsidRPr="00A85FE9" w:rsidRDefault="00A14FC7" w:rsidP="00A14FC7">
      <w:r w:rsidRPr="00A85FE9">
        <w:t>Skład i ilość produktów rozkładu i spalania zależy również od dostępu powietrza. W przypadku niedoboru powietrza powstają produkty niepełnego spalania (np. pożary w pomieszczeniach biurowych itp.). Gdy dostęp powietrza jest swobodny (w niższej temperaturz</w:t>
      </w:r>
      <w:r w:rsidR="00F90AF9" w:rsidRPr="00A85FE9">
        <w:t>e) następuje spalenie całkowite.</w:t>
      </w:r>
    </w:p>
    <w:p w:rsidR="00A14FC7" w:rsidRPr="00A85FE9" w:rsidRDefault="00A14FC7" w:rsidP="00BC2D5C">
      <w:r w:rsidRPr="00A85FE9">
        <w:t>Rozprzestrzenianie się pożaru następuje przez przenoszenie się ciepła z jednego miejsca na drugie w trojaki sposób - poprzez:</w:t>
      </w:r>
    </w:p>
    <w:p w:rsidR="00A14FC7" w:rsidRPr="00A85FE9" w:rsidRDefault="00A14FC7" w:rsidP="00954895">
      <w:pPr>
        <w:numPr>
          <w:ilvl w:val="0"/>
          <w:numId w:val="13"/>
        </w:numPr>
        <w:ind w:left="993" w:hanging="284"/>
      </w:pPr>
      <w:r w:rsidRPr="00A85FE9">
        <w:t>konwekcję (unoszenie),</w:t>
      </w:r>
    </w:p>
    <w:p w:rsidR="00A14FC7" w:rsidRPr="00A85FE9" w:rsidRDefault="00A14FC7" w:rsidP="00954895">
      <w:pPr>
        <w:numPr>
          <w:ilvl w:val="0"/>
          <w:numId w:val="13"/>
        </w:numPr>
        <w:ind w:left="993" w:hanging="284"/>
      </w:pPr>
      <w:r w:rsidRPr="00A85FE9">
        <w:t>promieniowanie,</w:t>
      </w:r>
    </w:p>
    <w:p w:rsidR="00A14FC7" w:rsidRPr="00A85FE9" w:rsidRDefault="00A14FC7" w:rsidP="00954895">
      <w:pPr>
        <w:numPr>
          <w:ilvl w:val="0"/>
          <w:numId w:val="13"/>
        </w:numPr>
        <w:ind w:left="993" w:hanging="284"/>
      </w:pPr>
      <w:r w:rsidRPr="00A85FE9">
        <w:t>przewodzenie.</w:t>
      </w:r>
    </w:p>
    <w:p w:rsidR="00A14FC7" w:rsidRPr="00A85FE9" w:rsidRDefault="00A14FC7" w:rsidP="00A14FC7">
      <w:r w:rsidRPr="00A85FE9">
        <w:tab/>
      </w:r>
    </w:p>
    <w:p w:rsidR="00A14FC7" w:rsidRPr="00A85FE9" w:rsidRDefault="00A14FC7" w:rsidP="00A14FC7">
      <w:r w:rsidRPr="00A85FE9">
        <w:t>Czynnikami (pośrednimi i bezpośrednimi) sprzyjającymi rozprzestrzenianiu się pożaru są ponadto:</w:t>
      </w:r>
    </w:p>
    <w:p w:rsidR="00A14FC7" w:rsidRPr="00A85FE9" w:rsidRDefault="00A14FC7" w:rsidP="00954895">
      <w:pPr>
        <w:pStyle w:val="Akapitzlist"/>
        <w:numPr>
          <w:ilvl w:val="0"/>
          <w:numId w:val="38"/>
        </w:numPr>
        <w:rPr>
          <w:b/>
          <w:bCs/>
        </w:rPr>
      </w:pPr>
      <w:r w:rsidRPr="00A85FE9">
        <w:t>późne zauważenie pożaru/wybuchu oraz opóźnione alarmowanie,</w:t>
      </w:r>
    </w:p>
    <w:p w:rsidR="00A14FC7" w:rsidRPr="00A85FE9" w:rsidRDefault="00A14FC7" w:rsidP="00954895">
      <w:pPr>
        <w:pStyle w:val="Akapitzlist"/>
        <w:numPr>
          <w:ilvl w:val="0"/>
          <w:numId w:val="38"/>
        </w:numPr>
        <w:rPr>
          <w:b/>
          <w:bCs/>
        </w:rPr>
      </w:pPr>
      <w:r w:rsidRPr="00A85FE9">
        <w:t>brak lub niewłaściwy stan techniczny gaśnic, oraz słaba umiejętność obsługi tego sprzętu przez pracowników,</w:t>
      </w:r>
    </w:p>
    <w:p w:rsidR="00A14FC7" w:rsidRPr="00A85FE9" w:rsidRDefault="00A14FC7" w:rsidP="00954895">
      <w:pPr>
        <w:pStyle w:val="Akapitzlist"/>
        <w:numPr>
          <w:ilvl w:val="0"/>
          <w:numId w:val="38"/>
        </w:numPr>
        <w:rPr>
          <w:b/>
          <w:bCs/>
        </w:rPr>
      </w:pPr>
      <w:r w:rsidRPr="00A85FE9">
        <w:t>zbyt mała ilość środka gaśniczego,</w:t>
      </w:r>
    </w:p>
    <w:p w:rsidR="00A14FC7" w:rsidRPr="00A85FE9" w:rsidRDefault="00A14FC7" w:rsidP="00954895">
      <w:pPr>
        <w:pStyle w:val="Akapitzlist"/>
        <w:numPr>
          <w:ilvl w:val="0"/>
          <w:numId w:val="38"/>
        </w:numPr>
        <w:rPr>
          <w:b/>
          <w:bCs/>
        </w:rPr>
      </w:pPr>
      <w:r w:rsidRPr="00A85FE9">
        <w:t>późne zaalarmowanie straży pożarnej,</w:t>
      </w:r>
    </w:p>
    <w:p w:rsidR="00A14FC7" w:rsidRPr="00A85FE9" w:rsidRDefault="00A14FC7" w:rsidP="00954895">
      <w:pPr>
        <w:pStyle w:val="Akapitzlist"/>
        <w:numPr>
          <w:ilvl w:val="0"/>
          <w:numId w:val="38"/>
        </w:numPr>
        <w:rPr>
          <w:bCs/>
        </w:rPr>
      </w:pPr>
      <w:r w:rsidRPr="00A85FE9">
        <w:rPr>
          <w:bCs/>
        </w:rPr>
        <w:t xml:space="preserve">trudno widoczne </w:t>
      </w:r>
      <w:r w:rsidR="00605A31" w:rsidRPr="00A85FE9">
        <w:rPr>
          <w:bCs/>
        </w:rPr>
        <w:t>miejsce powstania pożaru</w:t>
      </w:r>
      <w:r w:rsidRPr="00A85FE9">
        <w:rPr>
          <w:bCs/>
        </w:rPr>
        <w:t>,</w:t>
      </w:r>
    </w:p>
    <w:p w:rsidR="00A14FC7" w:rsidRPr="00A85FE9" w:rsidRDefault="00A14FC7" w:rsidP="00954895">
      <w:pPr>
        <w:pStyle w:val="Akapitzlist"/>
        <w:numPr>
          <w:ilvl w:val="0"/>
          <w:numId w:val="38"/>
        </w:numPr>
        <w:rPr>
          <w:bCs/>
        </w:rPr>
      </w:pPr>
      <w:r w:rsidRPr="00A85FE9">
        <w:t>duże zadymienie i promieniowanie cieplne,</w:t>
      </w:r>
    </w:p>
    <w:p w:rsidR="00A14FC7" w:rsidRPr="00A85FE9" w:rsidRDefault="00A14FC7" w:rsidP="00954895">
      <w:pPr>
        <w:pStyle w:val="Akapitzlist"/>
        <w:numPr>
          <w:ilvl w:val="0"/>
          <w:numId w:val="38"/>
        </w:numPr>
        <w:rPr>
          <w:bCs/>
        </w:rPr>
      </w:pPr>
      <w:r w:rsidRPr="00A85FE9">
        <w:t>utrudnienia w dojeździe do obiektu,</w:t>
      </w:r>
    </w:p>
    <w:p w:rsidR="00A14FC7" w:rsidRPr="00A85FE9" w:rsidRDefault="00A14FC7" w:rsidP="00954895">
      <w:pPr>
        <w:pStyle w:val="Akapitzlist"/>
        <w:numPr>
          <w:ilvl w:val="0"/>
          <w:numId w:val="38"/>
        </w:numPr>
        <w:rPr>
          <w:bCs/>
        </w:rPr>
      </w:pPr>
      <w:r w:rsidRPr="00A85FE9">
        <w:rPr>
          <w:bCs/>
        </w:rPr>
        <w:t>pora doby powstania pożaru/wybuchu, która wpływa na czas wykrycia i podjęcia akcji ratowniczo gaśniczej,</w:t>
      </w:r>
    </w:p>
    <w:p w:rsidR="00605A31" w:rsidRPr="00A85FE9" w:rsidRDefault="00A14FC7" w:rsidP="00954895">
      <w:pPr>
        <w:pStyle w:val="Akapitzlist"/>
        <w:numPr>
          <w:ilvl w:val="0"/>
          <w:numId w:val="38"/>
        </w:numPr>
        <w:rPr>
          <w:bCs/>
        </w:rPr>
      </w:pPr>
      <w:r w:rsidRPr="00A85FE9">
        <w:rPr>
          <w:bCs/>
        </w:rPr>
        <w:t>pora roku – latem pożar rozwija się szybciej, a dojazd jest lepszy.</w:t>
      </w:r>
    </w:p>
    <w:p w:rsidR="00FA0071" w:rsidRDefault="00A85FE9" w:rsidP="00A85FE9">
      <w:pPr>
        <w:pStyle w:val="Nagwek3"/>
      </w:pPr>
      <w:bookmarkStart w:id="17" w:name="_Toc402722714"/>
      <w:r>
        <w:t>Materiały pożarowo - wybuchowe</w:t>
      </w:r>
      <w:bookmarkEnd w:id="17"/>
    </w:p>
    <w:p w:rsidR="00594D7B" w:rsidRPr="00A85FE9" w:rsidRDefault="00FA0071" w:rsidP="00594D7B">
      <w:pPr>
        <w:rPr>
          <w:b/>
        </w:rPr>
      </w:pPr>
      <w:r w:rsidRPr="00A85FE9">
        <w:rPr>
          <w:b/>
        </w:rPr>
        <w:t xml:space="preserve">Na terenie </w:t>
      </w:r>
      <w:r w:rsidR="002D50C1">
        <w:rPr>
          <w:b/>
        </w:rPr>
        <w:t>szpitala nie występują materiały</w:t>
      </w:r>
      <w:r w:rsidR="00B058AA">
        <w:rPr>
          <w:b/>
        </w:rPr>
        <w:t xml:space="preserve"> </w:t>
      </w:r>
      <w:r w:rsidRPr="00A85FE9">
        <w:rPr>
          <w:b/>
        </w:rPr>
        <w:t>pożarowo -  wybuchowe</w:t>
      </w:r>
      <w:r w:rsidR="00594D7B" w:rsidRPr="00A85FE9">
        <w:rPr>
          <w:b/>
        </w:rPr>
        <w:t>.</w:t>
      </w:r>
    </w:p>
    <w:p w:rsidR="00FA0071" w:rsidRPr="00FA0071" w:rsidRDefault="00FA0071" w:rsidP="00FA0071">
      <w:pPr>
        <w:rPr>
          <w:bCs/>
        </w:rPr>
      </w:pPr>
    </w:p>
    <w:p w:rsidR="00A14FC7" w:rsidRPr="00A14FC7" w:rsidRDefault="00A14FC7" w:rsidP="00606546">
      <w:pPr>
        <w:pStyle w:val="Nagwek2"/>
      </w:pPr>
      <w:bookmarkStart w:id="18" w:name="_Toc310718585"/>
      <w:bookmarkStart w:id="19" w:name="_Toc402722715"/>
      <w:r w:rsidRPr="00A14FC7">
        <w:t>Oznakowanie obiekt</w:t>
      </w:r>
      <w:r w:rsidR="00B1337C">
        <w:t>ów</w:t>
      </w:r>
      <w:r w:rsidRPr="00A14FC7">
        <w:t xml:space="preserve"> znakami bezpieczeństwa</w:t>
      </w:r>
      <w:bookmarkEnd w:id="18"/>
      <w:bookmarkEnd w:id="19"/>
    </w:p>
    <w:p w:rsidR="00A14FC7" w:rsidRPr="00A14FC7" w:rsidRDefault="00A14FC7" w:rsidP="00BC2D5C">
      <w:r w:rsidRPr="00A14FC7">
        <w:t xml:space="preserve">Przy ustalaniu rodzaju i rozmieszczenia tablic bezpieczeństwa pożarniczych i ewakuacyjnych w </w:t>
      </w:r>
      <w:r w:rsidR="00945AE4">
        <w:t>szpitalu</w:t>
      </w:r>
      <w:r w:rsidR="00B058AA">
        <w:t xml:space="preserve"> </w:t>
      </w:r>
      <w:r w:rsidR="002D50C1">
        <w:t>uwzględniono</w:t>
      </w:r>
      <w:r w:rsidR="00B058AA">
        <w:t xml:space="preserve"> </w:t>
      </w:r>
      <w:r w:rsidRPr="00A14FC7">
        <w:t>charakter zagrożenia pożarowego, rozwiązania budowlano-instalacyjne obiektów, a także sposoby zagospodarowania powierzchni i pomieszczeń.</w:t>
      </w:r>
    </w:p>
    <w:p w:rsidR="009D7FF1" w:rsidRDefault="009D7FF1" w:rsidP="00A14FC7"/>
    <w:p w:rsidR="00A14FC7" w:rsidRDefault="00A14FC7" w:rsidP="00A14FC7">
      <w:r w:rsidRPr="00A14FC7">
        <w:t>Ilość rozmieszczonych tablic jest wielkością minimalną, niezbędną do prawidłowego oznakowania obiektu, a jeżeli powstanie potrzeba rozszerzenia zakresu i rodzaju oznakowania - należy przeprowadzić to zgodnie z zapisami polskich norm:</w:t>
      </w:r>
    </w:p>
    <w:p w:rsidR="00A14FC7" w:rsidRPr="00A14FC7" w:rsidRDefault="00A14FC7" w:rsidP="00954895">
      <w:pPr>
        <w:numPr>
          <w:ilvl w:val="0"/>
          <w:numId w:val="49"/>
        </w:numPr>
      </w:pPr>
      <w:r w:rsidRPr="00A14FC7">
        <w:t xml:space="preserve">PN-92/N-01256/01. Znaki ochrony przeciwpożarowej </w:t>
      </w:r>
    </w:p>
    <w:p w:rsidR="004071E2" w:rsidRDefault="00A14FC7" w:rsidP="00954895">
      <w:pPr>
        <w:numPr>
          <w:ilvl w:val="0"/>
          <w:numId w:val="49"/>
        </w:numPr>
      </w:pPr>
      <w:r w:rsidRPr="00A14FC7">
        <w:t xml:space="preserve">PN-92/N-01256/02. Znaki ewakuacyjne </w:t>
      </w:r>
    </w:p>
    <w:p w:rsidR="00CC5BB2" w:rsidRPr="00A14FC7" w:rsidRDefault="00CC5BB2" w:rsidP="00CC5BB2">
      <w:pPr>
        <w:ind w:left="360"/>
      </w:pPr>
    </w:p>
    <w:p w:rsidR="00A14FC7" w:rsidRPr="00A14FC7" w:rsidRDefault="00A14FC7" w:rsidP="00A14FC7">
      <w:r w:rsidRPr="00A14FC7">
        <w:t>Znaki ochrony przeciwpożarowej  przedstawiono w poniższej tabeli: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302"/>
        <w:gridCol w:w="3218"/>
        <w:gridCol w:w="3060"/>
      </w:tblGrid>
      <w:tr w:rsidR="00A14FC7" w:rsidRPr="00A14FC7" w:rsidTr="0068189C">
        <w:tc>
          <w:tcPr>
            <w:tcW w:w="528" w:type="dxa"/>
            <w:tcBorders>
              <w:bottom w:val="single" w:sz="4" w:space="0" w:color="auto"/>
            </w:tcBorders>
            <w:shd w:val="clear" w:color="auto" w:fill="C0C0C0"/>
          </w:tcPr>
          <w:p w:rsidR="00A14FC7" w:rsidRPr="00A14FC7" w:rsidRDefault="00A14FC7" w:rsidP="00A14FC7">
            <w:pPr>
              <w:spacing w:before="40" w:after="40" w:line="240" w:lineRule="auto"/>
              <w:jc w:val="center"/>
              <w:rPr>
                <w:b/>
                <w:sz w:val="20"/>
              </w:rPr>
            </w:pPr>
            <w:r w:rsidRPr="00A14FC7">
              <w:rPr>
                <w:b/>
                <w:sz w:val="20"/>
              </w:rPr>
              <w:t>Nr</w:t>
            </w:r>
          </w:p>
        </w:tc>
        <w:tc>
          <w:tcPr>
            <w:tcW w:w="2302" w:type="dxa"/>
            <w:shd w:val="clear" w:color="auto" w:fill="C0C0C0"/>
          </w:tcPr>
          <w:p w:rsidR="00A14FC7" w:rsidRPr="00A14FC7" w:rsidRDefault="00A14FC7" w:rsidP="00A14FC7">
            <w:pPr>
              <w:spacing w:before="40" w:after="40" w:line="240" w:lineRule="auto"/>
              <w:jc w:val="center"/>
              <w:rPr>
                <w:b/>
                <w:sz w:val="20"/>
              </w:rPr>
            </w:pPr>
            <w:r w:rsidRPr="00A14FC7">
              <w:rPr>
                <w:b/>
                <w:sz w:val="20"/>
              </w:rPr>
              <w:t xml:space="preserve">Znak bezp. </w:t>
            </w:r>
          </w:p>
        </w:tc>
        <w:tc>
          <w:tcPr>
            <w:tcW w:w="3218" w:type="dxa"/>
            <w:shd w:val="clear" w:color="auto" w:fill="C0C0C0"/>
          </w:tcPr>
          <w:p w:rsidR="00A14FC7" w:rsidRPr="00A14FC7" w:rsidRDefault="00A14FC7" w:rsidP="00A14FC7">
            <w:pPr>
              <w:spacing w:before="40" w:after="40" w:line="240" w:lineRule="auto"/>
              <w:jc w:val="center"/>
              <w:rPr>
                <w:b/>
                <w:sz w:val="20"/>
              </w:rPr>
            </w:pPr>
            <w:r w:rsidRPr="00A14FC7">
              <w:rPr>
                <w:b/>
                <w:sz w:val="20"/>
              </w:rPr>
              <w:t xml:space="preserve">Znaczenie (nazwa) znaku bezpieczeństwa </w:t>
            </w:r>
          </w:p>
        </w:tc>
        <w:tc>
          <w:tcPr>
            <w:tcW w:w="3060" w:type="dxa"/>
            <w:shd w:val="clear" w:color="auto" w:fill="C0C0C0"/>
          </w:tcPr>
          <w:p w:rsidR="00A14FC7" w:rsidRPr="00A14FC7" w:rsidRDefault="00A14FC7" w:rsidP="00A14FC7">
            <w:pPr>
              <w:spacing w:before="40" w:after="40" w:line="240" w:lineRule="auto"/>
              <w:jc w:val="center"/>
              <w:rPr>
                <w:b/>
                <w:sz w:val="20"/>
              </w:rPr>
            </w:pPr>
            <w:r w:rsidRPr="00A14FC7">
              <w:rPr>
                <w:b/>
                <w:sz w:val="20"/>
              </w:rPr>
              <w:t>Zastosowanie</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1</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4" name="Picture 4" descr="http://www.anro.net.pl/grafiki/pp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ro.net.pl/grafiki/pp005.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Zestaw sprzętu pożarniczego </w:t>
            </w:r>
          </w:p>
        </w:tc>
        <w:tc>
          <w:tcPr>
            <w:tcW w:w="3060" w:type="dxa"/>
          </w:tcPr>
          <w:p w:rsidR="00A14FC7" w:rsidRPr="00A14FC7" w:rsidRDefault="00A14FC7" w:rsidP="00A14FC7">
            <w:pPr>
              <w:spacing w:before="40" w:after="40" w:line="240" w:lineRule="auto"/>
              <w:jc w:val="center"/>
              <w:rPr>
                <w:sz w:val="20"/>
              </w:rPr>
            </w:pPr>
            <w:r w:rsidRPr="00A14FC7">
              <w:rPr>
                <w:sz w:val="20"/>
              </w:rPr>
              <w:t>Znak ten jest stosowany dla  podawania zestawu indywidualnych znaków określających sprzęt pożarniczy.</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2</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5" name="Picture 5" descr="http://www.anro.net.pl/grafiki/pp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ro.net.pl/grafiki/pp002.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Gaśnica </w:t>
            </w:r>
          </w:p>
        </w:tc>
        <w:tc>
          <w:tcPr>
            <w:tcW w:w="3060" w:type="dxa"/>
          </w:tcPr>
          <w:p w:rsidR="00A14FC7" w:rsidRPr="00A14FC7" w:rsidRDefault="00A14FC7" w:rsidP="00A14FC7">
            <w:pPr>
              <w:spacing w:before="40" w:after="40" w:line="240" w:lineRule="auto"/>
              <w:jc w:val="center"/>
              <w:rPr>
                <w:sz w:val="20"/>
              </w:rPr>
            </w:pPr>
            <w:r w:rsidRPr="00A14FC7">
              <w:rPr>
                <w:sz w:val="20"/>
              </w:rPr>
              <w:t> Znak ten jest stosowany do oznaczenia gaśnic.</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3</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6" name="Picture 6" descr="http://www.anro.net.pl/grafiki/pp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nro.net.pl/grafiki/pp001.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Hydrant wewnętrzny </w:t>
            </w:r>
          </w:p>
        </w:tc>
        <w:tc>
          <w:tcPr>
            <w:tcW w:w="3060" w:type="dxa"/>
          </w:tcPr>
          <w:p w:rsidR="00A14FC7" w:rsidRPr="00A14FC7" w:rsidRDefault="00A14FC7" w:rsidP="00A14FC7">
            <w:pPr>
              <w:spacing w:before="40" w:after="40" w:line="240" w:lineRule="auto"/>
              <w:jc w:val="center"/>
              <w:rPr>
                <w:sz w:val="20"/>
              </w:rPr>
            </w:pPr>
            <w:r w:rsidRPr="00A14FC7">
              <w:rPr>
                <w:sz w:val="20"/>
              </w:rPr>
              <w:t>Znak ten jest stosowany na drzwiach szafki hydrantowej.</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4</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7" name="Picture 7" descr="http://www.anro.net.pl/grafiki/pp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ro.net.pl/grafiki/pp009.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Drabina pożarowa</w:t>
            </w:r>
          </w:p>
        </w:tc>
        <w:tc>
          <w:tcPr>
            <w:tcW w:w="3060" w:type="dxa"/>
          </w:tcPr>
          <w:p w:rsidR="00A14FC7" w:rsidRPr="00A14FC7" w:rsidRDefault="00A14FC7" w:rsidP="00A14FC7">
            <w:pPr>
              <w:spacing w:before="40" w:after="40" w:line="240" w:lineRule="auto"/>
              <w:jc w:val="center"/>
              <w:rPr>
                <w:sz w:val="20"/>
              </w:rPr>
            </w:pPr>
            <w:r w:rsidRPr="00A14FC7">
              <w:rPr>
                <w:sz w:val="20"/>
              </w:rPr>
              <w:t>Znak ten jest stosowany do oznaczenia drabiny trwale związanej z obiektem .</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5</w:t>
            </w:r>
          </w:p>
        </w:tc>
        <w:tc>
          <w:tcPr>
            <w:tcW w:w="2302" w:type="dxa"/>
          </w:tcPr>
          <w:p w:rsidR="00A14FC7" w:rsidRPr="00A14FC7" w:rsidRDefault="003E082F" w:rsidP="00A14FC7">
            <w:pPr>
              <w:spacing w:before="40" w:after="40" w:line="240" w:lineRule="auto"/>
              <w:jc w:val="center"/>
              <w:rPr>
                <w:sz w:val="20"/>
              </w:rPr>
            </w:pPr>
            <w:r>
              <w:rPr>
                <w:noProof/>
              </w:rPr>
              <w:drawing>
                <wp:inline distT="0" distB="0" distL="0" distR="0">
                  <wp:extent cx="337185" cy="434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 cy="434975"/>
                          </a:xfrm>
                          <a:prstGeom prst="rect">
                            <a:avLst/>
                          </a:prstGeom>
                          <a:noFill/>
                          <a:ln>
                            <a:noFill/>
                          </a:ln>
                        </pic:spPr>
                      </pic:pic>
                    </a:graphicData>
                  </a:graphic>
                </wp:inline>
              </w:drawing>
            </w:r>
          </w:p>
        </w:tc>
        <w:tc>
          <w:tcPr>
            <w:tcW w:w="3218" w:type="dxa"/>
          </w:tcPr>
          <w:p w:rsidR="00A14FC7" w:rsidRPr="00A14FC7" w:rsidRDefault="00A14FC7" w:rsidP="00A14FC7">
            <w:pPr>
              <w:spacing w:before="40" w:after="40" w:line="240" w:lineRule="auto"/>
              <w:jc w:val="center"/>
              <w:rPr>
                <w:sz w:val="20"/>
              </w:rPr>
            </w:pPr>
            <w:r w:rsidRPr="00A14FC7">
              <w:rPr>
                <w:sz w:val="20"/>
              </w:rPr>
              <w:t>Przeciwpożarowy wyłącznik prądu</w:t>
            </w:r>
          </w:p>
        </w:tc>
        <w:tc>
          <w:tcPr>
            <w:tcW w:w="3060" w:type="dxa"/>
          </w:tcPr>
          <w:p w:rsidR="00A14FC7" w:rsidRPr="00A14FC7" w:rsidRDefault="00A14FC7" w:rsidP="00A14FC7">
            <w:pPr>
              <w:spacing w:before="40" w:after="40" w:line="240" w:lineRule="auto"/>
              <w:jc w:val="center"/>
              <w:rPr>
                <w:sz w:val="20"/>
              </w:rPr>
            </w:pPr>
            <w:r w:rsidRPr="00A14FC7">
              <w:rPr>
                <w:sz w:val="20"/>
              </w:rPr>
              <w:t>Przy przycisku przeciwpożarowego wyłącznika prądu</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6</w:t>
            </w:r>
          </w:p>
        </w:tc>
        <w:tc>
          <w:tcPr>
            <w:tcW w:w="2302" w:type="dxa"/>
          </w:tcPr>
          <w:p w:rsidR="00A14FC7" w:rsidRPr="00A14FC7" w:rsidRDefault="003E082F" w:rsidP="00A14FC7">
            <w:pPr>
              <w:spacing w:before="40" w:after="40" w:line="240" w:lineRule="auto"/>
              <w:jc w:val="center"/>
              <w:rPr>
                <w:sz w:val="20"/>
              </w:rPr>
            </w:pPr>
            <w:r>
              <w:rPr>
                <w:noProof/>
              </w:rPr>
              <w:drawing>
                <wp:inline distT="0" distB="0" distL="0" distR="0">
                  <wp:extent cx="337185" cy="443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 cy="443865"/>
                          </a:xfrm>
                          <a:prstGeom prst="rect">
                            <a:avLst/>
                          </a:prstGeom>
                          <a:noFill/>
                          <a:ln>
                            <a:noFill/>
                          </a:ln>
                        </pic:spPr>
                      </pic:pic>
                    </a:graphicData>
                  </a:graphic>
                </wp:inline>
              </w:drawing>
            </w:r>
          </w:p>
        </w:tc>
        <w:tc>
          <w:tcPr>
            <w:tcW w:w="3218" w:type="dxa"/>
          </w:tcPr>
          <w:p w:rsidR="00A14FC7" w:rsidRPr="00A14FC7" w:rsidRDefault="00A14FC7" w:rsidP="00A14FC7">
            <w:pPr>
              <w:spacing w:before="40" w:after="40" w:line="240" w:lineRule="auto"/>
              <w:jc w:val="center"/>
              <w:rPr>
                <w:sz w:val="20"/>
              </w:rPr>
            </w:pPr>
            <w:r w:rsidRPr="00A14FC7">
              <w:rPr>
                <w:sz w:val="20"/>
              </w:rPr>
              <w:t>Główny wyłącznik prądu</w:t>
            </w:r>
          </w:p>
        </w:tc>
        <w:tc>
          <w:tcPr>
            <w:tcW w:w="3060" w:type="dxa"/>
          </w:tcPr>
          <w:p w:rsidR="00A14FC7" w:rsidRPr="00A14FC7" w:rsidRDefault="00A14FC7" w:rsidP="00A14FC7">
            <w:pPr>
              <w:spacing w:before="40" w:after="40" w:line="240" w:lineRule="auto"/>
              <w:jc w:val="center"/>
              <w:rPr>
                <w:sz w:val="20"/>
              </w:rPr>
            </w:pPr>
            <w:r w:rsidRPr="00A14FC7">
              <w:rPr>
                <w:sz w:val="20"/>
              </w:rPr>
              <w:t>Przy przycisku głównego wyłącznika prądu</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7</w:t>
            </w:r>
          </w:p>
        </w:tc>
        <w:tc>
          <w:tcPr>
            <w:tcW w:w="2302" w:type="dxa"/>
          </w:tcPr>
          <w:p w:rsidR="00A14FC7" w:rsidRPr="00A14FC7" w:rsidRDefault="003E082F" w:rsidP="00A14FC7">
            <w:pPr>
              <w:spacing w:before="40" w:after="40" w:line="240" w:lineRule="auto"/>
              <w:jc w:val="center"/>
              <w:rPr>
                <w:sz w:val="20"/>
              </w:rPr>
            </w:pPr>
            <w:r>
              <w:rPr>
                <w:noProof/>
              </w:rPr>
              <w:drawing>
                <wp:inline distT="0" distB="0" distL="0" distR="0">
                  <wp:extent cx="648335" cy="274955"/>
                  <wp:effectExtent l="0" t="0" r="1206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274955"/>
                          </a:xfrm>
                          <a:prstGeom prst="rect">
                            <a:avLst/>
                          </a:prstGeom>
                          <a:noFill/>
                          <a:ln>
                            <a:noFill/>
                          </a:ln>
                        </pic:spPr>
                      </pic:pic>
                    </a:graphicData>
                  </a:graphic>
                </wp:inline>
              </w:drawing>
            </w:r>
          </w:p>
        </w:tc>
        <w:tc>
          <w:tcPr>
            <w:tcW w:w="3218" w:type="dxa"/>
          </w:tcPr>
          <w:p w:rsidR="00A14FC7" w:rsidRPr="00A14FC7" w:rsidRDefault="00A14FC7" w:rsidP="00A14FC7">
            <w:pPr>
              <w:spacing w:before="40" w:after="40" w:line="240" w:lineRule="auto"/>
              <w:jc w:val="center"/>
              <w:rPr>
                <w:sz w:val="20"/>
              </w:rPr>
            </w:pPr>
            <w:r w:rsidRPr="00A14FC7">
              <w:rPr>
                <w:sz w:val="20"/>
              </w:rPr>
              <w:t>Droga pożarowa</w:t>
            </w:r>
          </w:p>
        </w:tc>
        <w:tc>
          <w:tcPr>
            <w:tcW w:w="3060" w:type="dxa"/>
          </w:tcPr>
          <w:p w:rsidR="00A14FC7" w:rsidRPr="00A14FC7" w:rsidRDefault="00A14FC7" w:rsidP="00A14FC7">
            <w:pPr>
              <w:spacing w:before="40" w:after="40" w:line="240" w:lineRule="auto"/>
              <w:jc w:val="center"/>
              <w:rPr>
                <w:sz w:val="20"/>
              </w:rPr>
            </w:pPr>
            <w:r w:rsidRPr="00A14FC7">
              <w:rPr>
                <w:sz w:val="20"/>
              </w:rPr>
              <w:t xml:space="preserve">Do oznakowania dróg spełniających funkcje drogi </w:t>
            </w:r>
            <w:r w:rsidR="00472B45" w:rsidRPr="00A14FC7">
              <w:rPr>
                <w:sz w:val="20"/>
              </w:rPr>
              <w:t>pożarowej</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8</w:t>
            </w:r>
          </w:p>
        </w:tc>
        <w:tc>
          <w:tcPr>
            <w:tcW w:w="2302" w:type="dxa"/>
          </w:tcPr>
          <w:p w:rsidR="00A14FC7" w:rsidRPr="00A14FC7" w:rsidRDefault="003E082F" w:rsidP="00A14FC7">
            <w:pPr>
              <w:spacing w:before="40" w:after="40" w:line="240" w:lineRule="auto"/>
              <w:jc w:val="center"/>
              <w:rPr>
                <w:sz w:val="20"/>
              </w:rPr>
            </w:pPr>
            <w:r>
              <w:rPr>
                <w:noProof/>
              </w:rPr>
              <w:drawing>
                <wp:inline distT="0" distB="0" distL="0" distR="0">
                  <wp:extent cx="292735" cy="292735"/>
                  <wp:effectExtent l="0" t="0" r="1206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inline>
              </w:drawing>
            </w:r>
          </w:p>
        </w:tc>
        <w:tc>
          <w:tcPr>
            <w:tcW w:w="3218" w:type="dxa"/>
          </w:tcPr>
          <w:p w:rsidR="00A14FC7" w:rsidRPr="00A14FC7" w:rsidRDefault="00A14FC7" w:rsidP="00A14FC7">
            <w:pPr>
              <w:spacing w:before="40" w:after="40" w:line="240" w:lineRule="auto"/>
              <w:jc w:val="center"/>
              <w:rPr>
                <w:sz w:val="20"/>
              </w:rPr>
            </w:pPr>
            <w:r w:rsidRPr="00A14FC7">
              <w:rPr>
                <w:sz w:val="20"/>
              </w:rPr>
              <w:t>Hydrant zewnętrzny</w:t>
            </w:r>
          </w:p>
        </w:tc>
        <w:tc>
          <w:tcPr>
            <w:tcW w:w="3060" w:type="dxa"/>
          </w:tcPr>
          <w:p w:rsidR="00A14FC7" w:rsidRPr="00A14FC7" w:rsidRDefault="00A14FC7" w:rsidP="00A14FC7">
            <w:pPr>
              <w:spacing w:before="40" w:after="40" w:line="240" w:lineRule="auto"/>
              <w:jc w:val="center"/>
              <w:rPr>
                <w:sz w:val="20"/>
              </w:rPr>
            </w:pPr>
            <w:r w:rsidRPr="00A14FC7">
              <w:rPr>
                <w:sz w:val="20"/>
              </w:rPr>
              <w:t>Do oznakowania hydrantu zewnętrznego</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9</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417195" cy="372745"/>
                  <wp:effectExtent l="0" t="0" r="0" b="8255"/>
                  <wp:docPr id="12" name="Picture 12" descr="http://www.anro.net.pl/grafiki/ost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nro.net.pl/grafiki/ost009.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17195" cy="37274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Niebezpieczeństwo wybuchu – Materiały wybuchowe </w:t>
            </w:r>
          </w:p>
        </w:tc>
        <w:tc>
          <w:tcPr>
            <w:tcW w:w="3060" w:type="dxa"/>
          </w:tcPr>
          <w:p w:rsidR="00A14FC7" w:rsidRPr="00A14FC7" w:rsidRDefault="00A14FC7" w:rsidP="00A14FC7">
            <w:pPr>
              <w:spacing w:before="40" w:after="40" w:line="240" w:lineRule="auto"/>
              <w:jc w:val="center"/>
              <w:rPr>
                <w:sz w:val="20"/>
              </w:rPr>
            </w:pPr>
            <w:r w:rsidRPr="00A14FC7">
              <w:rPr>
                <w:sz w:val="20"/>
              </w:rPr>
              <w:t>Stosowany do wskazania możliwości występowania atmosfery wybuchowej, gazów palnych lub materiałów wybuchowych.</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10</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13" name="Picture 13" descr="http://www.anro.net.pl/grafiki/pp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ro.net.pl/grafiki/pp01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Palenie tytoniu zabronione </w:t>
            </w:r>
          </w:p>
        </w:tc>
        <w:tc>
          <w:tcPr>
            <w:tcW w:w="3060" w:type="dxa"/>
          </w:tcPr>
          <w:p w:rsidR="00A14FC7" w:rsidRPr="00A14FC7" w:rsidRDefault="00A14FC7" w:rsidP="00A14FC7">
            <w:pPr>
              <w:spacing w:before="40" w:after="40" w:line="240" w:lineRule="auto"/>
              <w:jc w:val="center"/>
              <w:rPr>
                <w:sz w:val="20"/>
              </w:rPr>
            </w:pPr>
            <w:r w:rsidRPr="00A14FC7">
              <w:rPr>
                <w:sz w:val="20"/>
              </w:rPr>
              <w:t>Do stosowania w miejscach, gdzie palenie tytoniu może być przyczyną zagrożenia pożarowego.</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11</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14" name="Picture 14" descr="http://www.anro.net.pl/grafiki/pp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ro.net.pl/grafiki/pp012.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Zakaz używania otwartego ognia – Palenie tytoniu zabronione </w:t>
            </w:r>
          </w:p>
        </w:tc>
        <w:tc>
          <w:tcPr>
            <w:tcW w:w="3060" w:type="dxa"/>
          </w:tcPr>
          <w:p w:rsidR="00A14FC7" w:rsidRPr="00A14FC7" w:rsidRDefault="00A14FC7" w:rsidP="00A14FC7">
            <w:pPr>
              <w:spacing w:before="40" w:after="40" w:line="240" w:lineRule="auto"/>
              <w:jc w:val="center"/>
              <w:rPr>
                <w:sz w:val="20"/>
              </w:rPr>
            </w:pPr>
            <w:r w:rsidRPr="00A14FC7">
              <w:rPr>
                <w:sz w:val="20"/>
              </w:rPr>
              <w:t>Do stosowania w miejscach, gdzie palenie tytoniu lub otwarty ogień mogą być przyczyną zagrożenia pożarem lub wybuchem.</w:t>
            </w:r>
          </w:p>
        </w:tc>
      </w:tr>
      <w:tr w:rsidR="00A14FC7" w:rsidRPr="00A14FC7" w:rsidTr="0068189C">
        <w:tc>
          <w:tcPr>
            <w:tcW w:w="528" w:type="dxa"/>
            <w:shd w:val="clear" w:color="auto" w:fill="C0C0C0"/>
          </w:tcPr>
          <w:p w:rsidR="00A14FC7" w:rsidRPr="00A14FC7" w:rsidRDefault="00A14FC7" w:rsidP="00A14FC7">
            <w:pPr>
              <w:spacing w:before="40" w:after="40" w:line="240" w:lineRule="auto"/>
              <w:jc w:val="center"/>
              <w:rPr>
                <w:sz w:val="20"/>
              </w:rPr>
            </w:pPr>
            <w:r w:rsidRPr="00A14FC7">
              <w:rPr>
                <w:sz w:val="20"/>
              </w:rPr>
              <w:t>12</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15" name="Picture 15" descr="http://www.anro.net.pl/grafiki/pp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nro.net.pl/grafiki/pp007.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br/>
            </w:r>
            <w:r>
              <w:rPr>
                <w:noProof/>
                <w:sz w:val="20"/>
              </w:rPr>
              <w:drawing>
                <wp:inline distT="0" distB="0" distL="0" distR="0">
                  <wp:extent cx="363855" cy="363855"/>
                  <wp:effectExtent l="0" t="0" r="0" b="0"/>
                  <wp:docPr id="16" name="Picture 16" descr="http://www.anro.net.pl/grafiki/pp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ro.net.pl/grafiki/pp008.gif"/>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Kierunek do miejsca rozmieszczenia sprzętu pożarniczego lub urządzenia ostrzegającego </w:t>
            </w:r>
          </w:p>
        </w:tc>
        <w:tc>
          <w:tcPr>
            <w:tcW w:w="3060" w:type="dxa"/>
          </w:tcPr>
          <w:p w:rsidR="00A14FC7" w:rsidRPr="00A14FC7" w:rsidRDefault="00A14FC7" w:rsidP="00F90AF9">
            <w:pPr>
              <w:spacing w:before="40" w:after="40" w:line="240" w:lineRule="auto"/>
              <w:jc w:val="center"/>
              <w:rPr>
                <w:sz w:val="20"/>
              </w:rPr>
            </w:pPr>
            <w:r w:rsidRPr="00A14FC7">
              <w:rPr>
                <w:sz w:val="20"/>
              </w:rPr>
              <w:t>Do wskazania kierunku do miejsca rozmieszczenia sprzętu pożarniczego lub urządzenia ostrzegającego.</w:t>
            </w:r>
          </w:p>
        </w:tc>
      </w:tr>
      <w:tr w:rsidR="00A14FC7" w:rsidRPr="00A14FC7" w:rsidTr="0068189C">
        <w:tc>
          <w:tcPr>
            <w:tcW w:w="528" w:type="dxa"/>
            <w:shd w:val="clear" w:color="auto" w:fill="C0C0C0"/>
          </w:tcPr>
          <w:p w:rsidR="00A14FC7" w:rsidRPr="00A14FC7" w:rsidRDefault="00F90AF9" w:rsidP="00A14FC7">
            <w:pPr>
              <w:spacing w:before="40" w:after="40" w:line="240" w:lineRule="auto"/>
              <w:jc w:val="center"/>
              <w:rPr>
                <w:sz w:val="20"/>
              </w:rPr>
            </w:pPr>
            <w:r>
              <w:rPr>
                <w:sz w:val="20"/>
              </w:rPr>
              <w:t>1</w:t>
            </w:r>
            <w:r w:rsidR="00A14FC7" w:rsidRPr="00A14FC7">
              <w:rPr>
                <w:sz w:val="20"/>
              </w:rPr>
              <w:t>3</w:t>
            </w:r>
          </w:p>
        </w:tc>
        <w:tc>
          <w:tcPr>
            <w:tcW w:w="2302" w:type="dxa"/>
          </w:tcPr>
          <w:p w:rsidR="00A14FC7" w:rsidRPr="00A14FC7" w:rsidRDefault="003E082F" w:rsidP="00A14FC7">
            <w:pPr>
              <w:spacing w:before="40" w:after="40" w:line="240" w:lineRule="auto"/>
              <w:jc w:val="center"/>
              <w:rPr>
                <w:sz w:val="20"/>
              </w:rPr>
            </w:pPr>
            <w:r>
              <w:rPr>
                <w:noProof/>
                <w:sz w:val="20"/>
              </w:rPr>
              <w:drawing>
                <wp:inline distT="0" distB="0" distL="0" distR="0">
                  <wp:extent cx="363855" cy="363855"/>
                  <wp:effectExtent l="0" t="0" r="0" b="0"/>
                  <wp:docPr id="17" name="Picture 17" descr="http://www.anro.net.pl/grafiki/pp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ro.net.pl/grafiki/pp011.gif"/>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00A14FC7" w:rsidRPr="00A14FC7">
              <w:rPr>
                <w:sz w:val="20"/>
              </w:rPr>
              <w:t> </w:t>
            </w:r>
          </w:p>
        </w:tc>
        <w:tc>
          <w:tcPr>
            <w:tcW w:w="3218" w:type="dxa"/>
          </w:tcPr>
          <w:p w:rsidR="00A14FC7" w:rsidRPr="00A14FC7" w:rsidRDefault="00A14FC7" w:rsidP="00A14FC7">
            <w:pPr>
              <w:spacing w:before="40" w:after="40" w:line="240" w:lineRule="auto"/>
              <w:jc w:val="center"/>
              <w:rPr>
                <w:sz w:val="20"/>
              </w:rPr>
            </w:pPr>
            <w:r w:rsidRPr="00A14FC7">
              <w:rPr>
                <w:sz w:val="20"/>
              </w:rPr>
              <w:t xml:space="preserve">Nie zastawiać </w:t>
            </w:r>
          </w:p>
        </w:tc>
        <w:tc>
          <w:tcPr>
            <w:tcW w:w="3060" w:type="dxa"/>
          </w:tcPr>
          <w:p w:rsidR="00A14FC7" w:rsidRPr="00A14FC7" w:rsidRDefault="00A14FC7" w:rsidP="00C11FD2">
            <w:pPr>
              <w:spacing w:before="40" w:after="40" w:line="240" w:lineRule="auto"/>
              <w:jc w:val="center"/>
              <w:rPr>
                <w:sz w:val="20"/>
              </w:rPr>
            </w:pPr>
            <w:r w:rsidRPr="00A14FC7">
              <w:rPr>
                <w:sz w:val="20"/>
              </w:rPr>
              <w:t>Znak do stosowania w przypadkach, gdy ewentualna przeszkoda stanowiłaby szczególne niebezpieczeństwo (na drodze ewakuacyjnej,</w:t>
            </w:r>
          </w:p>
        </w:tc>
      </w:tr>
    </w:tbl>
    <w:p w:rsidR="009D7FF1" w:rsidRDefault="009D7FF1" w:rsidP="00A14FC7"/>
    <w:p w:rsidR="00A14FC7" w:rsidRPr="00A14FC7" w:rsidRDefault="00A14FC7" w:rsidP="00A14FC7">
      <w:r w:rsidRPr="00A14FC7">
        <w:t xml:space="preserve">Znaki bezpieczeństwa. Ewakuacja.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551"/>
        <w:gridCol w:w="2127"/>
        <w:gridCol w:w="3006"/>
      </w:tblGrid>
      <w:tr w:rsidR="00A14FC7" w:rsidRPr="00A14FC7" w:rsidTr="009D7FF1">
        <w:tc>
          <w:tcPr>
            <w:tcW w:w="959" w:type="dxa"/>
            <w:tcBorders>
              <w:bottom w:val="single" w:sz="4" w:space="0" w:color="auto"/>
            </w:tcBorders>
            <w:shd w:val="clear" w:color="auto" w:fill="C0C0C0"/>
            <w:vAlign w:val="center"/>
          </w:tcPr>
          <w:p w:rsidR="00A14FC7" w:rsidRPr="00A14FC7" w:rsidRDefault="00A14FC7" w:rsidP="00A14FC7">
            <w:pPr>
              <w:spacing w:before="40" w:after="40" w:line="240" w:lineRule="auto"/>
              <w:jc w:val="center"/>
              <w:rPr>
                <w:b/>
                <w:sz w:val="20"/>
              </w:rPr>
            </w:pPr>
            <w:r w:rsidRPr="00A14FC7">
              <w:rPr>
                <w:b/>
                <w:sz w:val="20"/>
              </w:rPr>
              <w:t>Nr</w:t>
            </w:r>
          </w:p>
        </w:tc>
        <w:tc>
          <w:tcPr>
            <w:tcW w:w="2551" w:type="dxa"/>
            <w:shd w:val="clear" w:color="auto" w:fill="C0C0C0"/>
            <w:vAlign w:val="center"/>
          </w:tcPr>
          <w:p w:rsidR="00A14FC7" w:rsidRPr="00A14FC7" w:rsidRDefault="00A14FC7" w:rsidP="00A14FC7">
            <w:pPr>
              <w:spacing w:before="40" w:after="40" w:line="240" w:lineRule="auto"/>
              <w:jc w:val="center"/>
              <w:rPr>
                <w:b/>
                <w:sz w:val="20"/>
              </w:rPr>
            </w:pPr>
            <w:r w:rsidRPr="00A14FC7">
              <w:rPr>
                <w:b/>
                <w:sz w:val="20"/>
              </w:rPr>
              <w:t>Znak ewakuacyjny</w:t>
            </w:r>
          </w:p>
        </w:tc>
        <w:tc>
          <w:tcPr>
            <w:tcW w:w="2127" w:type="dxa"/>
            <w:shd w:val="clear" w:color="auto" w:fill="C0C0C0"/>
            <w:vAlign w:val="center"/>
          </w:tcPr>
          <w:p w:rsidR="00A14FC7" w:rsidRPr="00A14FC7" w:rsidRDefault="00A14FC7" w:rsidP="00A14FC7">
            <w:pPr>
              <w:spacing w:before="40" w:after="40" w:line="240" w:lineRule="auto"/>
              <w:jc w:val="center"/>
              <w:rPr>
                <w:b/>
                <w:sz w:val="20"/>
              </w:rPr>
            </w:pPr>
            <w:r w:rsidRPr="00A14FC7">
              <w:rPr>
                <w:b/>
                <w:sz w:val="20"/>
              </w:rPr>
              <w:t>Znaczenie (nazwa) znaku ewakuacyjnego</w:t>
            </w:r>
          </w:p>
        </w:tc>
        <w:tc>
          <w:tcPr>
            <w:tcW w:w="3006" w:type="dxa"/>
            <w:shd w:val="clear" w:color="auto" w:fill="C0C0C0"/>
            <w:vAlign w:val="center"/>
          </w:tcPr>
          <w:p w:rsidR="00A14FC7" w:rsidRPr="00A14FC7" w:rsidRDefault="00A14FC7" w:rsidP="00A14FC7">
            <w:pPr>
              <w:spacing w:before="40" w:after="40" w:line="240" w:lineRule="auto"/>
              <w:jc w:val="center"/>
              <w:rPr>
                <w:b/>
                <w:sz w:val="20"/>
              </w:rPr>
            </w:pPr>
            <w:r w:rsidRPr="00A14FC7">
              <w:rPr>
                <w:b/>
                <w:sz w:val="20"/>
              </w:rPr>
              <w:t>Znaczenie</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1</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381635" cy="381635"/>
                  <wp:effectExtent l="0" t="0" r="0" b="0"/>
                  <wp:docPr id="18" name="Picture 18" descr="http://www.anro.net.pl/grafiki/ew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nro.net.pl/grafiki/ew015.gif"/>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0"/>
              </w:rPr>
              <w:drawing>
                <wp:inline distT="0" distB="0" distL="0" distR="0">
                  <wp:extent cx="381635" cy="381635"/>
                  <wp:effectExtent l="0" t="0" r="0" b="0"/>
                  <wp:docPr id="19" name="Picture 19" descr="http://www.anro.net.pl/grafiki/ew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nro.net.pl/grafiki/ew016.gi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00A14FC7" w:rsidRPr="00A14FC7">
              <w:rPr>
                <w:sz w:val="20"/>
              </w:rPr>
              <w:br/>
            </w:r>
            <w:r>
              <w:rPr>
                <w:noProof/>
                <w:sz w:val="20"/>
              </w:rPr>
              <w:drawing>
                <wp:inline distT="0" distB="0" distL="0" distR="0">
                  <wp:extent cx="994410" cy="381635"/>
                  <wp:effectExtent l="0" t="0" r="0" b="0"/>
                  <wp:docPr id="20" name="Picture 20" descr="http://www.anro.net.pl/grafiki/ew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nro.net.pl/grafiki/ew037.gif"/>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994410"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Kierunek drogi ewakuacyjnej</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wskazuje kierunek do wyjścia, które może być wykorzystane w przypadku zagrożenia. Strzałki krótkie – do stosowania z innymi znakami. Strzałka długa – do samodzielnego stosowania.</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2</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692150" cy="381635"/>
                  <wp:effectExtent l="0" t="0" r="0" b="0"/>
                  <wp:docPr id="21" name="Picture 21" descr="http://www.anro.net.pl/grafiki/ew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nro.net.pl/grafiki/ew002.g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92150"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Wyjście ewakuacyjne</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stosowany do oznakowania wyjść używanych w przypadku zagrożenia.</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3</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381635" cy="381635"/>
                  <wp:effectExtent l="0" t="0" r="0" b="0"/>
                  <wp:docPr id="22" name="Picture 22" descr="http://www.anro.net.pl/grafiki/ew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nro.net.pl/grafiki/ew013.gif"/>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0"/>
              </w:rPr>
              <w:drawing>
                <wp:inline distT="0" distB="0" distL="0" distR="0">
                  <wp:extent cx="381635" cy="381635"/>
                  <wp:effectExtent l="0" t="0" r="0" b="0"/>
                  <wp:docPr id="23" name="Picture 23" descr="http://www.anro.net.pl/grafiki/ew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nro.net.pl/grafiki/ew014.gi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 xml:space="preserve">Drzwi ewakuacyjne </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stosowany nad drzwiami skrzydłowymi, które są wyjściami ewakuacyjnymi (drzwi lewe lub prawe).</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4</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692150" cy="381635"/>
                  <wp:effectExtent l="0" t="0" r="0" b="0"/>
                  <wp:docPr id="24" name="Picture 24" descr="http://www.anro.net.pl/grafiki/ew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nro.net.pl/grafiki/ew007.gif"/>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92150" cy="381635"/>
                          </a:xfrm>
                          <a:prstGeom prst="rect">
                            <a:avLst/>
                          </a:prstGeom>
                          <a:noFill/>
                          <a:ln>
                            <a:noFill/>
                          </a:ln>
                        </pic:spPr>
                      </pic:pic>
                    </a:graphicData>
                  </a:graphic>
                </wp:inline>
              </w:drawing>
            </w:r>
            <w:r w:rsidR="00A14FC7" w:rsidRPr="00A14FC7">
              <w:rPr>
                <w:sz w:val="20"/>
              </w:rPr>
              <w:br/>
            </w:r>
            <w:r>
              <w:rPr>
                <w:noProof/>
                <w:sz w:val="20"/>
              </w:rPr>
              <w:drawing>
                <wp:inline distT="0" distB="0" distL="0" distR="0">
                  <wp:extent cx="692150" cy="381635"/>
                  <wp:effectExtent l="0" t="0" r="0" b="0"/>
                  <wp:docPr id="25" name="Picture 25" descr="http://www.anro.net.pl/grafiki/ew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nro.net.pl/grafiki/ew008.gif"/>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92150"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Kierunek do wyjścia drogi ewakuacyjnej</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wskazuje kierunek drogi ewakuacyjnej do wyjścia; może kierować w lewo lub w prawo.</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5</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692150" cy="381635"/>
                  <wp:effectExtent l="0" t="0" r="0" b="0"/>
                  <wp:docPr id="26" name="Picture 26" descr="http://www.anro.net.pl/grafiki/ew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nro.net.pl/grafiki/ew011.gif"/>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692150" cy="381635"/>
                          </a:xfrm>
                          <a:prstGeom prst="rect">
                            <a:avLst/>
                          </a:prstGeom>
                          <a:noFill/>
                          <a:ln>
                            <a:noFill/>
                          </a:ln>
                        </pic:spPr>
                      </pic:pic>
                    </a:graphicData>
                  </a:graphic>
                </wp:inline>
              </w:drawing>
            </w:r>
            <w:r w:rsidR="00A14FC7" w:rsidRPr="00A14FC7">
              <w:rPr>
                <w:sz w:val="20"/>
              </w:rPr>
              <w:br/>
            </w:r>
            <w:r>
              <w:rPr>
                <w:noProof/>
                <w:sz w:val="20"/>
              </w:rPr>
              <w:drawing>
                <wp:inline distT="0" distB="0" distL="0" distR="0">
                  <wp:extent cx="692150" cy="381635"/>
                  <wp:effectExtent l="0" t="0" r="0" b="0"/>
                  <wp:docPr id="27" name="Picture 27" descr="http://www.anro.net.pl/grafiki/ew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nro.net.pl/grafiki/ew012.gif"/>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92150"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Kierunek do wyjścia drogi ewakuacyjnej schodami w dół</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wskazuje kierunek drogi ewakuacyjnej schodami w dół na lewo lub prawo.</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6</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692150" cy="381635"/>
                  <wp:effectExtent l="0" t="0" r="0" b="0"/>
                  <wp:docPr id="28" name="Picture 28" descr="http://www.anro.net.pl/grafiki/ew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nro.net.pl/grafiki/ew010.gif"/>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692150" cy="381635"/>
                          </a:xfrm>
                          <a:prstGeom prst="rect">
                            <a:avLst/>
                          </a:prstGeom>
                          <a:noFill/>
                          <a:ln>
                            <a:noFill/>
                          </a:ln>
                        </pic:spPr>
                      </pic:pic>
                    </a:graphicData>
                  </a:graphic>
                </wp:inline>
              </w:drawing>
            </w:r>
            <w:r w:rsidR="00A14FC7" w:rsidRPr="00A14FC7">
              <w:rPr>
                <w:sz w:val="20"/>
              </w:rPr>
              <w:br/>
            </w:r>
            <w:r>
              <w:rPr>
                <w:noProof/>
                <w:sz w:val="20"/>
              </w:rPr>
              <w:drawing>
                <wp:inline distT="0" distB="0" distL="0" distR="0">
                  <wp:extent cx="683895" cy="381635"/>
                  <wp:effectExtent l="0" t="0" r="1905" b="0"/>
                  <wp:docPr id="2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3895"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Kierunek do wyjścia drogi ewakuacyjnej schodami w górę</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wskazuje kierunek drogi ewakuacyjnej schodami w górę na lewo lub prawo.</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7</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381635" cy="381635"/>
                  <wp:effectExtent l="0" t="0" r="0" b="0"/>
                  <wp:docPr id="30" name="Picture 30" descr="http://www.anro.net.pl/grafiki/ew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nro.net.pl/grafiki/ew017.gif"/>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Pchać, aby otworzyć</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 xml:space="preserve">Znak jest umieszczany na drzwiach dla wskazania kierunku otwierania. </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8</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381635" cy="381635"/>
                  <wp:effectExtent l="0" t="0" r="0" b="0"/>
                  <wp:docPr id="31" name="Picture 31" descr="http://www.anro.net.pl/grafiki/ew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nro.net.pl/grafiki/ew018.gif"/>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Ciągnąć, aby otworzyć</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jest umieszczany na drzwiach dla wskazania kierunku otwierania.</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color w:val="000000"/>
                <w:sz w:val="20"/>
              </w:rPr>
              <w:t>9</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692150" cy="1003300"/>
                  <wp:effectExtent l="0" t="0" r="0" b="12700"/>
                  <wp:docPr id="32" name="Picture 32" descr="Kopia ew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opia ew0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2150" cy="1003300"/>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color w:val="000000"/>
                <w:sz w:val="20"/>
              </w:rPr>
              <w:t>Miejsce zbiórki do ewakuacji</w:t>
            </w:r>
          </w:p>
        </w:tc>
        <w:tc>
          <w:tcPr>
            <w:tcW w:w="3006" w:type="dxa"/>
            <w:vAlign w:val="center"/>
          </w:tcPr>
          <w:p w:rsidR="00A14FC7" w:rsidRPr="00A14FC7" w:rsidRDefault="00A14FC7" w:rsidP="00A14FC7">
            <w:pPr>
              <w:spacing w:before="40" w:after="40" w:line="240" w:lineRule="auto"/>
              <w:jc w:val="center"/>
              <w:rPr>
                <w:sz w:val="20"/>
              </w:rPr>
            </w:pPr>
            <w:r w:rsidRPr="00A14FC7">
              <w:rPr>
                <w:color w:val="000000"/>
                <w:sz w:val="20"/>
              </w:rPr>
              <w:t>Znak ten jest umieszczany na zewnątrz obiektu i oznacza miejsce zbiórki osób ewakuowanych</w:t>
            </w:r>
          </w:p>
        </w:tc>
      </w:tr>
      <w:tr w:rsidR="00A14FC7" w:rsidRPr="00A14FC7" w:rsidTr="009D7FF1">
        <w:tc>
          <w:tcPr>
            <w:tcW w:w="959" w:type="dxa"/>
            <w:shd w:val="clear" w:color="auto" w:fill="C0C0C0"/>
            <w:vAlign w:val="center"/>
          </w:tcPr>
          <w:p w:rsidR="00A14FC7" w:rsidRPr="00A14FC7" w:rsidRDefault="00A14FC7" w:rsidP="00A14FC7">
            <w:pPr>
              <w:spacing w:before="40" w:after="40" w:line="240" w:lineRule="auto"/>
              <w:jc w:val="center"/>
              <w:rPr>
                <w:sz w:val="20"/>
              </w:rPr>
            </w:pPr>
            <w:r w:rsidRPr="00A14FC7">
              <w:rPr>
                <w:sz w:val="20"/>
              </w:rPr>
              <w:t>10</w:t>
            </w:r>
          </w:p>
        </w:tc>
        <w:tc>
          <w:tcPr>
            <w:tcW w:w="2551" w:type="dxa"/>
            <w:vAlign w:val="center"/>
          </w:tcPr>
          <w:p w:rsidR="00A14FC7" w:rsidRPr="00A14FC7" w:rsidRDefault="003E082F" w:rsidP="00A14FC7">
            <w:pPr>
              <w:spacing w:before="40" w:after="40" w:line="240" w:lineRule="auto"/>
              <w:jc w:val="center"/>
              <w:rPr>
                <w:sz w:val="20"/>
              </w:rPr>
            </w:pPr>
            <w:r>
              <w:rPr>
                <w:noProof/>
                <w:sz w:val="20"/>
              </w:rPr>
              <w:drawing>
                <wp:inline distT="0" distB="0" distL="0" distR="0">
                  <wp:extent cx="381635" cy="381635"/>
                  <wp:effectExtent l="0" t="0" r="0" b="0"/>
                  <wp:docPr id="33" name="Picture 33" descr="http://www.anro.net.pl/grafiki/ew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nro.net.pl/grafiki/ew020.gif"/>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2127" w:type="dxa"/>
            <w:vAlign w:val="center"/>
          </w:tcPr>
          <w:p w:rsidR="00A14FC7" w:rsidRPr="00A14FC7" w:rsidRDefault="00A14FC7" w:rsidP="00A14FC7">
            <w:pPr>
              <w:spacing w:before="40" w:after="40" w:line="240" w:lineRule="auto"/>
              <w:jc w:val="center"/>
              <w:rPr>
                <w:sz w:val="20"/>
              </w:rPr>
            </w:pPr>
            <w:r w:rsidRPr="00A14FC7">
              <w:rPr>
                <w:sz w:val="20"/>
              </w:rPr>
              <w:t>Stłuc, aby uzyskać dostęp</w:t>
            </w:r>
          </w:p>
        </w:tc>
        <w:tc>
          <w:tcPr>
            <w:tcW w:w="3006" w:type="dxa"/>
            <w:vAlign w:val="center"/>
          </w:tcPr>
          <w:p w:rsidR="00A14FC7" w:rsidRPr="00A14FC7" w:rsidRDefault="00A14FC7" w:rsidP="00A14FC7">
            <w:pPr>
              <w:spacing w:before="40" w:after="40" w:line="240" w:lineRule="auto"/>
              <w:jc w:val="center"/>
              <w:rPr>
                <w:sz w:val="20"/>
              </w:rPr>
            </w:pPr>
            <w:r w:rsidRPr="00A14FC7">
              <w:rPr>
                <w:sz w:val="20"/>
              </w:rPr>
              <w:t>Znak ten może być stosowany:</w:t>
            </w:r>
            <w:r w:rsidRPr="00A14FC7">
              <w:rPr>
                <w:sz w:val="20"/>
              </w:rPr>
              <w:br/>
              <w:t xml:space="preserve">a) w miejscu, gdzie jest niezbędne stłuczenie szyby dla uzyskania dostępu do klucza lub systemu otwarcia, </w:t>
            </w:r>
            <w:r w:rsidRPr="00A14FC7">
              <w:rPr>
                <w:sz w:val="20"/>
              </w:rPr>
              <w:br/>
              <w:t>b) gdy jest niezbędne rozbicie przegrody dla uzyskania wyjścia.</w:t>
            </w:r>
          </w:p>
        </w:tc>
      </w:tr>
    </w:tbl>
    <w:p w:rsidR="004071E2" w:rsidRDefault="004071E2" w:rsidP="009D7FF1">
      <w:pPr>
        <w:pStyle w:val="Styl5"/>
        <w:numPr>
          <w:ilvl w:val="0"/>
          <w:numId w:val="0"/>
        </w:numPr>
        <w:sectPr w:rsidR="004071E2" w:rsidSect="009807D2">
          <w:pgSz w:w="11906" w:h="16838" w:code="9"/>
          <w:pgMar w:top="1418" w:right="1418" w:bottom="1418" w:left="1418" w:header="709" w:footer="709" w:gutter="0"/>
          <w:cols w:space="708"/>
          <w:docGrid w:linePitch="360"/>
        </w:sectPr>
      </w:pPr>
      <w:bookmarkStart w:id="20" w:name="_Toc275296494"/>
      <w:bookmarkStart w:id="21" w:name="_Toc310718586"/>
    </w:p>
    <w:p w:rsidR="00A14FC7" w:rsidRPr="00A14FC7" w:rsidRDefault="00A14FC7" w:rsidP="00A14FC7">
      <w:pPr>
        <w:pStyle w:val="Styl5"/>
      </w:pPr>
      <w:bookmarkStart w:id="22" w:name="_Toc402722716"/>
      <w:r w:rsidRPr="00A14FC7">
        <w:t>Wyposażenie w urządzenia przeciwpożarowe i podręczny sprzęt gaśniczy, oraz przeglądy techniczne i czynności konserwacyjne</w:t>
      </w:r>
      <w:bookmarkEnd w:id="20"/>
      <w:bookmarkEnd w:id="21"/>
      <w:bookmarkEnd w:id="22"/>
    </w:p>
    <w:p w:rsidR="007E2328" w:rsidRPr="007E2328" w:rsidRDefault="007E2328" w:rsidP="00606546">
      <w:pPr>
        <w:pStyle w:val="Nagwek2"/>
      </w:pPr>
      <w:bookmarkStart w:id="23" w:name="_Toc275294521"/>
      <w:bookmarkStart w:id="24" w:name="_Toc275296495"/>
      <w:bookmarkStart w:id="25" w:name="_Toc310718587"/>
      <w:bookmarkStart w:id="26" w:name="_Toc402722717"/>
      <w:r w:rsidRPr="007E2328">
        <w:t>Instalacje gaśnicze i zabezpieczając</w:t>
      </w:r>
      <w:bookmarkEnd w:id="23"/>
      <w:r w:rsidRPr="007E2328">
        <w:t>e</w:t>
      </w:r>
      <w:bookmarkEnd w:id="24"/>
      <w:bookmarkEnd w:id="25"/>
      <w:bookmarkEnd w:id="26"/>
    </w:p>
    <w:p w:rsidR="00D162B7" w:rsidRDefault="00D162B7" w:rsidP="00606546">
      <w:pPr>
        <w:pStyle w:val="Nagwek3"/>
      </w:pPr>
      <w:bookmarkStart w:id="27" w:name="_Toc402722718"/>
      <w:r w:rsidRPr="00D162B7">
        <w:t>Instalacja sygnalizacji pożaru</w:t>
      </w:r>
      <w:bookmarkEnd w:id="27"/>
    </w:p>
    <w:p w:rsidR="00542F40" w:rsidRPr="00E34B41" w:rsidRDefault="00D162B7" w:rsidP="00D162B7">
      <w:r w:rsidRPr="00E34B41">
        <w:t>W budynku znajduje się instalacja sygnaliza</w:t>
      </w:r>
      <w:r w:rsidR="003038DE">
        <w:t>cji alarmowej pożaru S</w:t>
      </w:r>
      <w:r w:rsidR="00880B58">
        <w:t>S</w:t>
      </w:r>
      <w:r w:rsidR="003038DE">
        <w:t xml:space="preserve">P </w:t>
      </w:r>
      <w:r w:rsidR="00880B58" w:rsidRPr="00E34B41">
        <w:t>współpracująca</w:t>
      </w:r>
      <w:r w:rsidRPr="00E34B41">
        <w:t xml:space="preserve"> </w:t>
      </w:r>
      <w:r w:rsidR="00880B58">
        <w:t>z innymi systemami bezpieczeństwa takimi, jak oddymianie klatek schodowych, sterowanie windami, zwalnianie zaczepów drzwi pożarowych i dymoszczelnych itp</w:t>
      </w:r>
      <w:r w:rsidR="003E36E5">
        <w:t>. Obiekt jest obj</w:t>
      </w:r>
      <w:r w:rsidRPr="00E34B41">
        <w:t xml:space="preserve">ęty </w:t>
      </w:r>
      <w:r w:rsidR="00880B58" w:rsidRPr="00E34B41">
        <w:t>ochroną</w:t>
      </w:r>
      <w:r w:rsidR="001D4C45" w:rsidRPr="00E34B41">
        <w:t xml:space="preserve"> </w:t>
      </w:r>
      <w:r w:rsidR="00880B58" w:rsidRPr="00E34B41">
        <w:t>całkowitą</w:t>
      </w:r>
      <w:r w:rsidR="001D4C45" w:rsidRPr="00E34B41">
        <w:t xml:space="preserve"> S</w:t>
      </w:r>
      <w:r w:rsidR="00880B58">
        <w:t>S</w:t>
      </w:r>
      <w:r w:rsidR="001D4C45" w:rsidRPr="00E34B41">
        <w:t xml:space="preserve">P. </w:t>
      </w:r>
      <w:r w:rsidRPr="00E34B41">
        <w:t xml:space="preserve">Przy </w:t>
      </w:r>
      <w:r w:rsidR="00880B58" w:rsidRPr="00E34B41">
        <w:t>wyjściach</w:t>
      </w:r>
      <w:r w:rsidRPr="00E34B41">
        <w:t xml:space="preserve"> z budynku, na korytarzach i klatce schodowej </w:t>
      </w:r>
      <w:r w:rsidR="00731768">
        <w:t>znajdują się</w:t>
      </w:r>
      <w:r w:rsidR="00880B58">
        <w:t xml:space="preserve"> </w:t>
      </w:r>
      <w:r w:rsidR="00880B58" w:rsidRPr="00E34B41">
        <w:t>ręczne</w:t>
      </w:r>
      <w:r w:rsidRPr="00E34B41">
        <w:t xml:space="preserve"> ostrzegacze pożaru</w:t>
      </w:r>
      <w:r w:rsidR="00880B58">
        <w:t xml:space="preserve"> ROP</w:t>
      </w:r>
      <w:r w:rsidRPr="00E34B41">
        <w:t xml:space="preserve">. </w:t>
      </w:r>
      <w:r w:rsidR="00CC3F36">
        <w:t>Elementy wykrywające w SSP i ROP są w pełni adresowalne i wizualizowane w portierni głównej.</w:t>
      </w:r>
    </w:p>
    <w:p w:rsidR="00542F40" w:rsidRPr="00542F40" w:rsidRDefault="00542F40" w:rsidP="00542F40">
      <w:pPr>
        <w:rPr>
          <w:b/>
        </w:rPr>
      </w:pPr>
      <w:r w:rsidRPr="00542F40">
        <w:rPr>
          <w:b/>
        </w:rPr>
        <w:t>Okresowym przeglądom powinny być poddane następujące elementy instalacji SAP:</w:t>
      </w:r>
    </w:p>
    <w:p w:rsidR="00542F40" w:rsidRPr="00542F40" w:rsidRDefault="00542F40" w:rsidP="00954895">
      <w:pPr>
        <w:numPr>
          <w:ilvl w:val="0"/>
          <w:numId w:val="63"/>
        </w:numPr>
      </w:pPr>
      <w:r w:rsidRPr="00542F40">
        <w:t>centrala,</w:t>
      </w:r>
    </w:p>
    <w:p w:rsidR="00542F40" w:rsidRPr="00542F40" w:rsidRDefault="00542F40" w:rsidP="00954895">
      <w:pPr>
        <w:numPr>
          <w:ilvl w:val="0"/>
          <w:numId w:val="63"/>
        </w:numPr>
      </w:pPr>
      <w:r w:rsidRPr="00542F40">
        <w:t>czujki,</w:t>
      </w:r>
    </w:p>
    <w:p w:rsidR="00542F40" w:rsidRPr="00542F40" w:rsidRDefault="00542F40" w:rsidP="00954895">
      <w:pPr>
        <w:numPr>
          <w:ilvl w:val="0"/>
          <w:numId w:val="63"/>
        </w:numPr>
      </w:pPr>
      <w:r w:rsidRPr="00542F40">
        <w:t>ręczne ostrzegacze pożarowe,</w:t>
      </w:r>
    </w:p>
    <w:p w:rsidR="001D4C45" w:rsidRPr="00E34B41" w:rsidRDefault="00542F40" w:rsidP="00542F40">
      <w:r w:rsidRPr="00542F40">
        <w:t>ciągłość zasilania (rezerwowa bateria akumulatorów).</w:t>
      </w:r>
    </w:p>
    <w:p w:rsidR="00542F40" w:rsidRDefault="00542F40" w:rsidP="00542F40"/>
    <w:p w:rsidR="00542F40" w:rsidRPr="00542F40" w:rsidRDefault="00542F40" w:rsidP="00542F40">
      <w:r w:rsidRPr="00542F40">
        <w:t>Ustalając czasokres przeglądów należy mieć na uwadze fakt, że są to instalacje bezpieczeństwa, w których częściej powinny być kontrolowane parametry mające bezpośredni wpływ na bezpieczeństwo osób obsługujących centralę (kontrola zachowania sprawnego zerowania i uziemienia), bezpieczeństwo ludzi w obiektach, bezpieczeństwo obiektów (instalacje z obwodami Ex). Automatyka sterowania klapami dymowymi, drzwiami ewakuacyjnymi i bramami przeciwpożarowymi powinna być sprawdzana co kwartał, zerowanie i uziemienie przynajmniej co pół roku.</w:t>
      </w:r>
    </w:p>
    <w:p w:rsidR="00D162B7" w:rsidRPr="00E34B41" w:rsidRDefault="00D162B7" w:rsidP="00D162B7"/>
    <w:p w:rsidR="00D162B7" w:rsidRPr="00E34B41" w:rsidRDefault="00FE4754" w:rsidP="00606546">
      <w:pPr>
        <w:pStyle w:val="Nagwek3"/>
      </w:pPr>
      <w:bookmarkStart w:id="28" w:name="_Toc402722719"/>
      <w:r w:rsidRPr="00E34B41">
        <w:t>Instalacja oświetlenia awaryjnego</w:t>
      </w:r>
      <w:bookmarkEnd w:id="28"/>
    </w:p>
    <w:p w:rsidR="00D76526" w:rsidRDefault="00D76526" w:rsidP="00D76526">
      <w:r w:rsidRPr="00E34B41">
        <w:t>W szpitalu na korytarzach oraz w wytypowanych pomiesz</w:t>
      </w:r>
      <w:r>
        <w:t xml:space="preserve">czeniach zainstalowano </w:t>
      </w:r>
      <w:r w:rsidRPr="00E34B41">
        <w:t>oprawy</w:t>
      </w:r>
      <w:r>
        <w:t xml:space="preserve"> </w:t>
      </w:r>
      <w:r w:rsidRPr="00E34B41">
        <w:t>oświetlenia ewakuacyjnego zapewniające bezpieczne opuszczenie budynku w przypadku zaniku zasilania.</w:t>
      </w:r>
      <w:r>
        <w:t xml:space="preserve"> Na głównych ciągach komunikacji zastosowano podświetlane znaki kierunku ewakuacji. Oświetlenie to powinno działać w okresie minimum 1h.</w:t>
      </w:r>
    </w:p>
    <w:p w:rsidR="00D76526" w:rsidRDefault="00D76526" w:rsidP="00D76526">
      <w:r>
        <w:t>Oświetlenie awaryjne powinno podlegać okresowemu sprawdzaniu czasu zadziałania oraz czasu skutecznego działania.</w:t>
      </w:r>
    </w:p>
    <w:p w:rsidR="00D333BE" w:rsidRDefault="00D76526" w:rsidP="00D76526">
      <w:pPr>
        <w:pStyle w:val="Nagwek3"/>
        <w:numPr>
          <w:ilvl w:val="0"/>
          <w:numId w:val="0"/>
        </w:numPr>
      </w:pPr>
      <w:bookmarkStart w:id="29" w:name="_Toc402722720"/>
      <w:r w:rsidRPr="00D333BE">
        <w:rPr>
          <w:b w:val="0"/>
          <w:sz w:val="24"/>
          <w:szCs w:val="24"/>
        </w:rPr>
        <w:t>Konserwację należy przeprowadzać zgodnie z zaleceniem producenta. Oświetlenie powinno być sprawdzane na bieżąco wizualnie i okresowo. Przynajmniej jeden raz w kwartale należy sprawdzać poprawność zadziałania poprzez krótkotrwałe zasymulowanie zaniku zasilania podstawowego. Raz w roku należy sprawdzać wymagany czas pracy. Sprawdzenia tego należy dokonywać w okresach o najmniejszym zagrożeniu z powodu wymaganego czasu ponownego naładowania akumulatorów. Testy kwartalne i roczne powinny być rejestrowane. W przypadku urządzeń samo testujących należy również odnotowywać okresowo wyniki testów.</w:t>
      </w:r>
      <w:bookmarkEnd w:id="29"/>
    </w:p>
    <w:p w:rsidR="00FE4754" w:rsidRPr="00880B58" w:rsidRDefault="00F70CE0" w:rsidP="00D333BE">
      <w:pPr>
        <w:pStyle w:val="Nagwek3"/>
      </w:pPr>
      <w:bookmarkStart w:id="30" w:name="_Toc402722721"/>
      <w:r w:rsidRPr="00880B58">
        <w:t>Dźwiękowy system ostrzegawczy</w:t>
      </w:r>
      <w:bookmarkEnd w:id="30"/>
    </w:p>
    <w:p w:rsidR="004071E2" w:rsidRPr="00D824D3" w:rsidRDefault="003038DE" w:rsidP="004071E2">
      <w:r>
        <w:t xml:space="preserve">W budynku zainstalowano </w:t>
      </w:r>
      <w:r w:rsidR="00880B58">
        <w:t>Dźwiękowy</w:t>
      </w:r>
      <w:r>
        <w:t xml:space="preserve"> System Ostrzegawczy. Centralę DSO jest zainstalowana</w:t>
      </w:r>
      <w:r w:rsidR="00F70CE0" w:rsidRPr="00E34B41">
        <w:t xml:space="preserve"> w pomieszczeniu OCHRONY na p</w:t>
      </w:r>
      <w:r>
        <w:t>arterze budynku, mikrofon straż</w:t>
      </w:r>
      <w:r w:rsidR="00F70CE0" w:rsidRPr="00E34B41">
        <w:t xml:space="preserve">aka </w:t>
      </w:r>
      <w:r>
        <w:t>oraz pulpit mikrofonowy również</w:t>
      </w:r>
      <w:r w:rsidR="00F70CE0" w:rsidRPr="00E34B41">
        <w:t xml:space="preserve"> w pomieszczeniu OCHRONY gdz</w:t>
      </w:r>
      <w:r>
        <w:t>ie pełniony jest całodobowy dyż</w:t>
      </w:r>
      <w:r w:rsidR="00F70CE0" w:rsidRPr="00E34B41">
        <w:t>ur.</w:t>
      </w:r>
      <w:r w:rsidR="00775F00">
        <w:t xml:space="preserve"> Systemem DSO na mocy postanowienie KW PSP nr 6/2007 z dnia 14 lutego 2007roku nie jest</w:t>
      </w:r>
      <w:r w:rsidR="00D333BE">
        <w:t xml:space="preserve"> zainstalowany na szóstym piętrze  budynku</w:t>
      </w:r>
      <w:r w:rsidR="00D824D3">
        <w:t xml:space="preserve"> "C".</w:t>
      </w:r>
    </w:p>
    <w:p w:rsidR="00F70CE0" w:rsidRPr="00E34B41" w:rsidRDefault="00E142CD" w:rsidP="007E2328">
      <w:pPr>
        <w:pStyle w:val="Nagwek3"/>
      </w:pPr>
      <w:bookmarkStart w:id="31" w:name="_Toc402722722"/>
      <w:r w:rsidRPr="00E34B41">
        <w:t>Instalacja wodociągowa przeciwpożarowa</w:t>
      </w:r>
      <w:bookmarkStart w:id="32" w:name="_Toc275294525"/>
      <w:bookmarkEnd w:id="31"/>
    </w:p>
    <w:p w:rsidR="003038DE" w:rsidRDefault="00F70CE0" w:rsidP="003038DE">
      <w:r w:rsidRPr="00E34B41">
        <w:t xml:space="preserve">W obiektach szpitala </w:t>
      </w:r>
      <w:r w:rsidR="00B05C06">
        <w:t>zainstalowano hydranty</w:t>
      </w:r>
      <w:r w:rsidR="003038DE">
        <w:t xml:space="preserve"> </w:t>
      </w:r>
      <w:r w:rsidR="00632231">
        <w:t>wewnętrzne</w:t>
      </w:r>
      <w:r w:rsidR="00B05C06">
        <w:t xml:space="preserve"> nawodnione</w:t>
      </w:r>
      <w:r w:rsidR="00632231">
        <w:t xml:space="preserve"> </w:t>
      </w:r>
      <w:r w:rsidRPr="00E34B41">
        <w:t xml:space="preserve">na przewodach </w:t>
      </w:r>
      <w:r w:rsidR="00632231" w:rsidRPr="00E34B41">
        <w:t>z</w:t>
      </w:r>
      <w:r w:rsidR="00632231">
        <w:t>asilających</w:t>
      </w:r>
      <w:r w:rsidRPr="00E34B41">
        <w:t xml:space="preserve"> o </w:t>
      </w:r>
      <w:r w:rsidR="00632231" w:rsidRPr="00E34B41">
        <w:t>średnicy</w:t>
      </w:r>
      <w:r w:rsidRPr="00E34B41">
        <w:t xml:space="preserve"> nominalnej:</w:t>
      </w:r>
    </w:p>
    <w:p w:rsidR="003038DE" w:rsidRDefault="00F70CE0" w:rsidP="00954895">
      <w:pPr>
        <w:pStyle w:val="Akapitzlist"/>
        <w:numPr>
          <w:ilvl w:val="0"/>
          <w:numId w:val="59"/>
        </w:numPr>
      </w:pPr>
      <w:r w:rsidRPr="00E34B41">
        <w:t xml:space="preserve">w piwnicach DN 50 dla hydrantów 52, </w:t>
      </w:r>
    </w:p>
    <w:p w:rsidR="003038DE" w:rsidRDefault="00F70CE0" w:rsidP="00954895">
      <w:pPr>
        <w:pStyle w:val="Akapitzlist"/>
        <w:numPr>
          <w:ilvl w:val="0"/>
          <w:numId w:val="59"/>
        </w:numPr>
      </w:pPr>
      <w:r w:rsidRPr="00E34B41">
        <w:t>na kondygnacjach nadzi</w:t>
      </w:r>
      <w:r w:rsidR="003038DE">
        <w:t xml:space="preserve">emnych DN 25 dla hydrantów 25. </w:t>
      </w:r>
    </w:p>
    <w:p w:rsidR="003038DE" w:rsidRDefault="003038DE" w:rsidP="003038DE">
      <w:pPr>
        <w:pStyle w:val="Akapitzlist"/>
        <w:ind w:left="780"/>
      </w:pPr>
    </w:p>
    <w:p w:rsidR="00E87F23" w:rsidRDefault="00B05C06" w:rsidP="003038DE">
      <w:r>
        <w:t>W piwnicy zastosowano</w:t>
      </w:r>
      <w:r w:rsidR="00F70CE0" w:rsidRPr="00E34B41">
        <w:t xml:space="preserve"> szafki hydrantowe z </w:t>
      </w:r>
      <w:r w:rsidR="00632231" w:rsidRPr="00E34B41">
        <w:t>prądownicami</w:t>
      </w:r>
      <w:r w:rsidR="00F70CE0" w:rsidRPr="00E34B41">
        <w:t xml:space="preserve"> i </w:t>
      </w:r>
      <w:r w:rsidR="00632231" w:rsidRPr="00E34B41">
        <w:t>węż</w:t>
      </w:r>
      <w:r w:rsidR="00632231">
        <w:t>ami</w:t>
      </w:r>
      <w:r w:rsidR="00E87F23">
        <w:t xml:space="preserve"> płasko </w:t>
      </w:r>
      <w:r w:rsidR="00F70CE0" w:rsidRPr="00E34B41">
        <w:t xml:space="preserve">składanymi </w:t>
      </w:r>
      <w:r w:rsidR="00632231">
        <w:t>DN52</w:t>
      </w:r>
      <w:r w:rsidR="00F70CE0" w:rsidRPr="003038DE">
        <w:rPr>
          <w:b/>
          <w:bCs/>
        </w:rPr>
        <w:t xml:space="preserve">. </w:t>
      </w:r>
      <w:r w:rsidR="00F70CE0" w:rsidRPr="00E34B41">
        <w:t>Na pozostałych kondygnacjach budynku z</w:t>
      </w:r>
      <w:r>
        <w:t xml:space="preserve">astosowano </w:t>
      </w:r>
      <w:r w:rsidR="00E87F23">
        <w:t xml:space="preserve">szafki hydrantowe z </w:t>
      </w:r>
      <w:r w:rsidR="00632231" w:rsidRPr="00E34B41">
        <w:t>prądownicami</w:t>
      </w:r>
      <w:r w:rsidR="00F70CE0" w:rsidRPr="00E34B41">
        <w:t xml:space="preserve"> i </w:t>
      </w:r>
      <w:r w:rsidR="00632231" w:rsidRPr="00E34B41">
        <w:t>węż</w:t>
      </w:r>
      <w:r w:rsidR="00632231">
        <w:t>a</w:t>
      </w:r>
      <w:r w:rsidR="00632231" w:rsidRPr="00E34B41">
        <w:t>mi</w:t>
      </w:r>
      <w:r w:rsidR="00632231">
        <w:t xml:space="preserve"> półsztywnymi</w:t>
      </w:r>
      <w:r w:rsidR="00DA5A1A">
        <w:t xml:space="preserve"> oraz płasko składanymi </w:t>
      </w:r>
      <w:r w:rsidR="00632231">
        <w:t xml:space="preserve"> </w:t>
      </w:r>
      <w:r w:rsidR="00D824D3">
        <w:t>DN</w:t>
      </w:r>
      <w:r w:rsidR="00632231">
        <w:t>25 mm</w:t>
      </w:r>
      <w:r w:rsidR="00E87F23">
        <w:t>.</w:t>
      </w:r>
    </w:p>
    <w:p w:rsidR="00E87F23" w:rsidRDefault="00E87F23" w:rsidP="003038DE"/>
    <w:p w:rsidR="00E87F23" w:rsidRDefault="00F70CE0" w:rsidP="003038DE">
      <w:r w:rsidRPr="00E34B41">
        <w:t xml:space="preserve">Hydranty </w:t>
      </w:r>
      <w:r w:rsidR="00B05C06">
        <w:t>rozmieszczono</w:t>
      </w:r>
      <w:r w:rsidRPr="00E34B41">
        <w:t xml:space="preserve"> w taki sposób, aby sw</w:t>
      </w:r>
      <w:r w:rsidR="00E87F23">
        <w:t xml:space="preserve">ym </w:t>
      </w:r>
      <w:r w:rsidR="00632231">
        <w:t>zasięgiem</w:t>
      </w:r>
      <w:r w:rsidR="00E87F23">
        <w:t xml:space="preserve"> obejmowały </w:t>
      </w:r>
      <w:r w:rsidR="00632231">
        <w:t>całą</w:t>
      </w:r>
      <w:r w:rsidR="00E87F23">
        <w:t xml:space="preserve"> </w:t>
      </w:r>
      <w:r w:rsidR="00632231" w:rsidRPr="00E34B41">
        <w:t>powierzchnię</w:t>
      </w:r>
      <w:r w:rsidRPr="00E34B41">
        <w:t xml:space="preserve"> chronionej </w:t>
      </w:r>
      <w:r w:rsidR="00E87F23">
        <w:t>strefy pożarowej.</w:t>
      </w:r>
    </w:p>
    <w:p w:rsidR="00F70CE0" w:rsidRPr="00E34B41" w:rsidRDefault="00F70CE0" w:rsidP="003038DE">
      <w:r w:rsidRPr="00E34B41">
        <w:t xml:space="preserve">Minimalna </w:t>
      </w:r>
      <w:r w:rsidR="00632231" w:rsidRPr="00E34B41">
        <w:t>wydajność</w:t>
      </w:r>
      <w:r w:rsidRPr="00E34B41">
        <w:t xml:space="preserve"> poboru wody mierzona na wylocie </w:t>
      </w:r>
      <w:r w:rsidR="00632231" w:rsidRPr="00E34B41">
        <w:t>prą</w:t>
      </w:r>
      <w:r w:rsidR="00632231">
        <w:t>downicy</w:t>
      </w:r>
      <w:r w:rsidR="003E36E5">
        <w:t xml:space="preserve"> powinna </w:t>
      </w:r>
      <w:r w:rsidR="00632231">
        <w:t>wynosić</w:t>
      </w:r>
      <w:r w:rsidR="003E36E5">
        <w:t>:</w:t>
      </w:r>
    </w:p>
    <w:p w:rsidR="00E87F23" w:rsidRDefault="00E87F23" w:rsidP="00954895">
      <w:pPr>
        <w:pStyle w:val="Akapitzlist"/>
        <w:numPr>
          <w:ilvl w:val="0"/>
          <w:numId w:val="60"/>
        </w:numPr>
      </w:pPr>
      <w:r w:rsidRPr="00E34B41">
        <w:t>dla hydrantu 25 – 1,0 dm /s,</w:t>
      </w:r>
    </w:p>
    <w:p w:rsidR="00E87F23" w:rsidRDefault="00F70CE0" w:rsidP="00F70CE0">
      <w:pPr>
        <w:pStyle w:val="Akapitzlist"/>
        <w:numPr>
          <w:ilvl w:val="0"/>
          <w:numId w:val="60"/>
        </w:numPr>
      </w:pPr>
      <w:r w:rsidRPr="00E34B41">
        <w:t>dla hydrantu 52 – 2,5 dm /s.</w:t>
      </w:r>
    </w:p>
    <w:p w:rsidR="00F70CE0" w:rsidRPr="00DA5A1A" w:rsidRDefault="00F70CE0" w:rsidP="007E2328">
      <w:r w:rsidRPr="00E34B41">
        <w:t>W szpitalu ins</w:t>
      </w:r>
      <w:r w:rsidR="00E87F23">
        <w:t xml:space="preserve">talacja </w:t>
      </w:r>
      <w:r w:rsidR="00632231">
        <w:t>wodociągowa</w:t>
      </w:r>
      <w:r w:rsidR="00E87F23">
        <w:t xml:space="preserve"> przeciwpoż</w:t>
      </w:r>
      <w:r w:rsidRPr="00E34B41">
        <w:t xml:space="preserve">arowa </w:t>
      </w:r>
      <w:r w:rsidR="00B05C06">
        <w:t>zapewnia</w:t>
      </w:r>
      <w:r w:rsidR="00632231">
        <w:t xml:space="preserve"> moż</w:t>
      </w:r>
      <w:r w:rsidR="00632231" w:rsidRPr="00E34B41">
        <w:t>liwość</w:t>
      </w:r>
      <w:r w:rsidRPr="00E34B41">
        <w:t xml:space="preserve"> jednoczesnego poboru wody z 2 </w:t>
      </w:r>
      <w:r w:rsidR="00632231" w:rsidRPr="00E34B41">
        <w:t>sąsi</w:t>
      </w:r>
      <w:r w:rsidR="00632231">
        <w:t>ednich</w:t>
      </w:r>
      <w:r w:rsidR="00E87F23">
        <w:t xml:space="preserve"> hydrantów </w:t>
      </w:r>
      <w:r w:rsidR="00DA5A1A">
        <w:t>wewnętrznych</w:t>
      </w:r>
      <w:r w:rsidR="00E87F23">
        <w:t>.</w:t>
      </w:r>
      <w:r w:rsidR="00DA5A1A">
        <w:t xml:space="preserve"> </w:t>
      </w:r>
      <w:r w:rsidR="00B05C06" w:rsidRPr="00DA5A1A">
        <w:rPr>
          <w:b/>
        </w:rPr>
        <w:t>Zapewniono</w:t>
      </w:r>
      <w:r w:rsidR="00DA5A1A" w:rsidRPr="00DA5A1A">
        <w:rPr>
          <w:b/>
        </w:rPr>
        <w:t xml:space="preserve"> </w:t>
      </w:r>
      <w:r w:rsidR="00DA5A1A" w:rsidRPr="00DA5A1A">
        <w:rPr>
          <w:b/>
          <w:bCs/>
        </w:rPr>
        <w:t>ł</w:t>
      </w:r>
      <w:r w:rsidR="00DA5A1A" w:rsidRPr="00DA5A1A">
        <w:rPr>
          <w:b/>
        </w:rPr>
        <w:t>ąc</w:t>
      </w:r>
      <w:r w:rsidR="00DA5A1A" w:rsidRPr="00DA5A1A">
        <w:rPr>
          <w:b/>
          <w:bCs/>
        </w:rPr>
        <w:t>zną wydajno</w:t>
      </w:r>
      <w:r w:rsidR="00DA5A1A" w:rsidRPr="00DA5A1A">
        <w:rPr>
          <w:b/>
        </w:rPr>
        <w:t>ść</w:t>
      </w:r>
      <w:r w:rsidRPr="00DA5A1A">
        <w:rPr>
          <w:b/>
        </w:rPr>
        <w:t>́</w:t>
      </w:r>
      <w:r w:rsidR="00DA5A1A" w:rsidRPr="00DA5A1A">
        <w:rPr>
          <w:b/>
        </w:rPr>
        <w:t xml:space="preserve"> </w:t>
      </w:r>
      <w:r w:rsidRPr="00DA5A1A">
        <w:rPr>
          <w:b/>
          <w:bCs/>
        </w:rPr>
        <w:t>5 dm3/s</w:t>
      </w:r>
      <w:r w:rsidRPr="00DA5A1A">
        <w:rPr>
          <w:b/>
        </w:rPr>
        <w:t>.</w:t>
      </w:r>
    </w:p>
    <w:p w:rsidR="00632231" w:rsidRDefault="00632231" w:rsidP="007E2328">
      <w:r>
        <w:t>Oprócz hydrantów na poszczególnych kondygnacjach</w:t>
      </w:r>
      <w:r w:rsidR="00D824D3">
        <w:t xml:space="preserve"> budynku wysokiego</w:t>
      </w:r>
      <w:r>
        <w:t xml:space="preserve"> zainstalowane są zawory DN52 dla straży pożarnej zasilane z pompowni pożarowej. Źródłem wody jest podziemny zbiornik o pojemności 100m³.</w:t>
      </w:r>
      <w:r w:rsidR="00D824D3">
        <w:t xml:space="preserve"> Rozmieszczenie hydrantów i zaworów czerpalnych zawiera załącznik nr 2.</w:t>
      </w:r>
    </w:p>
    <w:p w:rsidR="00D824D3" w:rsidRDefault="00D824D3" w:rsidP="00D824D3">
      <w:pPr>
        <w:ind w:left="360"/>
        <w:rPr>
          <w:u w:val="single"/>
        </w:rPr>
      </w:pPr>
      <w:r w:rsidRPr="002E608E">
        <w:rPr>
          <w:u w:val="single"/>
        </w:rPr>
        <w:t>Przegląd i konserwacja</w:t>
      </w:r>
    </w:p>
    <w:p w:rsidR="00D824D3" w:rsidRDefault="00D824D3" w:rsidP="00D824D3">
      <w:pPr>
        <w:ind w:left="360"/>
      </w:pPr>
      <w:r w:rsidRPr="002E608E">
        <w:t xml:space="preserve">Przegląd powinien być wykonywany minimum raz w roku </w:t>
      </w:r>
      <w:r>
        <w:t>i obejmować następujące zagadnienia:</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6514"/>
      </w:tblGrid>
      <w:tr w:rsidR="00D824D3" w:rsidTr="00802947">
        <w:tc>
          <w:tcPr>
            <w:tcW w:w="2700" w:type="dxa"/>
          </w:tcPr>
          <w:p w:rsidR="00D824D3" w:rsidRDefault="00D824D3" w:rsidP="00802947">
            <w:pPr>
              <w:pStyle w:val="Stopka1"/>
              <w:jc w:val="both"/>
              <w:rPr>
                <w:rFonts w:ascii="Times New Roman" w:hAnsi="Times New Roman"/>
                <w:b/>
                <w:sz w:val="24"/>
              </w:rPr>
            </w:pPr>
            <w:r>
              <w:rPr>
                <w:rFonts w:ascii="Times New Roman" w:hAnsi="Times New Roman"/>
                <w:b/>
                <w:sz w:val="24"/>
              </w:rPr>
              <w:t>Numer  i nazwa normatywnej operacji serwisowej</w:t>
            </w:r>
          </w:p>
        </w:tc>
        <w:tc>
          <w:tcPr>
            <w:tcW w:w="6514" w:type="dxa"/>
          </w:tcPr>
          <w:p w:rsidR="00D824D3" w:rsidRDefault="00D824D3" w:rsidP="00802947">
            <w:pPr>
              <w:pStyle w:val="Stopka1"/>
              <w:jc w:val="both"/>
              <w:rPr>
                <w:rFonts w:ascii="Times New Roman" w:hAnsi="Times New Roman"/>
                <w:b/>
                <w:sz w:val="24"/>
              </w:rPr>
            </w:pPr>
          </w:p>
          <w:p w:rsidR="00D824D3" w:rsidRDefault="00D824D3" w:rsidP="00802947">
            <w:pPr>
              <w:pStyle w:val="Stopka1"/>
              <w:jc w:val="both"/>
              <w:rPr>
                <w:rFonts w:ascii="Times New Roman" w:hAnsi="Times New Roman"/>
                <w:b/>
                <w:sz w:val="24"/>
              </w:rPr>
            </w:pPr>
            <w:r>
              <w:rPr>
                <w:rFonts w:ascii="Times New Roman" w:hAnsi="Times New Roman"/>
                <w:b/>
                <w:sz w:val="24"/>
              </w:rPr>
              <w:t>Nazwa czynności serwisowej</w:t>
            </w:r>
          </w:p>
        </w:tc>
      </w:tr>
      <w:tr w:rsidR="00D824D3" w:rsidTr="00802947">
        <w:trPr>
          <w:cantSplit/>
        </w:trPr>
        <w:tc>
          <w:tcPr>
            <w:tcW w:w="2700" w:type="dxa"/>
          </w:tcPr>
          <w:p w:rsidR="00D824D3" w:rsidRDefault="00D824D3" w:rsidP="00802947">
            <w:pPr>
              <w:pStyle w:val="Stopka1"/>
              <w:ind w:left="290" w:hanging="290"/>
              <w:jc w:val="both"/>
              <w:rPr>
                <w:rFonts w:ascii="Times New Roman" w:hAnsi="Times New Roman"/>
                <w:b/>
                <w:color w:val="auto"/>
                <w:sz w:val="24"/>
              </w:rPr>
            </w:pPr>
            <w:r>
              <w:rPr>
                <w:rFonts w:ascii="Times New Roman" w:hAnsi="Times New Roman"/>
                <w:b/>
                <w:color w:val="auto"/>
                <w:sz w:val="24"/>
              </w:rPr>
              <w:t>1. Oględziny        zewnętrzne</w:t>
            </w:r>
          </w:p>
          <w:p w:rsidR="00D824D3" w:rsidRDefault="00D824D3" w:rsidP="00802947">
            <w:pPr>
              <w:pStyle w:val="Tekstpodstawowy"/>
              <w:spacing w:line="240" w:lineRule="auto"/>
              <w:rPr>
                <w:b/>
              </w:rPr>
            </w:pPr>
            <w:r>
              <w:rPr>
                <w:b/>
              </w:rPr>
              <w:t xml:space="preserve">     hydrantu</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 xml:space="preserve">Sprawdzenie czy urządzenie hydrantowe nie jest zastawione, czy jest nie uszkodzone, sprawdzenie czy elementy nie są skorodowane i przeciekające </w:t>
            </w:r>
          </w:p>
        </w:tc>
      </w:tr>
      <w:tr w:rsidR="00D824D3" w:rsidTr="00802947">
        <w:trPr>
          <w:cantSplit/>
        </w:trPr>
        <w:tc>
          <w:tcPr>
            <w:tcW w:w="2700" w:type="dxa"/>
          </w:tcPr>
          <w:p w:rsidR="00D824D3" w:rsidRDefault="00D824D3" w:rsidP="00802947">
            <w:pPr>
              <w:pStyle w:val="Tekstpodstawowy"/>
              <w:spacing w:line="240" w:lineRule="auto"/>
              <w:rPr>
                <w:b/>
              </w:rPr>
            </w:pPr>
            <w:r>
              <w:rPr>
                <w:b/>
              </w:rPr>
              <w:t xml:space="preserve">2. Instrukcja obsługi  </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instrukcja obsługi jest czysta i czytelna</w:t>
            </w:r>
          </w:p>
        </w:tc>
      </w:tr>
      <w:tr w:rsidR="00D824D3" w:rsidTr="00802947">
        <w:trPr>
          <w:cantSplit/>
        </w:trPr>
        <w:tc>
          <w:tcPr>
            <w:tcW w:w="2700" w:type="dxa"/>
          </w:tcPr>
          <w:p w:rsidR="00D824D3" w:rsidRDefault="00D824D3" w:rsidP="00802947">
            <w:pPr>
              <w:pStyle w:val="Tekstpodstawowy"/>
              <w:spacing w:line="240" w:lineRule="auto"/>
              <w:rPr>
                <w:b/>
              </w:rPr>
            </w:pPr>
            <w:r>
              <w:rPr>
                <w:b/>
              </w:rPr>
              <w:t>3. Oznakowanie</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miejsce zainstalowania hydrantu jest wyraźnie oznakowane</w:t>
            </w:r>
          </w:p>
        </w:tc>
      </w:tr>
      <w:tr w:rsidR="00D824D3" w:rsidTr="00802947">
        <w:trPr>
          <w:cantSplit/>
        </w:trPr>
        <w:tc>
          <w:tcPr>
            <w:tcW w:w="2700" w:type="dxa"/>
          </w:tcPr>
          <w:p w:rsidR="00D824D3" w:rsidRDefault="00D824D3" w:rsidP="00802947">
            <w:pPr>
              <w:pStyle w:val="Tekstpodstawowy"/>
              <w:spacing w:line="240" w:lineRule="auto"/>
              <w:rPr>
                <w:b/>
              </w:rPr>
            </w:pPr>
            <w:r>
              <w:rPr>
                <w:b/>
              </w:rPr>
              <w:t>4. Mocowanie</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mocowania do ściany są odpowiednie do ich  przeznaczenia, sprawdzenie czy hydrant jest pewnie zamocowany</w:t>
            </w:r>
          </w:p>
        </w:tc>
      </w:tr>
      <w:tr w:rsidR="00D824D3" w:rsidTr="00802947">
        <w:trPr>
          <w:cantSplit/>
        </w:trPr>
        <w:tc>
          <w:tcPr>
            <w:tcW w:w="2700" w:type="dxa"/>
          </w:tcPr>
          <w:p w:rsidR="00D824D3" w:rsidRDefault="00D824D3" w:rsidP="00802947">
            <w:pPr>
              <w:pStyle w:val="Tekstpodstawowy"/>
              <w:spacing w:line="240" w:lineRule="auto"/>
              <w:rPr>
                <w:b/>
              </w:rPr>
            </w:pPr>
            <w:r>
              <w:rPr>
                <w:b/>
              </w:rPr>
              <w:t>5. Wypływ wody</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 xml:space="preserve">Sprawdzenie czy wypływ wody jest równomierny i dostateczny, sprawdzenie przepływu za pomocą  wskaźnika ciśnienia - dane  testu w protokole pomiarów i wyników </w:t>
            </w:r>
          </w:p>
        </w:tc>
      </w:tr>
      <w:tr w:rsidR="00D824D3" w:rsidTr="00802947">
        <w:trPr>
          <w:cantSplit/>
        </w:trPr>
        <w:tc>
          <w:tcPr>
            <w:tcW w:w="2700" w:type="dxa"/>
          </w:tcPr>
          <w:p w:rsidR="00D824D3" w:rsidRDefault="00D824D3" w:rsidP="00802947">
            <w:pPr>
              <w:pStyle w:val="Tekstpodstawowy"/>
              <w:spacing w:line="240" w:lineRule="auto"/>
              <w:rPr>
                <w:b/>
              </w:rPr>
            </w:pPr>
            <w:r>
              <w:rPr>
                <w:b/>
              </w:rPr>
              <w:t>6. Ciśnienie</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w hydrancie występuje odpowiednie ciśnienie, sprawdzenie ciśnienia za pomocą  wskaźnika ciśnienia, - dane  testu w protokole pomiarów i wyników</w:t>
            </w:r>
          </w:p>
        </w:tc>
      </w:tr>
      <w:tr w:rsidR="00D824D3" w:rsidTr="00802947">
        <w:trPr>
          <w:cantSplit/>
        </w:trPr>
        <w:tc>
          <w:tcPr>
            <w:tcW w:w="2700" w:type="dxa"/>
          </w:tcPr>
          <w:p w:rsidR="00D824D3" w:rsidRDefault="00D824D3" w:rsidP="00802947">
            <w:pPr>
              <w:pStyle w:val="Tekstpodstawowy"/>
              <w:spacing w:line="240" w:lineRule="auto"/>
              <w:rPr>
                <w:b/>
              </w:rPr>
            </w:pPr>
            <w:r>
              <w:rPr>
                <w:b/>
              </w:rPr>
              <w:t>7. Stan węża</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wąż na całej długości nie wykazuje oznak uszkodzeń, zniekształceń, zużycia ani pęknięć.</w:t>
            </w:r>
          </w:p>
        </w:tc>
      </w:tr>
      <w:tr w:rsidR="00D824D3" w:rsidTr="00802947">
        <w:trPr>
          <w:cantSplit/>
        </w:trPr>
        <w:tc>
          <w:tcPr>
            <w:tcW w:w="2700" w:type="dxa"/>
          </w:tcPr>
          <w:p w:rsidR="00D824D3" w:rsidRDefault="00D824D3" w:rsidP="00802947">
            <w:pPr>
              <w:pStyle w:val="Tekstpodstawowy"/>
              <w:spacing w:line="240" w:lineRule="auto"/>
              <w:ind w:left="214" w:hanging="214"/>
              <w:rPr>
                <w:b/>
              </w:rPr>
            </w:pPr>
            <w:r>
              <w:rPr>
                <w:b/>
              </w:rPr>
              <w:t>8. Stan taśmowania  (zacisków)</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taśmowanie lub zaciski węża są prawidłowego typu i właściwie zaciśnięte</w:t>
            </w:r>
          </w:p>
        </w:tc>
      </w:tr>
      <w:tr w:rsidR="00D824D3" w:rsidTr="00802947">
        <w:trPr>
          <w:cantSplit/>
        </w:trPr>
        <w:tc>
          <w:tcPr>
            <w:tcW w:w="2700" w:type="dxa"/>
          </w:tcPr>
          <w:p w:rsidR="00D824D3" w:rsidRDefault="00D824D3" w:rsidP="00802947">
            <w:pPr>
              <w:pStyle w:val="Tekstpodstawowy"/>
              <w:spacing w:line="240" w:lineRule="auto"/>
              <w:rPr>
                <w:b/>
              </w:rPr>
            </w:pPr>
            <w:r>
              <w:rPr>
                <w:b/>
              </w:rPr>
              <w:t>9.  Zwijadło</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zwijadło wężowe obraca się lekko w obu kierunkach</w:t>
            </w:r>
          </w:p>
        </w:tc>
      </w:tr>
      <w:tr w:rsidR="00D824D3" w:rsidTr="00802947">
        <w:trPr>
          <w:cantSplit/>
        </w:trPr>
        <w:tc>
          <w:tcPr>
            <w:tcW w:w="2700" w:type="dxa"/>
          </w:tcPr>
          <w:p w:rsidR="00D824D3" w:rsidRDefault="00D824D3" w:rsidP="00802947">
            <w:pPr>
              <w:pStyle w:val="Tekstpodstawowy"/>
              <w:spacing w:line="240" w:lineRule="auto"/>
              <w:rPr>
                <w:b/>
              </w:rPr>
            </w:pPr>
            <w:r>
              <w:rPr>
                <w:b/>
              </w:rPr>
              <w:t>10.Zwijadło wychylne</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zwijadło obraca się łatwo i czy wychyla się o 180</w:t>
            </w:r>
            <w:r>
              <w:rPr>
                <w:rFonts w:ascii="Times New Roman" w:hAnsi="Times New Roman"/>
                <w:color w:val="auto"/>
                <w:sz w:val="24"/>
                <w:vertAlign w:val="superscript"/>
              </w:rPr>
              <w:t>o</w:t>
            </w:r>
          </w:p>
        </w:tc>
      </w:tr>
      <w:tr w:rsidR="00D824D3" w:rsidTr="00802947">
        <w:trPr>
          <w:cantSplit/>
        </w:trPr>
        <w:tc>
          <w:tcPr>
            <w:tcW w:w="2700" w:type="dxa"/>
          </w:tcPr>
          <w:p w:rsidR="00D824D3" w:rsidRDefault="00D824D3" w:rsidP="00802947">
            <w:pPr>
              <w:pStyle w:val="Tekstpodstawowy"/>
              <w:spacing w:line="240" w:lineRule="auto"/>
              <w:ind w:left="356" w:hanging="356"/>
              <w:jc w:val="left"/>
              <w:rPr>
                <w:b/>
              </w:rPr>
            </w:pPr>
            <w:r>
              <w:rPr>
                <w:b/>
              </w:rPr>
              <w:t>11. Zawór zwijadła ręcznego</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 xml:space="preserve">Sprawdzenie czy zawór odcinający jest właściwego typu i czy działa łatwo i prawidłowo </w:t>
            </w:r>
          </w:p>
        </w:tc>
      </w:tr>
      <w:tr w:rsidR="00D824D3" w:rsidTr="00802947">
        <w:trPr>
          <w:cantSplit/>
        </w:trPr>
        <w:tc>
          <w:tcPr>
            <w:tcW w:w="2700" w:type="dxa"/>
          </w:tcPr>
          <w:p w:rsidR="00D824D3" w:rsidRDefault="00D824D3" w:rsidP="00802947">
            <w:pPr>
              <w:pStyle w:val="Tekstpodstawowy"/>
              <w:spacing w:line="240" w:lineRule="auto"/>
              <w:rPr>
                <w:b/>
              </w:rPr>
            </w:pPr>
            <w:r>
              <w:rPr>
                <w:b/>
              </w:rPr>
              <w:t xml:space="preserve">12. Zawór zwijadła  </w:t>
            </w:r>
          </w:p>
          <w:p w:rsidR="00D824D3" w:rsidRDefault="00D824D3" w:rsidP="00802947">
            <w:pPr>
              <w:pStyle w:val="Tekstpodstawowy"/>
              <w:spacing w:line="240" w:lineRule="auto"/>
              <w:rPr>
                <w:b/>
              </w:rPr>
            </w:pPr>
            <w:r>
              <w:rPr>
                <w:b/>
              </w:rPr>
              <w:t xml:space="preserve">      automatycznego</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praca zaworu automatycznego jest prawidłowa oraz czy praca dodatkowego serwisowego zaworu odcinającego jest prawidłowa</w:t>
            </w:r>
          </w:p>
        </w:tc>
      </w:tr>
      <w:tr w:rsidR="00D824D3" w:rsidTr="00802947">
        <w:trPr>
          <w:cantSplit/>
        </w:trPr>
        <w:tc>
          <w:tcPr>
            <w:tcW w:w="2700" w:type="dxa"/>
          </w:tcPr>
          <w:p w:rsidR="00D824D3" w:rsidRDefault="00D824D3" w:rsidP="00802947">
            <w:pPr>
              <w:pStyle w:val="Tekstpodstawowy"/>
              <w:spacing w:line="240" w:lineRule="auto"/>
              <w:rPr>
                <w:b/>
              </w:rPr>
            </w:pPr>
            <w:r>
              <w:rPr>
                <w:b/>
              </w:rPr>
              <w:t>13. Przewody rurowe</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 xml:space="preserve">Sprawdzenie czy stan przewodów rurowych zasilających w wodę jest właściwy, sprawdzenie czy odcinki elastyczne nie wykazują oznak zużycia lub zniszczenia </w:t>
            </w:r>
          </w:p>
        </w:tc>
      </w:tr>
      <w:tr w:rsidR="00D824D3" w:rsidTr="00802947">
        <w:trPr>
          <w:cantSplit/>
        </w:trPr>
        <w:tc>
          <w:tcPr>
            <w:tcW w:w="2700" w:type="dxa"/>
          </w:tcPr>
          <w:p w:rsidR="00D824D3" w:rsidRDefault="00D824D3" w:rsidP="00802947">
            <w:pPr>
              <w:pStyle w:val="Tekstpodstawowy"/>
              <w:spacing w:line="240" w:lineRule="auto"/>
              <w:rPr>
                <w:b/>
              </w:rPr>
            </w:pPr>
            <w:r>
              <w:rPr>
                <w:b/>
              </w:rPr>
              <w:t>14.Szafka hydrantowa</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szafka nie nosi oznak uszkodzenia i czy drzwiczki szafki łatwo się otwierają</w:t>
            </w:r>
          </w:p>
        </w:tc>
      </w:tr>
      <w:tr w:rsidR="00D824D3" w:rsidTr="00802947">
        <w:trPr>
          <w:cantSplit/>
        </w:trPr>
        <w:tc>
          <w:tcPr>
            <w:tcW w:w="2700" w:type="dxa"/>
          </w:tcPr>
          <w:p w:rsidR="00D824D3" w:rsidRDefault="00D824D3" w:rsidP="00802947">
            <w:pPr>
              <w:pStyle w:val="Tekstpodstawowy"/>
              <w:spacing w:line="240" w:lineRule="auto"/>
              <w:rPr>
                <w:b/>
              </w:rPr>
            </w:pPr>
            <w:r>
              <w:rPr>
                <w:b/>
              </w:rPr>
              <w:t>15. Prądownica</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prądownica jest właściwego typu i czy łatwo się nią posługiwać</w:t>
            </w:r>
          </w:p>
        </w:tc>
      </w:tr>
      <w:tr w:rsidR="00D824D3" w:rsidTr="00802947">
        <w:trPr>
          <w:cantSplit/>
        </w:trPr>
        <w:tc>
          <w:tcPr>
            <w:tcW w:w="2700" w:type="dxa"/>
          </w:tcPr>
          <w:p w:rsidR="00D824D3" w:rsidRDefault="00D824D3" w:rsidP="00802947">
            <w:pPr>
              <w:pStyle w:val="Tekstpodstawowy"/>
              <w:spacing w:line="240" w:lineRule="auto"/>
              <w:ind w:left="356" w:hanging="356"/>
              <w:jc w:val="left"/>
              <w:rPr>
                <w:b/>
              </w:rPr>
            </w:pPr>
            <w:r>
              <w:rPr>
                <w:b/>
              </w:rPr>
              <w:t>16. Zamocowanie prądownicy i węża</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Sprawdzenie czy prądownica i wąż są prawidłowo i pewnie  zamocowane</w:t>
            </w:r>
          </w:p>
        </w:tc>
      </w:tr>
      <w:tr w:rsidR="00D824D3" w:rsidTr="00802947">
        <w:trPr>
          <w:cantSplit/>
        </w:trPr>
        <w:tc>
          <w:tcPr>
            <w:tcW w:w="2700" w:type="dxa"/>
          </w:tcPr>
          <w:p w:rsidR="00D824D3" w:rsidRDefault="00D824D3" w:rsidP="00802947">
            <w:pPr>
              <w:pStyle w:val="Tekstpodstawowy"/>
              <w:spacing w:line="240" w:lineRule="auto"/>
              <w:rPr>
                <w:b/>
              </w:rPr>
            </w:pPr>
            <w:r>
              <w:rPr>
                <w:b/>
              </w:rPr>
              <w:t>17. Kontrolka</w:t>
            </w:r>
          </w:p>
        </w:tc>
        <w:tc>
          <w:tcPr>
            <w:tcW w:w="6514" w:type="dxa"/>
          </w:tcPr>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Należy pozostawić hydrant wewnętrzny w stanie gotowym do natychmiastowego użycia.</w:t>
            </w:r>
          </w:p>
          <w:p w:rsidR="00D824D3" w:rsidRDefault="00D824D3" w:rsidP="00802947">
            <w:pPr>
              <w:pStyle w:val="Stopka1"/>
              <w:jc w:val="both"/>
              <w:rPr>
                <w:rFonts w:ascii="Times New Roman" w:hAnsi="Times New Roman"/>
                <w:color w:val="auto"/>
                <w:sz w:val="24"/>
              </w:rPr>
            </w:pPr>
            <w:r>
              <w:rPr>
                <w:rFonts w:ascii="Times New Roman" w:hAnsi="Times New Roman"/>
                <w:color w:val="auto"/>
                <w:sz w:val="24"/>
              </w:rPr>
              <w:t>Nakleić etykietę  z napisem „SPRAWDZONE”. Jeżeli konieczne są poważniejsze naprawy, hydrant powinien być oznakowany „USZKODZONY” i kompetentna osoba powinna powiadomić o tym Kierownika Działu Technicznego.</w:t>
            </w:r>
          </w:p>
        </w:tc>
      </w:tr>
    </w:tbl>
    <w:p w:rsidR="00D824D3" w:rsidRDefault="00D824D3" w:rsidP="00D824D3">
      <w:pPr>
        <w:ind w:left="360"/>
      </w:pPr>
    </w:p>
    <w:p w:rsidR="00D824D3" w:rsidRDefault="00D824D3" w:rsidP="00D824D3">
      <w:pPr>
        <w:pStyle w:val="NormalnyWeb"/>
        <w:ind w:firstLine="567"/>
        <w:jc w:val="both"/>
      </w:pPr>
      <w:r>
        <w:t xml:space="preserve">Węże stanowiące wyposażenie hydrantów wewnętrznych powinny być </w:t>
      </w:r>
      <w:r>
        <w:rPr>
          <w:b/>
        </w:rPr>
        <w:t xml:space="preserve">raz na 5 lat </w:t>
      </w:r>
      <w:r>
        <w:t>poddawane próbie ciśnieniowej na maksymalne ciśnienie robocze, zgodnie z Polską Normą dotyczącą konserwacji hydrantów wewnętrznych.</w:t>
      </w:r>
    </w:p>
    <w:p w:rsidR="00632231" w:rsidRDefault="00632231" w:rsidP="00632231">
      <w:pPr>
        <w:pStyle w:val="Nagwek3"/>
      </w:pPr>
      <w:bookmarkStart w:id="33" w:name="_Toc402722723"/>
      <w:r>
        <w:t>Instalacja tryskaczowa.</w:t>
      </w:r>
      <w:bookmarkEnd w:id="33"/>
    </w:p>
    <w:p w:rsidR="00632231" w:rsidRDefault="00632231" w:rsidP="00632231">
      <w:r>
        <w:t>P</w:t>
      </w:r>
      <w:r w:rsidR="000931E8">
        <w:t>ATIO</w:t>
      </w:r>
      <w:r>
        <w:t xml:space="preserve"> obejmujące parter i pierwsze piętro chronione jest instalacja tryskaczową. Ochroną tą objęte są również wszystkie sąsiadujące pomieszczenia obu kondygnacji. Zasilanie instalacji realizowane jest z pompowni pożarowej i wewnętrznego zbiornika o pojemności 19 m³. Zbiornik ten jest połączony ze zbiornikiem podziemnym.</w:t>
      </w:r>
    </w:p>
    <w:p w:rsidR="00D824D3" w:rsidRPr="00D824D3" w:rsidRDefault="00D824D3" w:rsidP="00D824D3">
      <w:pPr>
        <w:ind w:left="360"/>
        <w:rPr>
          <w:u w:val="single"/>
        </w:rPr>
      </w:pPr>
      <w:r w:rsidRPr="002E608E">
        <w:rPr>
          <w:u w:val="single"/>
        </w:rPr>
        <w:t>Przegląd i konserwacja</w:t>
      </w:r>
    </w:p>
    <w:p w:rsidR="00D824D3" w:rsidRPr="00FD5B00" w:rsidRDefault="00D824D3" w:rsidP="00632231">
      <w:pPr>
        <w:rPr>
          <w:bCs/>
        </w:rPr>
      </w:pPr>
      <w:r>
        <w:rPr>
          <w:bCs/>
        </w:rPr>
        <w:t>Przegląd i konserwacja powinna być wykonywana zgodnie z zaleceniem producenta i projektanta lecz nie rzadziej jak raz w roku.</w:t>
      </w:r>
    </w:p>
    <w:p w:rsidR="00F70CE0" w:rsidRPr="00632231" w:rsidRDefault="00F70CE0" w:rsidP="00EC5C9E">
      <w:pPr>
        <w:pStyle w:val="Nagwek3"/>
      </w:pPr>
      <w:bookmarkStart w:id="34" w:name="_Toc402722724"/>
      <w:bookmarkEnd w:id="32"/>
      <w:r w:rsidRPr="00632231">
        <w:t>Instalacja oddymiająca</w:t>
      </w:r>
      <w:bookmarkEnd w:id="34"/>
    </w:p>
    <w:p w:rsidR="00E52C47" w:rsidRPr="00E52C47" w:rsidRDefault="004038E4" w:rsidP="00E34B41">
      <w:pPr>
        <w:rPr>
          <w:bCs/>
        </w:rPr>
      </w:pPr>
      <w:r>
        <w:rPr>
          <w:bCs/>
        </w:rPr>
        <w:t xml:space="preserve">W budynku zainstalowano Instalację </w:t>
      </w:r>
      <w:r w:rsidR="00E52C47">
        <w:rPr>
          <w:bCs/>
        </w:rPr>
        <w:t>oddymiająca</w:t>
      </w:r>
      <w:r>
        <w:rPr>
          <w:bCs/>
        </w:rPr>
        <w:t xml:space="preserve">, spełniającą </w:t>
      </w:r>
      <w:r w:rsidR="00E52C47">
        <w:rPr>
          <w:bCs/>
        </w:rPr>
        <w:t>następujące funkcje:</w:t>
      </w:r>
    </w:p>
    <w:p w:rsidR="00E52C47" w:rsidRPr="00E52C47" w:rsidRDefault="00E52C47" w:rsidP="00954895">
      <w:pPr>
        <w:pStyle w:val="Akapitzlist"/>
        <w:numPr>
          <w:ilvl w:val="0"/>
          <w:numId w:val="61"/>
        </w:numPr>
      </w:pPr>
      <w:r w:rsidRPr="00E52C47">
        <w:rPr>
          <w:bCs/>
        </w:rPr>
        <w:t>Z</w:t>
      </w:r>
      <w:r w:rsidR="00E34B41" w:rsidRPr="00E52C47">
        <w:rPr>
          <w:bCs/>
        </w:rPr>
        <w:t>apobieganie zadymieniu w klatce schodowej</w:t>
      </w:r>
      <w:r w:rsidR="004038E4">
        <w:rPr>
          <w:bCs/>
        </w:rPr>
        <w:t>,</w:t>
      </w:r>
    </w:p>
    <w:p w:rsidR="00E34B41" w:rsidRPr="00FD5B00" w:rsidRDefault="00632231" w:rsidP="00954895">
      <w:pPr>
        <w:pStyle w:val="Akapitzlist"/>
        <w:numPr>
          <w:ilvl w:val="0"/>
          <w:numId w:val="61"/>
        </w:numPr>
      </w:pPr>
      <w:r>
        <w:rPr>
          <w:bCs/>
        </w:rPr>
        <w:t>O</w:t>
      </w:r>
      <w:r w:rsidR="000931E8">
        <w:rPr>
          <w:bCs/>
        </w:rPr>
        <w:t>ddymianie przestrzeni PATIO</w:t>
      </w:r>
      <w:r w:rsidR="004038E4">
        <w:rPr>
          <w:bCs/>
        </w:rPr>
        <w:t>,</w:t>
      </w:r>
    </w:p>
    <w:p w:rsidR="00FD5B00" w:rsidRPr="00FD5B00" w:rsidRDefault="00FD5B00" w:rsidP="00954895">
      <w:pPr>
        <w:pStyle w:val="Akapitzlist"/>
        <w:numPr>
          <w:ilvl w:val="0"/>
          <w:numId w:val="61"/>
        </w:numPr>
      </w:pPr>
      <w:r>
        <w:rPr>
          <w:bCs/>
        </w:rPr>
        <w:t>Oddymianie poziomych dróg w częściach wysokich C i D.</w:t>
      </w:r>
    </w:p>
    <w:p w:rsidR="00FD5B00" w:rsidRPr="00FD5B00" w:rsidRDefault="00FD5B00" w:rsidP="00FD5B00">
      <w:pPr>
        <w:ind w:left="360" w:firstLine="349"/>
        <w:rPr>
          <w:u w:val="single"/>
        </w:rPr>
      </w:pPr>
      <w:r w:rsidRPr="00FD5B00">
        <w:rPr>
          <w:u w:val="single"/>
        </w:rPr>
        <w:t>Przegląd i konserwacja</w:t>
      </w:r>
    </w:p>
    <w:p w:rsidR="00FD5B00" w:rsidRPr="00FD5B00" w:rsidRDefault="00FD5B00" w:rsidP="00FD5B00">
      <w:pPr>
        <w:ind w:left="360"/>
        <w:rPr>
          <w:bCs/>
        </w:rPr>
      </w:pPr>
      <w:r w:rsidRPr="00FD5B00">
        <w:rPr>
          <w:bCs/>
        </w:rPr>
        <w:t>Przegląd i konserwacja powinna być wykonywana zgodnie z zaleceniem producenta i projektanta l</w:t>
      </w:r>
      <w:r>
        <w:rPr>
          <w:bCs/>
        </w:rPr>
        <w:t>ecz nie rzadziej jak raz w roku.</w:t>
      </w:r>
    </w:p>
    <w:p w:rsidR="007E2328" w:rsidRPr="000931E8" w:rsidRDefault="004D0D4D" w:rsidP="00EC5C9E">
      <w:pPr>
        <w:pStyle w:val="Nagwek3"/>
      </w:pPr>
      <w:bookmarkStart w:id="35" w:name="_Toc402722725"/>
      <w:r w:rsidRPr="000931E8">
        <w:t>Przeciwpożarowy wyłącznik prądu</w:t>
      </w:r>
      <w:bookmarkEnd w:id="35"/>
    </w:p>
    <w:p w:rsidR="00026E6B" w:rsidRDefault="00026E6B" w:rsidP="00026E6B">
      <w:pPr>
        <w:ind w:firstLine="142"/>
      </w:pPr>
      <w:r>
        <w:t>Obiekt posiada wyłącznik przeciwpożarowy zlokalizowany w rozdzielni niskiego napięcia obsługiwany przez całodobowo dostępnego elektryka dyżurnego. Zasilanie awaryjne UPS wyłączane jest przez dyżurnego elektryka w pomieszczeniu jego lokalizacji. Odłączenie obiektu od zasilania wymaga wcześniejszego uzgodnienia z lekarzem dyżurnym.</w:t>
      </w:r>
    </w:p>
    <w:p w:rsidR="00026E6B" w:rsidRPr="00291D7A" w:rsidRDefault="00026E6B" w:rsidP="00026E6B">
      <w:pPr>
        <w:ind w:firstLine="142"/>
        <w:rPr>
          <w:u w:val="single"/>
        </w:rPr>
      </w:pPr>
      <w:r w:rsidRPr="00291D7A">
        <w:rPr>
          <w:u w:val="single"/>
        </w:rPr>
        <w:t>Przegląd i konserwacja</w:t>
      </w:r>
    </w:p>
    <w:p w:rsidR="00026E6B" w:rsidRDefault="00026E6B" w:rsidP="00026E6B">
      <w:pPr>
        <w:ind w:firstLine="142"/>
      </w:pPr>
      <w:r w:rsidRPr="002E608E">
        <w:t xml:space="preserve">Przegląd powinien być wykonywany minimum raz w roku </w:t>
      </w:r>
      <w:r>
        <w:t>zgodnie z instrukcją obsługową.</w:t>
      </w:r>
    </w:p>
    <w:p w:rsidR="00026E6B" w:rsidRDefault="00026E6B" w:rsidP="00026E6B">
      <w:r>
        <w:t xml:space="preserve">Lokalizacja przeciwpożarowego wyłącznika prądu zobrazowano </w:t>
      </w:r>
      <w:r w:rsidRPr="008C6D5B">
        <w:t xml:space="preserve">w </w:t>
      </w:r>
      <w:r w:rsidRPr="008C6D5B">
        <w:rPr>
          <w:b/>
        </w:rPr>
        <w:t>załączniku nr 2</w:t>
      </w:r>
      <w:r w:rsidRPr="008C6D5B">
        <w:t xml:space="preserve">. </w:t>
      </w:r>
    </w:p>
    <w:p w:rsidR="00026E6B" w:rsidRDefault="00026E6B" w:rsidP="00026E6B">
      <w:pPr>
        <w:pStyle w:val="Nagwek3"/>
      </w:pPr>
      <w:bookmarkStart w:id="36" w:name="_Toc402286575"/>
      <w:bookmarkStart w:id="37" w:name="_Toc402722726"/>
      <w:r>
        <w:t>Drzwi pożarowe</w:t>
      </w:r>
      <w:bookmarkEnd w:id="36"/>
      <w:bookmarkEnd w:id="37"/>
    </w:p>
    <w:p w:rsidR="00026E6B" w:rsidRDefault="00026E6B" w:rsidP="00026E6B">
      <w:r>
        <w:t>Obiekt posiada drzwi pożarowe oddzielające poszczególne strefy oraz wydzielające k</w:t>
      </w:r>
      <w:r w:rsidR="00DA5A1A">
        <w:t>latki</w:t>
      </w:r>
      <w:r>
        <w:t xml:space="preserve"> schodowe i dźwig towarowy. Klasa drzwi jest dostosowana do klasy przegrody pożarowej (zał. nr 2).</w:t>
      </w:r>
    </w:p>
    <w:p w:rsidR="00026E6B" w:rsidRPr="00291D7A" w:rsidRDefault="00026E6B" w:rsidP="00026E6B">
      <w:pPr>
        <w:ind w:left="360"/>
        <w:rPr>
          <w:u w:val="single"/>
        </w:rPr>
      </w:pPr>
      <w:r w:rsidRPr="00291D7A">
        <w:rPr>
          <w:u w:val="single"/>
        </w:rPr>
        <w:t>Przegląd i konserwacja</w:t>
      </w:r>
    </w:p>
    <w:p w:rsidR="00026E6B" w:rsidRDefault="00026E6B" w:rsidP="00026E6B">
      <w:r>
        <w:t>Drzwi pożarowe podlegają przeglądom zgodnie z zaleceniem producenta, lecz nie rzadziej jak raz w roku.</w:t>
      </w:r>
    </w:p>
    <w:p w:rsidR="007A7EC6" w:rsidRDefault="00451354" w:rsidP="00451354">
      <w:pPr>
        <w:pStyle w:val="Nagwek3"/>
      </w:pPr>
      <w:bookmarkStart w:id="38" w:name="_Toc402722727"/>
      <w:r>
        <w:t>Zawory odcinające gazy techniczne i medyczne</w:t>
      </w:r>
      <w:bookmarkEnd w:id="38"/>
    </w:p>
    <w:p w:rsidR="00E03FE3" w:rsidRDefault="00451354" w:rsidP="00E03FE3">
      <w:r>
        <w:t xml:space="preserve">Główny zawór gazu ziemnego zlokalizowany jest w piwnicy starej części szpitala a zawór tlenu w pomieszczeniu tlenowni. Użycie zaworu odcinającego tlen wymaga uzgodnienia z lekarzem dyżurnym szpitala. </w:t>
      </w:r>
    </w:p>
    <w:p w:rsidR="007E2328" w:rsidRPr="007E2328" w:rsidRDefault="007E2328" w:rsidP="00606546">
      <w:pPr>
        <w:pStyle w:val="Nagwek2"/>
      </w:pPr>
      <w:bookmarkStart w:id="39" w:name="_Toc310718588"/>
      <w:bookmarkStart w:id="40" w:name="_Toc402722728"/>
      <w:r w:rsidRPr="007E2328">
        <w:t>Podręczny sprzęt gaśniczy</w:t>
      </w:r>
      <w:bookmarkEnd w:id="39"/>
      <w:bookmarkEnd w:id="40"/>
    </w:p>
    <w:p w:rsidR="007E2328" w:rsidRPr="007E2328" w:rsidRDefault="007E2328" w:rsidP="00BC2D5C">
      <w:r w:rsidRPr="007E2328">
        <w:t>Aby przerwać proces palenia, należy dążyć do wyeliminowania, bądź zmniejszenia udziału, jednego z wywołujących go czynników, to jest:</w:t>
      </w:r>
    </w:p>
    <w:p w:rsidR="007E2328" w:rsidRPr="007E2328" w:rsidRDefault="007E2328" w:rsidP="007E2328">
      <w:pPr>
        <w:numPr>
          <w:ilvl w:val="0"/>
          <w:numId w:val="2"/>
        </w:numPr>
        <w:ind w:left="1068"/>
        <w:rPr>
          <w:b/>
          <w:bCs/>
        </w:rPr>
      </w:pPr>
      <w:r w:rsidRPr="007E2328">
        <w:t>usunięcie materiału palnego lub uczynienie go niepalnym,</w:t>
      </w:r>
    </w:p>
    <w:p w:rsidR="007E2328" w:rsidRPr="007E2328" w:rsidRDefault="007E2328" w:rsidP="007E2328">
      <w:pPr>
        <w:numPr>
          <w:ilvl w:val="0"/>
          <w:numId w:val="2"/>
        </w:numPr>
        <w:ind w:left="1068"/>
        <w:rPr>
          <w:b/>
          <w:bCs/>
        </w:rPr>
      </w:pPr>
      <w:r w:rsidRPr="007E2328">
        <w:t>ochłodzenie temperatury palącego się ciała poniżej jego temperatury zapłonu,</w:t>
      </w:r>
    </w:p>
    <w:p w:rsidR="007E2328" w:rsidRPr="007E2328" w:rsidRDefault="007E2328" w:rsidP="007E2328">
      <w:pPr>
        <w:numPr>
          <w:ilvl w:val="0"/>
          <w:numId w:val="2"/>
        </w:numPr>
        <w:ind w:left="1068"/>
        <w:rPr>
          <w:b/>
          <w:bCs/>
        </w:rPr>
      </w:pPr>
      <w:r w:rsidRPr="007E2328">
        <w:t>odcięcie dostępu tlenu od palącego się materiału.</w:t>
      </w:r>
    </w:p>
    <w:p w:rsidR="007E2328" w:rsidRPr="007E2328" w:rsidRDefault="007E2328" w:rsidP="007E2328">
      <w:pPr>
        <w:numPr>
          <w:ilvl w:val="0"/>
          <w:numId w:val="2"/>
        </w:numPr>
        <w:ind w:left="1068"/>
        <w:rPr>
          <w:b/>
          <w:bCs/>
        </w:rPr>
      </w:pPr>
      <w:r w:rsidRPr="007E2328">
        <w:t>działanie antykatalityczne</w:t>
      </w:r>
    </w:p>
    <w:p w:rsidR="00BC2D5C" w:rsidRDefault="003E082F" w:rsidP="007E2328">
      <w:r>
        <w:rPr>
          <w:noProof/>
        </w:rPr>
        <w:drawing>
          <wp:anchor distT="0" distB="0" distL="114300" distR="114300" simplePos="0" relativeHeight="251656704" behindDoc="0" locked="0" layoutInCell="1" allowOverlap="1">
            <wp:simplePos x="0" y="0"/>
            <wp:positionH relativeFrom="column">
              <wp:posOffset>114300</wp:posOffset>
            </wp:positionH>
            <wp:positionV relativeFrom="paragraph">
              <wp:posOffset>78740</wp:posOffset>
            </wp:positionV>
            <wp:extent cx="5417820" cy="2784475"/>
            <wp:effectExtent l="0" t="0" r="0" b="9525"/>
            <wp:wrapTopAndBottom/>
            <wp:docPr id="61"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69">
                      <a:lum contrast="54000"/>
                      <a:extLst>
                        <a:ext uri="{28A0092B-C50C-407E-A947-70E740481C1C}">
                          <a14:useLocalDpi xmlns:a14="http://schemas.microsoft.com/office/drawing/2010/main" val="0"/>
                        </a:ext>
                      </a:extLst>
                    </a:blip>
                    <a:srcRect/>
                    <a:stretch>
                      <a:fillRect/>
                    </a:stretch>
                  </pic:blipFill>
                  <pic:spPr bwMode="auto">
                    <a:xfrm>
                      <a:off x="0" y="0"/>
                      <a:ext cx="5417820" cy="2784475"/>
                    </a:xfrm>
                    <a:prstGeom prst="rect">
                      <a:avLst/>
                    </a:prstGeom>
                    <a:noFill/>
                    <a:ln>
                      <a:noFill/>
                    </a:ln>
                  </pic:spPr>
                </pic:pic>
              </a:graphicData>
            </a:graphic>
          </wp:anchor>
        </w:drawing>
      </w:r>
    </w:p>
    <w:p w:rsidR="007E2328" w:rsidRPr="007E2328" w:rsidRDefault="00BC2D5C" w:rsidP="007E2328">
      <w:r>
        <w:t>D</w:t>
      </w:r>
      <w:r w:rsidR="007E2328" w:rsidRPr="007E2328">
        <w:t xml:space="preserve">ziałania gaśnicze zmierzają zawsze do tego, by przy pomocy maksymalnej ilości czynników, najlepiej działających równocześnie – doprowadzić do przerwania procesu palenia. Pomocne są w tym względzie środki gaśnicze i urządzenia, które pomagają je stosować pozwalając tym samym przerwać proces palenia w zarodku, czyli w pierwszej jego fazie przez pracowników </w:t>
      </w:r>
      <w:r w:rsidR="00CD1B2C">
        <w:t>szpitala</w:t>
      </w:r>
      <w:r w:rsidR="007E2328" w:rsidRPr="007E2328">
        <w:t xml:space="preserve">. </w:t>
      </w:r>
    </w:p>
    <w:p w:rsidR="007E2328" w:rsidRPr="007E2328" w:rsidRDefault="007E2328" w:rsidP="007E2328">
      <w:r w:rsidRPr="007E2328">
        <w:t>Do podręcznego sprzętu gaśniczego zaliczyć można: g</w:t>
      </w:r>
      <w:r w:rsidR="00605A31">
        <w:t>aśnice</w:t>
      </w:r>
      <w:r w:rsidRPr="007E2328">
        <w:t xml:space="preserve">, koce gaśnicze. </w:t>
      </w:r>
    </w:p>
    <w:p w:rsidR="007E2328" w:rsidRPr="007E2328" w:rsidRDefault="007E2328" w:rsidP="007E2328"/>
    <w:p w:rsidR="007E2328" w:rsidRPr="007E2328" w:rsidRDefault="007E2328" w:rsidP="00E142CD">
      <w:pPr>
        <w:pStyle w:val="Nagwek3"/>
      </w:pPr>
      <w:bookmarkStart w:id="41" w:name="_Toc310718589"/>
      <w:bookmarkStart w:id="42" w:name="_Toc402722729"/>
      <w:r w:rsidRPr="007E2328">
        <w:t>Zasady rozmieszczenia podręcznego sprzętu gaśniczego</w:t>
      </w:r>
      <w:bookmarkEnd w:id="41"/>
      <w:bookmarkEnd w:id="42"/>
    </w:p>
    <w:p w:rsidR="00BC2D5C" w:rsidRDefault="007E2328" w:rsidP="00BC2D5C">
      <w:r w:rsidRPr="007E2328">
        <w:t>Przy doborze i rozmieszczeniu podręcznego sprzętu gaśniczego należy przestrzegać zapisów Rozporządzenia  Ministra  Spraw  Wewnętrznych  i  Administracji z dnia 7 czerwca 2010 r. w sprawie ochrony przeciwpożarowej budynków, innych obiektów budowlanych i terenów (Dz. U. Nr  109 poz. 719.)</w:t>
      </w:r>
    </w:p>
    <w:p w:rsidR="007E2328" w:rsidRPr="007D0EA3" w:rsidRDefault="007E2328" w:rsidP="00BC2D5C">
      <w:r w:rsidRPr="00EA52B0">
        <w:t>Jedna jednostka sprzętu o masie środka gaśniczego 2 kg (lub 3 dm</w:t>
      </w:r>
      <w:r w:rsidRPr="00EA52B0">
        <w:rPr>
          <w:vertAlign w:val="superscript"/>
        </w:rPr>
        <w:t>3</w:t>
      </w:r>
      <w:r w:rsidRPr="00EA52B0">
        <w:t>)</w:t>
      </w:r>
      <w:r>
        <w:t xml:space="preserve"> zawartego w gaśnicach </w:t>
      </w:r>
      <w:r w:rsidRPr="00EA52B0">
        <w:t>powinna przypadać na każde 100 m</w:t>
      </w:r>
      <w:r w:rsidRPr="00EA52B0">
        <w:rPr>
          <w:vertAlign w:val="superscript"/>
        </w:rPr>
        <w:t>2</w:t>
      </w:r>
      <w:r w:rsidRPr="00EA52B0">
        <w:t xml:space="preserve">  powierzchni</w:t>
      </w:r>
      <w:r>
        <w:t xml:space="preserve"> strefy pożarowej niechronionej stałymi urządzeniami gaśniczymi</w:t>
      </w:r>
      <w:r w:rsidR="00B058AA">
        <w:t xml:space="preserve"> </w:t>
      </w:r>
      <w:r w:rsidRPr="00EA52B0">
        <w:t>zakwalifikowanej</w:t>
      </w:r>
      <w:r w:rsidR="00B058AA">
        <w:t xml:space="preserve"> </w:t>
      </w:r>
      <w:r w:rsidRPr="00102010">
        <w:t>do kategorii zagrożenia ludzi ZL II</w:t>
      </w:r>
      <w:r w:rsidR="007D0EA3" w:rsidRPr="00102010">
        <w:t>.</w:t>
      </w:r>
    </w:p>
    <w:p w:rsidR="00BC2D5C" w:rsidRDefault="00BC2D5C" w:rsidP="007D0EA3"/>
    <w:p w:rsidR="007E2328" w:rsidRPr="007D0EA3" w:rsidRDefault="007E2328" w:rsidP="007D0EA3">
      <w:pPr>
        <w:rPr>
          <w:color w:val="FF0000"/>
        </w:rPr>
      </w:pPr>
      <w:r w:rsidRPr="00EA52B0">
        <w:t>Przy ustalaniu objętości jednostkowej gaśnicy należy kierować</w:t>
      </w:r>
      <w:r>
        <w:t xml:space="preserve"> się</w:t>
      </w:r>
      <w:r w:rsidRPr="00EA52B0">
        <w:t xml:space="preserve"> ilością nagromadzonych materiałów i ich właściwościami fizyko-chem</w:t>
      </w:r>
      <w:r>
        <w:t>icznymi.</w:t>
      </w:r>
      <w:r w:rsidR="00B058AA">
        <w:t xml:space="preserve"> </w:t>
      </w:r>
      <w:r>
        <w:t>Przy rozmieszczaniu oraz ustalaniu rodzaju podręcznego sprzętu gaśniczego należy stosować następujące zasady:</w:t>
      </w:r>
    </w:p>
    <w:p w:rsidR="007E2328" w:rsidRPr="000D120C" w:rsidRDefault="007E2328" w:rsidP="007E2328">
      <w:pPr>
        <w:numPr>
          <w:ilvl w:val="0"/>
          <w:numId w:val="2"/>
        </w:numPr>
        <w:ind w:left="1068"/>
        <w:rPr>
          <w:b/>
          <w:bCs/>
        </w:rPr>
      </w:pPr>
      <w:r>
        <w:t xml:space="preserve">sprzęt powinien być umieszczony w miejscach łatwo dostępnych i widocznych, </w:t>
      </w:r>
    </w:p>
    <w:p w:rsidR="007E2328" w:rsidRPr="000D120C" w:rsidRDefault="007E2328" w:rsidP="007E2328">
      <w:pPr>
        <w:numPr>
          <w:ilvl w:val="0"/>
          <w:numId w:val="2"/>
        </w:numPr>
        <w:ind w:left="1068"/>
        <w:rPr>
          <w:b/>
          <w:bCs/>
        </w:rPr>
      </w:pPr>
      <w:r>
        <w:t>oznakowanie miejsc usytuowania sprzętu powinno być zgodne z PN-92/N-01256/01,</w:t>
      </w:r>
    </w:p>
    <w:p w:rsidR="007E2328" w:rsidRPr="00405A29" w:rsidRDefault="007E2328" w:rsidP="007E2328">
      <w:pPr>
        <w:numPr>
          <w:ilvl w:val="0"/>
          <w:numId w:val="2"/>
        </w:numPr>
        <w:ind w:left="1068"/>
        <w:rPr>
          <w:b/>
          <w:bCs/>
        </w:rPr>
      </w:pPr>
      <w:r>
        <w:t>do sprzętu powinien być zapewniony dostęp o szerokości co najmniej 1m,</w:t>
      </w:r>
    </w:p>
    <w:p w:rsidR="007E2328" w:rsidRPr="00405A29" w:rsidRDefault="007E2328" w:rsidP="007E2328">
      <w:pPr>
        <w:numPr>
          <w:ilvl w:val="0"/>
          <w:numId w:val="2"/>
        </w:numPr>
        <w:ind w:left="1068"/>
        <w:rPr>
          <w:b/>
          <w:bCs/>
        </w:rPr>
      </w:pPr>
      <w:r>
        <w:t>sprzęt należy umieszczać w miejscach nie narażonych na uszkodzenia mechaniczne oraz działanie źródeł ciepła,</w:t>
      </w:r>
    </w:p>
    <w:p w:rsidR="00605A31" w:rsidRDefault="007E2328" w:rsidP="00A578AD">
      <w:pPr>
        <w:numPr>
          <w:ilvl w:val="0"/>
          <w:numId w:val="2"/>
        </w:numPr>
        <w:ind w:left="1068"/>
        <w:rPr>
          <w:b/>
          <w:bCs/>
        </w:rPr>
      </w:pPr>
      <w:r>
        <w:t>odległość dojścia do sprzętu n</w:t>
      </w:r>
      <w:r w:rsidR="007D0EA3">
        <w:t>ie powinna być większa niż 30 m.</w:t>
      </w:r>
    </w:p>
    <w:p w:rsidR="00102010" w:rsidRPr="00A578AD" w:rsidRDefault="00102010" w:rsidP="00BC2D5C">
      <w:pPr>
        <w:ind w:left="1068"/>
        <w:rPr>
          <w:b/>
          <w:bCs/>
        </w:rPr>
      </w:pPr>
    </w:p>
    <w:p w:rsidR="007E2328" w:rsidRDefault="007E2328" w:rsidP="007E2328">
      <w:r w:rsidRPr="007E2328">
        <w:t>Przy doborze rodzaju środka gaśniczego należy brać pod uwagę podział pożarów na grupy: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83"/>
      </w:tblGrid>
      <w:tr w:rsidR="007E2328" w:rsidTr="0068189C">
        <w:tc>
          <w:tcPr>
            <w:tcW w:w="3227" w:type="dxa"/>
            <w:shd w:val="pct15" w:color="auto" w:fill="auto"/>
          </w:tcPr>
          <w:p w:rsidR="007E2328" w:rsidRPr="003808C6" w:rsidRDefault="007E2328" w:rsidP="0068189C">
            <w:pPr>
              <w:pStyle w:val="NormalnyWeb"/>
              <w:spacing w:before="43" w:beforeAutospacing="0" w:after="0" w:afterAutospacing="0"/>
              <w:jc w:val="center"/>
              <w:textAlignment w:val="baseline"/>
              <w:rPr>
                <w:b/>
                <w:color w:val="000000"/>
              </w:rPr>
            </w:pPr>
            <w:r w:rsidRPr="003808C6">
              <w:rPr>
                <w:b/>
                <w:color w:val="000000"/>
                <w:kern w:val="24"/>
              </w:rPr>
              <w:t>Grupa pożaru</w:t>
            </w:r>
          </w:p>
        </w:tc>
        <w:tc>
          <w:tcPr>
            <w:tcW w:w="5983" w:type="dxa"/>
            <w:shd w:val="pct15" w:color="auto" w:fill="auto"/>
          </w:tcPr>
          <w:p w:rsidR="007E2328" w:rsidRPr="003808C6" w:rsidRDefault="007E2328" w:rsidP="0068189C">
            <w:pPr>
              <w:pStyle w:val="NormalnyWeb"/>
              <w:spacing w:before="43" w:beforeAutospacing="0" w:after="0" w:afterAutospacing="0"/>
              <w:jc w:val="center"/>
              <w:textAlignment w:val="baseline"/>
              <w:rPr>
                <w:b/>
                <w:color w:val="000000"/>
              </w:rPr>
            </w:pPr>
            <w:r w:rsidRPr="003808C6">
              <w:rPr>
                <w:b/>
                <w:color w:val="000000"/>
                <w:kern w:val="24"/>
              </w:rPr>
              <w:t>Rodzaj palącego się materiału</w:t>
            </w:r>
          </w:p>
          <w:p w:rsidR="007E2328" w:rsidRPr="003808C6" w:rsidRDefault="007E2328" w:rsidP="0068189C">
            <w:pPr>
              <w:pStyle w:val="NormalnyWeb"/>
              <w:spacing w:before="43" w:beforeAutospacing="0" w:after="0" w:afterAutospacing="0"/>
              <w:jc w:val="center"/>
              <w:textAlignment w:val="baseline"/>
              <w:rPr>
                <w:b/>
                <w:color w:val="000000"/>
              </w:rPr>
            </w:pPr>
            <w:r w:rsidRPr="003808C6">
              <w:rPr>
                <w:b/>
                <w:color w:val="000000"/>
                <w:kern w:val="24"/>
              </w:rPr>
              <w:t>i sposób jego spalania</w:t>
            </w:r>
          </w:p>
        </w:tc>
      </w:tr>
      <w:tr w:rsidR="007E2328" w:rsidTr="0068189C">
        <w:tc>
          <w:tcPr>
            <w:tcW w:w="3227" w:type="dxa"/>
          </w:tcPr>
          <w:p w:rsidR="007E2328" w:rsidRPr="003808C6" w:rsidRDefault="003E082F" w:rsidP="0068189C">
            <w:pPr>
              <w:jc w:val="center"/>
              <w:rPr>
                <w:color w:val="000000"/>
                <w:sz w:val="20"/>
              </w:rPr>
            </w:pPr>
            <w:r>
              <w:rPr>
                <w:noProof/>
                <w:color w:val="000000"/>
                <w:sz w:val="20"/>
              </w:rPr>
              <w:drawing>
                <wp:inline distT="0" distB="0" distL="0" distR="0">
                  <wp:extent cx="692150" cy="657225"/>
                  <wp:effectExtent l="0" t="0" r="0" b="3175"/>
                  <wp:docPr id="34" name="Obraz 16" descr="04_24_01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04_24_01rys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inline>
              </w:drawing>
            </w:r>
          </w:p>
        </w:tc>
        <w:tc>
          <w:tcPr>
            <w:tcW w:w="5983" w:type="dxa"/>
          </w:tcPr>
          <w:p w:rsidR="007E2328" w:rsidRPr="003808C6" w:rsidRDefault="007E2328" w:rsidP="0068189C">
            <w:pPr>
              <w:pStyle w:val="NormalnyWeb"/>
              <w:spacing w:before="0" w:beforeAutospacing="0" w:after="0" w:afterAutospacing="0"/>
              <w:textAlignment w:val="baseline"/>
              <w:rPr>
                <w:color w:val="000000"/>
              </w:rPr>
            </w:pPr>
            <w:r w:rsidRPr="003808C6">
              <w:rPr>
                <w:color w:val="000000"/>
                <w:kern w:val="24"/>
              </w:rPr>
              <w:t xml:space="preserve">Pożary materiałów stałych, zwykle pochodzenia organicznego, których normalne spalanie zachodzi </w:t>
            </w:r>
            <w:r w:rsidRPr="003808C6">
              <w:rPr>
                <w:color w:val="000000"/>
                <w:kern w:val="24"/>
              </w:rPr>
              <w:br/>
              <w:t xml:space="preserve">z tworzeniem żarzących się  węgli, </w:t>
            </w:r>
            <w:r w:rsidRPr="003808C6">
              <w:rPr>
                <w:color w:val="000000"/>
                <w:kern w:val="24"/>
              </w:rPr>
              <w:br/>
              <w:t>np.: drewna, papieru, węgla, słomy, tworzyw sztucznych, tekstyliów itp.</w:t>
            </w:r>
          </w:p>
        </w:tc>
      </w:tr>
      <w:tr w:rsidR="007E2328" w:rsidTr="0068189C">
        <w:tc>
          <w:tcPr>
            <w:tcW w:w="3227" w:type="dxa"/>
          </w:tcPr>
          <w:p w:rsidR="007E2328" w:rsidRPr="003808C6" w:rsidRDefault="003E082F" w:rsidP="0068189C">
            <w:pPr>
              <w:jc w:val="center"/>
              <w:rPr>
                <w:color w:val="000000"/>
                <w:sz w:val="20"/>
              </w:rPr>
            </w:pPr>
            <w:r>
              <w:rPr>
                <w:noProof/>
                <w:color w:val="000000"/>
                <w:sz w:val="20"/>
              </w:rPr>
              <w:drawing>
                <wp:inline distT="0" distB="0" distL="0" distR="0">
                  <wp:extent cx="675005" cy="692150"/>
                  <wp:effectExtent l="0" t="0" r="10795" b="0"/>
                  <wp:docPr id="35" name="Obraz 17" descr="04_24_01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04_24_01rys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05" cy="692150"/>
                          </a:xfrm>
                          <a:prstGeom prst="rect">
                            <a:avLst/>
                          </a:prstGeom>
                          <a:noFill/>
                          <a:ln>
                            <a:noFill/>
                          </a:ln>
                        </pic:spPr>
                      </pic:pic>
                    </a:graphicData>
                  </a:graphic>
                </wp:inline>
              </w:drawing>
            </w:r>
          </w:p>
        </w:tc>
        <w:tc>
          <w:tcPr>
            <w:tcW w:w="5983" w:type="dxa"/>
          </w:tcPr>
          <w:p w:rsidR="007E2328" w:rsidRPr="003808C6" w:rsidRDefault="007E2328" w:rsidP="0068189C">
            <w:pPr>
              <w:pStyle w:val="NormalnyWeb"/>
              <w:spacing w:before="0" w:beforeAutospacing="0" w:after="0" w:afterAutospacing="0"/>
              <w:textAlignment w:val="baseline"/>
              <w:rPr>
                <w:color w:val="000000"/>
              </w:rPr>
            </w:pPr>
            <w:r w:rsidRPr="003808C6">
              <w:rPr>
                <w:color w:val="000000"/>
                <w:kern w:val="24"/>
              </w:rPr>
              <w:t>Pożary cieczy i materiałów stałych topiących się, np.: benzyny, tłuszczy, farb, olejów, smoły, rozpuszczalników itp.</w:t>
            </w:r>
          </w:p>
        </w:tc>
      </w:tr>
      <w:tr w:rsidR="007E2328" w:rsidTr="0068189C">
        <w:tc>
          <w:tcPr>
            <w:tcW w:w="3227" w:type="dxa"/>
          </w:tcPr>
          <w:p w:rsidR="007E2328" w:rsidRPr="003808C6" w:rsidRDefault="003E082F" w:rsidP="0068189C">
            <w:pPr>
              <w:jc w:val="center"/>
              <w:rPr>
                <w:color w:val="000000"/>
                <w:sz w:val="20"/>
              </w:rPr>
            </w:pPr>
            <w:r>
              <w:rPr>
                <w:noProof/>
                <w:color w:val="000000"/>
                <w:sz w:val="20"/>
              </w:rPr>
              <w:drawing>
                <wp:inline distT="0" distB="0" distL="0" distR="0">
                  <wp:extent cx="648335" cy="666115"/>
                  <wp:effectExtent l="0" t="0" r="12065" b="0"/>
                  <wp:docPr id="36" name="Obraz 18" descr="04_24_01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04_24_01rys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335" cy="666115"/>
                          </a:xfrm>
                          <a:prstGeom prst="rect">
                            <a:avLst/>
                          </a:prstGeom>
                          <a:noFill/>
                          <a:ln>
                            <a:noFill/>
                          </a:ln>
                        </pic:spPr>
                      </pic:pic>
                    </a:graphicData>
                  </a:graphic>
                </wp:inline>
              </w:drawing>
            </w:r>
          </w:p>
        </w:tc>
        <w:tc>
          <w:tcPr>
            <w:tcW w:w="5983" w:type="dxa"/>
          </w:tcPr>
          <w:p w:rsidR="007E2328" w:rsidRPr="003808C6" w:rsidRDefault="007E2328" w:rsidP="0068189C">
            <w:pPr>
              <w:pStyle w:val="NormalnyWeb"/>
              <w:spacing w:before="86" w:beforeAutospacing="0" w:after="0" w:afterAutospacing="0"/>
              <w:textAlignment w:val="baseline"/>
              <w:rPr>
                <w:color w:val="000000"/>
              </w:rPr>
            </w:pPr>
            <w:r w:rsidRPr="003808C6">
              <w:rPr>
                <w:color w:val="000000"/>
                <w:kern w:val="24"/>
              </w:rPr>
              <w:t>Pożary gazów, np.: acetylenu, butanu, metanu, propanu, wodoru, gazu ziemnego i miejskiego itp.</w:t>
            </w:r>
          </w:p>
        </w:tc>
      </w:tr>
      <w:tr w:rsidR="007E2328" w:rsidTr="0068189C">
        <w:tc>
          <w:tcPr>
            <w:tcW w:w="3227" w:type="dxa"/>
          </w:tcPr>
          <w:p w:rsidR="007E2328" w:rsidRPr="003808C6" w:rsidRDefault="003E082F" w:rsidP="0068189C">
            <w:pPr>
              <w:jc w:val="center"/>
              <w:rPr>
                <w:color w:val="000000"/>
                <w:sz w:val="20"/>
              </w:rPr>
            </w:pPr>
            <w:r>
              <w:rPr>
                <w:noProof/>
                <w:color w:val="000000"/>
                <w:sz w:val="20"/>
              </w:rPr>
              <w:drawing>
                <wp:inline distT="0" distB="0" distL="0" distR="0">
                  <wp:extent cx="648335" cy="648335"/>
                  <wp:effectExtent l="0" t="0" r="12065" b="12065"/>
                  <wp:docPr id="37" name="Obraz 19" descr="04_24_01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04_24_01rys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inline>
              </w:drawing>
            </w:r>
          </w:p>
        </w:tc>
        <w:tc>
          <w:tcPr>
            <w:tcW w:w="5983" w:type="dxa"/>
          </w:tcPr>
          <w:p w:rsidR="007E2328" w:rsidRPr="003808C6" w:rsidRDefault="007E2328" w:rsidP="0068189C">
            <w:pPr>
              <w:pStyle w:val="NormalnyWeb"/>
              <w:spacing w:before="86" w:beforeAutospacing="0" w:after="0" w:afterAutospacing="0"/>
              <w:textAlignment w:val="baseline"/>
              <w:rPr>
                <w:color w:val="000000"/>
              </w:rPr>
            </w:pPr>
            <w:r w:rsidRPr="003808C6">
              <w:rPr>
                <w:color w:val="000000"/>
                <w:kern w:val="24"/>
              </w:rPr>
              <w:t>Pożary metali, np.: aluminium, sodu, potasu, litu, magnezu i ich związków.</w:t>
            </w:r>
          </w:p>
        </w:tc>
      </w:tr>
      <w:tr w:rsidR="007E2328" w:rsidTr="0068189C">
        <w:tc>
          <w:tcPr>
            <w:tcW w:w="3227" w:type="dxa"/>
          </w:tcPr>
          <w:p w:rsidR="007E2328" w:rsidRPr="003808C6" w:rsidRDefault="003E082F" w:rsidP="0068189C">
            <w:pPr>
              <w:pStyle w:val="NormalnyWeb"/>
              <w:spacing w:before="154" w:beforeAutospacing="0" w:after="0" w:afterAutospacing="0"/>
              <w:jc w:val="center"/>
              <w:textAlignment w:val="baseline"/>
              <w:rPr>
                <w:color w:val="000000"/>
                <w:sz w:val="20"/>
                <w:szCs w:val="20"/>
              </w:rPr>
            </w:pPr>
            <w:r>
              <w:rPr>
                <w:b/>
                <w:noProof/>
                <w:color w:val="000000"/>
                <w:kern w:val="24"/>
                <w:position w:val="1"/>
                <w:sz w:val="20"/>
                <w:szCs w:val="20"/>
              </w:rPr>
              <w:drawing>
                <wp:inline distT="0" distB="0" distL="0" distR="0">
                  <wp:extent cx="550545" cy="541655"/>
                  <wp:effectExtent l="0" t="0" r="8255" b="0"/>
                  <wp:docPr id="38" name="Obraz 20" descr="MCj02957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MCj0295723000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0545" cy="541655"/>
                          </a:xfrm>
                          <a:prstGeom prst="rect">
                            <a:avLst/>
                          </a:prstGeom>
                          <a:noFill/>
                          <a:ln>
                            <a:noFill/>
                          </a:ln>
                        </pic:spPr>
                      </pic:pic>
                    </a:graphicData>
                  </a:graphic>
                </wp:inline>
              </w:drawing>
            </w:r>
            <w:r w:rsidR="007E2328" w:rsidRPr="003808C6">
              <w:rPr>
                <w:b/>
                <w:bCs/>
                <w:color w:val="000000"/>
                <w:kern w:val="24"/>
                <w:position w:val="1"/>
                <w:sz w:val="20"/>
                <w:szCs w:val="20"/>
                <w:lang w:val="en-US"/>
              </w:rPr>
              <w:t>F</w:t>
            </w:r>
          </w:p>
        </w:tc>
        <w:tc>
          <w:tcPr>
            <w:tcW w:w="5983" w:type="dxa"/>
          </w:tcPr>
          <w:p w:rsidR="007E2328" w:rsidRPr="003808C6" w:rsidRDefault="007E2328" w:rsidP="0068189C">
            <w:pPr>
              <w:pStyle w:val="NormalnyWeb"/>
              <w:spacing w:before="0" w:beforeAutospacing="0" w:after="0" w:afterAutospacing="0"/>
              <w:textAlignment w:val="baseline"/>
              <w:rPr>
                <w:color w:val="000000"/>
              </w:rPr>
            </w:pPr>
            <w:r w:rsidRPr="003808C6">
              <w:rPr>
                <w:color w:val="000000"/>
                <w:kern w:val="24"/>
              </w:rPr>
              <w:t>Pożary tłuszczu i oleju w urządzeniach kuchennych –nowa grupa.</w:t>
            </w:r>
          </w:p>
        </w:tc>
      </w:tr>
    </w:tbl>
    <w:p w:rsidR="007E2328" w:rsidRPr="007E2328" w:rsidRDefault="007E2328" w:rsidP="007E2328">
      <w:pPr>
        <w:rPr>
          <w:u w:val="single"/>
        </w:rPr>
      </w:pPr>
    </w:p>
    <w:p w:rsidR="007E2328" w:rsidRPr="00451354" w:rsidRDefault="007E2328" w:rsidP="007E2328">
      <w:pPr>
        <w:rPr>
          <w:u w:val="single"/>
        </w:rPr>
      </w:pPr>
      <w:r w:rsidRPr="007F1C93">
        <w:rPr>
          <w:u w:val="single"/>
        </w:rPr>
        <w:t xml:space="preserve">Na terenie </w:t>
      </w:r>
      <w:r w:rsidR="00731798" w:rsidRPr="007F1C93">
        <w:rPr>
          <w:u w:val="single"/>
        </w:rPr>
        <w:t>szpitala</w:t>
      </w:r>
      <w:r w:rsidRPr="007F1C93">
        <w:rPr>
          <w:u w:val="single"/>
        </w:rPr>
        <w:t xml:space="preserve"> rozlokowano</w:t>
      </w:r>
      <w:r w:rsidR="00451354">
        <w:rPr>
          <w:u w:val="single"/>
        </w:rPr>
        <w:t xml:space="preserve"> gaśnice proszkowe</w:t>
      </w:r>
      <w:r w:rsidRPr="007F1C93">
        <w:rPr>
          <w:u w:val="single"/>
        </w:rPr>
        <w:t>:</w:t>
      </w:r>
    </w:p>
    <w:p w:rsidR="00102010" w:rsidRPr="007E2328" w:rsidRDefault="007E2328" w:rsidP="007E2328">
      <w:pPr>
        <w:rPr>
          <w:b/>
        </w:rPr>
      </w:pPr>
      <w:r w:rsidRPr="007E2328">
        <w:t xml:space="preserve">Rozmieszczenie gaśnic </w:t>
      </w:r>
      <w:r w:rsidRPr="005C60C5">
        <w:t xml:space="preserve">przedstawia </w:t>
      </w:r>
      <w:r w:rsidRPr="005C60C5">
        <w:rPr>
          <w:b/>
        </w:rPr>
        <w:t>załącznik nr 2.</w:t>
      </w:r>
    </w:p>
    <w:p w:rsidR="007E2328" w:rsidRPr="007E2328" w:rsidRDefault="007E2328" w:rsidP="00E142CD">
      <w:pPr>
        <w:pStyle w:val="Nagwek3"/>
      </w:pPr>
      <w:bookmarkStart w:id="43" w:name="_Toc310718590"/>
      <w:bookmarkStart w:id="44" w:name="_Toc402722730"/>
      <w:r w:rsidRPr="007E2328">
        <w:t>Zasady użycia sprzętu gaśniczego</w:t>
      </w:r>
      <w:bookmarkEnd w:id="43"/>
      <w:bookmarkEnd w:id="44"/>
    </w:p>
    <w:p w:rsidR="007E2328" w:rsidRPr="00EF4108" w:rsidRDefault="007E2328" w:rsidP="00EF4108">
      <w:pPr>
        <w:rPr>
          <w:bCs/>
          <w:u w:val="single"/>
        </w:rPr>
      </w:pPr>
      <w:r w:rsidRPr="00EF4108">
        <w:rPr>
          <w:u w:val="single"/>
        </w:rPr>
        <w:t>Gaśnice proszkowe</w:t>
      </w:r>
    </w:p>
    <w:p w:rsidR="007E2328" w:rsidRPr="007E2328" w:rsidRDefault="007E2328" w:rsidP="007E2328">
      <w:pPr>
        <w:rPr>
          <w:szCs w:val="24"/>
        </w:rPr>
      </w:pPr>
    </w:p>
    <w:p w:rsidR="007E2328" w:rsidRPr="005C60C5" w:rsidRDefault="004F5323" w:rsidP="005C60C5">
      <w:pPr>
        <w:ind w:left="1069" w:hanging="360"/>
        <w:jc w:val="center"/>
        <w:rPr>
          <w:b/>
          <w:bCs/>
        </w:rPr>
      </w:pPr>
      <w:r>
        <w:rPr>
          <w:noProof/>
        </w:rPr>
        <w:drawing>
          <wp:inline distT="0" distB="0" distL="0" distR="0">
            <wp:extent cx="4185920" cy="2428240"/>
            <wp:effectExtent l="0" t="0" r="0" b="0"/>
            <wp:docPr id="3" name="Obraz 5" descr="gasnice prosz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nice proszkow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5920" cy="2428240"/>
                    </a:xfrm>
                    <a:prstGeom prst="rect">
                      <a:avLst/>
                    </a:prstGeom>
                    <a:noFill/>
                    <a:ln>
                      <a:noFill/>
                    </a:ln>
                  </pic:spPr>
                </pic:pic>
              </a:graphicData>
            </a:graphic>
          </wp:inline>
        </w:drawing>
      </w:r>
      <w:r w:rsidR="003E082F">
        <w:rPr>
          <w:noProof/>
        </w:rPr>
        <w:drawing>
          <wp:inline distT="0" distB="0" distL="0" distR="0">
            <wp:extent cx="1632797" cy="1632797"/>
            <wp:effectExtent l="0" t="0" r="0" b="0"/>
            <wp:docPr id="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3041" cy="1633041"/>
                    </a:xfrm>
                    <a:prstGeom prst="rect">
                      <a:avLst/>
                    </a:prstGeom>
                    <a:noFill/>
                    <a:ln>
                      <a:noFill/>
                    </a:ln>
                  </pic:spPr>
                </pic:pic>
              </a:graphicData>
            </a:graphic>
          </wp:inline>
        </w:drawing>
      </w:r>
    </w:p>
    <w:p w:rsidR="007E2328" w:rsidRPr="007E2328" w:rsidRDefault="007E2328" w:rsidP="00EF4108">
      <w:pPr>
        <w:rPr>
          <w:b/>
          <w:bCs/>
          <w:i/>
        </w:rPr>
      </w:pPr>
      <w:r w:rsidRPr="007E2328">
        <w:rPr>
          <w:b/>
          <w:i/>
        </w:rPr>
        <w:t>Zalety</w:t>
      </w:r>
    </w:p>
    <w:p w:rsidR="007E2328" w:rsidRPr="00EF4108" w:rsidRDefault="007E2328" w:rsidP="00954895">
      <w:pPr>
        <w:pStyle w:val="Akapitzlist"/>
        <w:numPr>
          <w:ilvl w:val="0"/>
          <w:numId w:val="26"/>
        </w:numPr>
        <w:rPr>
          <w:b/>
          <w:bCs/>
        </w:rPr>
      </w:pPr>
      <w:r w:rsidRPr="007E2328">
        <w:t>nietoksyczność, neutralność,</w:t>
      </w:r>
    </w:p>
    <w:p w:rsidR="007E2328" w:rsidRPr="00EF4108" w:rsidRDefault="007E2328" w:rsidP="00954895">
      <w:pPr>
        <w:pStyle w:val="Akapitzlist"/>
        <w:numPr>
          <w:ilvl w:val="0"/>
          <w:numId w:val="26"/>
        </w:numPr>
        <w:rPr>
          <w:b/>
          <w:bCs/>
        </w:rPr>
      </w:pPr>
      <w:r w:rsidRPr="007E2328">
        <w:t>duża zdolność penetracji ognia, chłodzenie i tworzenie warstwy izolacyjnej przed ogniem,</w:t>
      </w:r>
    </w:p>
    <w:p w:rsidR="007E2328" w:rsidRPr="00EF4108" w:rsidRDefault="007E2328" w:rsidP="00954895">
      <w:pPr>
        <w:pStyle w:val="Akapitzlist"/>
        <w:numPr>
          <w:ilvl w:val="0"/>
          <w:numId w:val="26"/>
        </w:numPr>
        <w:rPr>
          <w:b/>
          <w:bCs/>
        </w:rPr>
      </w:pPr>
      <w:r w:rsidRPr="007E2328">
        <w:t>możliwość gaszenia urządzeń elektrycznych,</w:t>
      </w:r>
    </w:p>
    <w:p w:rsidR="007E2328" w:rsidRPr="00EF4108" w:rsidRDefault="007E2328" w:rsidP="00954895">
      <w:pPr>
        <w:pStyle w:val="Akapitzlist"/>
        <w:numPr>
          <w:ilvl w:val="0"/>
          <w:numId w:val="26"/>
        </w:numPr>
        <w:rPr>
          <w:b/>
          <w:bCs/>
        </w:rPr>
      </w:pPr>
      <w:r w:rsidRPr="007E2328">
        <w:t>proszki fosforanowe posiadają zwiększoną odporność na wilgoć, wstrząsy i gaszą pożary grupy A,</w:t>
      </w:r>
    </w:p>
    <w:p w:rsidR="007E2328" w:rsidRPr="00EF4108" w:rsidRDefault="007E2328" w:rsidP="00954895">
      <w:pPr>
        <w:pStyle w:val="Akapitzlist"/>
        <w:numPr>
          <w:ilvl w:val="0"/>
          <w:numId w:val="26"/>
        </w:numPr>
        <w:rPr>
          <w:b/>
          <w:bCs/>
        </w:rPr>
      </w:pPr>
      <w:r w:rsidRPr="007E2328">
        <w:t>gasi skutecznie pożary gazów.</w:t>
      </w:r>
    </w:p>
    <w:p w:rsidR="007E2328" w:rsidRPr="007E2328" w:rsidRDefault="007E2328" w:rsidP="00EF4108">
      <w:pPr>
        <w:rPr>
          <w:b/>
          <w:bCs/>
          <w:i/>
        </w:rPr>
      </w:pPr>
      <w:r w:rsidRPr="007E2328">
        <w:rPr>
          <w:b/>
          <w:i/>
        </w:rPr>
        <w:t>Zastosowanie</w:t>
      </w:r>
    </w:p>
    <w:p w:rsidR="007E2328" w:rsidRPr="00EF4108" w:rsidRDefault="007E2328" w:rsidP="00954895">
      <w:pPr>
        <w:pStyle w:val="Akapitzlist"/>
        <w:numPr>
          <w:ilvl w:val="0"/>
          <w:numId w:val="27"/>
        </w:numPr>
        <w:rPr>
          <w:b/>
          <w:bCs/>
        </w:rPr>
      </w:pPr>
      <w:r w:rsidRPr="007E2328">
        <w:t>proszki fosforanowe gaszą pożary grupy A, B, C,</w:t>
      </w:r>
    </w:p>
    <w:p w:rsidR="007E2328" w:rsidRPr="00EF4108" w:rsidRDefault="007E2328" w:rsidP="00954895">
      <w:pPr>
        <w:pStyle w:val="Akapitzlist"/>
        <w:numPr>
          <w:ilvl w:val="0"/>
          <w:numId w:val="27"/>
        </w:numPr>
        <w:rPr>
          <w:b/>
          <w:bCs/>
        </w:rPr>
      </w:pPr>
      <w:r w:rsidRPr="007E2328">
        <w:t>proszki węglanowe gaszą pożary grupy B, C,</w:t>
      </w:r>
    </w:p>
    <w:p w:rsidR="007E2328" w:rsidRPr="00EF4108" w:rsidRDefault="007E2328" w:rsidP="00954895">
      <w:pPr>
        <w:pStyle w:val="Akapitzlist"/>
        <w:numPr>
          <w:ilvl w:val="0"/>
          <w:numId w:val="27"/>
        </w:numPr>
        <w:rPr>
          <w:b/>
          <w:bCs/>
        </w:rPr>
      </w:pPr>
      <w:r w:rsidRPr="007E2328">
        <w:t>urządzenia elektryczne pod napięciem do 1 kV,</w:t>
      </w:r>
    </w:p>
    <w:p w:rsidR="007E2328" w:rsidRPr="00EF4108" w:rsidRDefault="007E2328" w:rsidP="00954895">
      <w:pPr>
        <w:pStyle w:val="Akapitzlist"/>
        <w:numPr>
          <w:ilvl w:val="0"/>
          <w:numId w:val="27"/>
        </w:numPr>
        <w:rPr>
          <w:b/>
          <w:bCs/>
        </w:rPr>
      </w:pPr>
      <w:r w:rsidRPr="007E2328">
        <w:t>pożary grupy D (proszek D).</w:t>
      </w:r>
    </w:p>
    <w:p w:rsidR="007E2328" w:rsidRPr="007E2328" w:rsidRDefault="007E2328" w:rsidP="00EF4108">
      <w:pPr>
        <w:rPr>
          <w:b/>
          <w:bCs/>
          <w:i/>
        </w:rPr>
      </w:pPr>
      <w:r w:rsidRPr="007E2328">
        <w:rPr>
          <w:b/>
          <w:i/>
        </w:rPr>
        <w:t>Przeciwwskazania</w:t>
      </w:r>
    </w:p>
    <w:p w:rsidR="007E2328" w:rsidRPr="007E2328" w:rsidRDefault="007E2328" w:rsidP="00EF4108">
      <w:pPr>
        <w:rPr>
          <w:b/>
          <w:bCs/>
        </w:rPr>
      </w:pPr>
      <w:r w:rsidRPr="007E2328">
        <w:t>Nie wolno gasić:</w:t>
      </w:r>
    </w:p>
    <w:p w:rsidR="007E2328" w:rsidRPr="00EF4108" w:rsidRDefault="007E2328" w:rsidP="00954895">
      <w:pPr>
        <w:pStyle w:val="Akapitzlist"/>
        <w:numPr>
          <w:ilvl w:val="0"/>
          <w:numId w:val="28"/>
        </w:numPr>
        <w:rPr>
          <w:b/>
          <w:bCs/>
        </w:rPr>
      </w:pPr>
      <w:r w:rsidRPr="007E2328">
        <w:t>części ruchomych maszyn,</w:t>
      </w:r>
    </w:p>
    <w:p w:rsidR="007E2328" w:rsidRPr="00EF4108" w:rsidRDefault="007E2328" w:rsidP="00954895">
      <w:pPr>
        <w:pStyle w:val="Akapitzlist"/>
        <w:numPr>
          <w:ilvl w:val="0"/>
          <w:numId w:val="28"/>
        </w:numPr>
        <w:rPr>
          <w:b/>
          <w:bCs/>
        </w:rPr>
      </w:pPr>
      <w:r w:rsidRPr="007E2328">
        <w:t>komputerów i sprzętu elektronicznego.</w:t>
      </w:r>
    </w:p>
    <w:p w:rsidR="007E2328" w:rsidRPr="007E2328" w:rsidRDefault="007E2328" w:rsidP="00EF4108">
      <w:pPr>
        <w:rPr>
          <w:b/>
          <w:bCs/>
          <w:i/>
        </w:rPr>
      </w:pPr>
      <w:r w:rsidRPr="007E2328">
        <w:rPr>
          <w:b/>
          <w:i/>
        </w:rPr>
        <w:t>Działanie</w:t>
      </w:r>
    </w:p>
    <w:p w:rsidR="007E2328" w:rsidRPr="00EF4108" w:rsidRDefault="007E2328" w:rsidP="00954895">
      <w:pPr>
        <w:pStyle w:val="Akapitzlist"/>
        <w:numPr>
          <w:ilvl w:val="0"/>
          <w:numId w:val="29"/>
        </w:numPr>
        <w:rPr>
          <w:b/>
          <w:bCs/>
        </w:rPr>
      </w:pPr>
      <w:r w:rsidRPr="007E2328">
        <w:t>wyciągnąć zawleczkę bezpieczeństwa,</w:t>
      </w:r>
    </w:p>
    <w:p w:rsidR="007E2328" w:rsidRPr="00EF4108" w:rsidRDefault="007E2328" w:rsidP="00954895">
      <w:pPr>
        <w:pStyle w:val="Akapitzlist"/>
        <w:numPr>
          <w:ilvl w:val="0"/>
          <w:numId w:val="29"/>
        </w:numPr>
        <w:rPr>
          <w:b/>
          <w:bCs/>
        </w:rPr>
      </w:pPr>
      <w:r w:rsidRPr="007E2328">
        <w:t xml:space="preserve">nacisnąć </w:t>
      </w:r>
      <w:r w:rsidR="00026E6B" w:rsidRPr="007E2328">
        <w:t>dźwignię</w:t>
      </w:r>
      <w:r w:rsidRPr="007E2328">
        <w:t>,</w:t>
      </w:r>
    </w:p>
    <w:p w:rsidR="007E2328" w:rsidRPr="00EF4108" w:rsidRDefault="007E2328" w:rsidP="00954895">
      <w:pPr>
        <w:pStyle w:val="Akapitzlist"/>
        <w:numPr>
          <w:ilvl w:val="0"/>
          <w:numId w:val="29"/>
        </w:numPr>
        <w:rPr>
          <w:b/>
          <w:bCs/>
        </w:rPr>
      </w:pPr>
      <w:r w:rsidRPr="007E2328">
        <w:t>uwolnić proszek i jego wydajność kontrolować zaworem.</w:t>
      </w:r>
    </w:p>
    <w:p w:rsidR="007E2328" w:rsidRPr="007E2328" w:rsidRDefault="007E2328" w:rsidP="007E2328">
      <w:pPr>
        <w:ind w:firstLine="708"/>
        <w:rPr>
          <w:b/>
          <w:i/>
        </w:rPr>
      </w:pPr>
    </w:p>
    <w:p w:rsidR="007E2328" w:rsidRPr="007E2328" w:rsidRDefault="007E2328" w:rsidP="00EF4108">
      <w:pPr>
        <w:rPr>
          <w:b/>
          <w:i/>
        </w:rPr>
      </w:pPr>
      <w:r w:rsidRPr="007E2328">
        <w:rPr>
          <w:b/>
          <w:i/>
        </w:rPr>
        <w:t>Okresowe przeglądy i konserwacje</w:t>
      </w:r>
    </w:p>
    <w:p w:rsidR="00731798" w:rsidRDefault="007E2328" w:rsidP="00954895">
      <w:pPr>
        <w:pStyle w:val="Akapitzlist"/>
        <w:numPr>
          <w:ilvl w:val="0"/>
          <w:numId w:val="30"/>
        </w:numPr>
      </w:pPr>
      <w:r w:rsidRPr="007E2328">
        <w:t>należy dokonać</w:t>
      </w:r>
      <w:r w:rsidR="00EF4108">
        <w:t xml:space="preserve"> co najmniej raz na 12 miesięcy.</w:t>
      </w:r>
      <w:bookmarkStart w:id="45" w:name="_Toc317879621"/>
    </w:p>
    <w:p w:rsidR="004F5323" w:rsidRPr="00102010" w:rsidRDefault="004F5323" w:rsidP="004F5323">
      <w:pPr>
        <w:pStyle w:val="Akapitzlist"/>
      </w:pPr>
    </w:p>
    <w:p w:rsidR="005622E4" w:rsidRPr="005622E4" w:rsidRDefault="005622E4" w:rsidP="00482DBF">
      <w:pPr>
        <w:pStyle w:val="Styl5"/>
      </w:pPr>
      <w:bookmarkStart w:id="46" w:name="_Toc402722731"/>
      <w:r w:rsidRPr="008F14C4">
        <w:t>Sposoby postępowania na wypadek powstania pożaru/wybuchu</w:t>
      </w:r>
      <w:bookmarkEnd w:id="45"/>
      <w:bookmarkEnd w:id="46"/>
    </w:p>
    <w:p w:rsidR="005622E4" w:rsidRPr="005622E4" w:rsidRDefault="005622E4" w:rsidP="00606546">
      <w:pPr>
        <w:pStyle w:val="Nagwek2"/>
      </w:pPr>
      <w:bookmarkStart w:id="47" w:name="_Toc317879622"/>
      <w:bookmarkStart w:id="48" w:name="_Toc402722732"/>
      <w:r w:rsidRPr="005622E4">
        <w:t>Alarmowanie</w:t>
      </w:r>
      <w:bookmarkEnd w:id="47"/>
      <w:bookmarkEnd w:id="48"/>
    </w:p>
    <w:p w:rsidR="005622E4" w:rsidRDefault="005622E4" w:rsidP="004038E4">
      <w:pPr>
        <w:numPr>
          <w:ilvl w:val="1"/>
          <w:numId w:val="6"/>
        </w:numPr>
        <w:tabs>
          <w:tab w:val="num" w:pos="426"/>
        </w:tabs>
        <w:ind w:left="426" w:hanging="426"/>
      </w:pPr>
      <w:r w:rsidRPr="005622E4">
        <w:t xml:space="preserve">W przypadku zauważenia pożaru lub </w:t>
      </w:r>
      <w:r w:rsidR="00C571A4">
        <w:t>innego zdarzenia powodującego zagrożenia życia</w:t>
      </w:r>
      <w:r w:rsidRPr="005622E4">
        <w:t xml:space="preserve">, należy zachować spokój i powiadomić o zaistniałym niebezpieczeństwie osoby zatrudnione w </w:t>
      </w:r>
      <w:r w:rsidR="00F13848">
        <w:t>szpitalu</w:t>
      </w:r>
      <w:r w:rsidRPr="005622E4">
        <w:t>, oraz znajdujące się w rejonie zagrożonym.</w:t>
      </w:r>
      <w:r w:rsidR="00C571A4">
        <w:t xml:space="preserve"> W szczególności Kiero</w:t>
      </w:r>
      <w:r w:rsidR="00E664F6">
        <w:t>wnika Zakła</w:t>
      </w:r>
      <w:r w:rsidR="00C571A4">
        <w:t>du lub Lekarza Dyżurnego (po godzinie 15:00).</w:t>
      </w:r>
    </w:p>
    <w:p w:rsidR="00E664F6" w:rsidRPr="005622E4" w:rsidRDefault="00E664F6" w:rsidP="004038E4">
      <w:pPr>
        <w:numPr>
          <w:ilvl w:val="1"/>
          <w:numId w:val="6"/>
        </w:numPr>
        <w:tabs>
          <w:tab w:val="num" w:pos="426"/>
        </w:tabs>
        <w:ind w:left="426" w:hanging="426"/>
      </w:pPr>
      <w:r>
        <w:t>Kierownictwo Zakładu lub Lekarz Dyżurny powiadamia o pożarze kierownictwo szpitala Dyrektora lub osobę go zastępującą.</w:t>
      </w:r>
    </w:p>
    <w:p w:rsidR="0068189C" w:rsidRPr="005C60C5" w:rsidRDefault="0068189C" w:rsidP="004038E4">
      <w:pPr>
        <w:numPr>
          <w:ilvl w:val="1"/>
          <w:numId w:val="6"/>
        </w:numPr>
        <w:ind w:left="426" w:hanging="426"/>
      </w:pPr>
      <w:r w:rsidRPr="0068189C">
        <w:t>Jeśli pożar jest niewielkich rozmiarów podjąć próbę ugaszeni</w:t>
      </w:r>
      <w:r w:rsidR="00482DBF">
        <w:t>a podręcznym sprzętem gaśniczym. R</w:t>
      </w:r>
      <w:r w:rsidRPr="0068189C">
        <w:t xml:space="preserve">ozmieszczenie gaśnic, w poszczególnych </w:t>
      </w:r>
      <w:r>
        <w:t>budynkach</w:t>
      </w:r>
      <w:r w:rsidRPr="0068189C">
        <w:t xml:space="preserve"> zawiera </w:t>
      </w:r>
      <w:r w:rsidR="00482DBF">
        <w:rPr>
          <w:b/>
        </w:rPr>
        <w:t xml:space="preserve">załącznik     nr </w:t>
      </w:r>
      <w:r w:rsidRPr="005C60C5">
        <w:rPr>
          <w:b/>
        </w:rPr>
        <w:t>2</w:t>
      </w:r>
      <w:r w:rsidR="00482DBF">
        <w:rPr>
          <w:b/>
        </w:rPr>
        <w:t>.</w:t>
      </w:r>
    </w:p>
    <w:p w:rsidR="005622E4" w:rsidRPr="005622E4" w:rsidRDefault="005622E4" w:rsidP="004038E4">
      <w:pPr>
        <w:numPr>
          <w:ilvl w:val="1"/>
          <w:numId w:val="6"/>
        </w:numPr>
        <w:ind w:left="426" w:hanging="426"/>
      </w:pPr>
      <w:r w:rsidRPr="005622E4">
        <w:t xml:space="preserve">W dalszej kolejności </w:t>
      </w:r>
      <w:r w:rsidR="00E664F6">
        <w:t>o ile pożar przekracza możliwości ugaszenia w zarodku, należy poinformować Portiernie o konieczności zaalarmowania</w:t>
      </w:r>
      <w:r w:rsidRPr="005622E4">
        <w:t xml:space="preserve"> o pożarze najbliższą jednostkę Straży Pożarnej - </w:t>
      </w:r>
      <w:r w:rsidRPr="005622E4">
        <w:rPr>
          <w:b/>
        </w:rPr>
        <w:t>telefon 998 lub 112</w:t>
      </w:r>
      <w:r w:rsidRPr="005622E4">
        <w:t>, podając wyraźn</w:t>
      </w:r>
      <w:r w:rsidR="0066117C">
        <w:t>ie i spokojnie poniższe dane, a następnie Dyrektora.</w:t>
      </w:r>
    </w:p>
    <w:p w:rsidR="005622E4" w:rsidRPr="00482DBF" w:rsidRDefault="005622E4" w:rsidP="00954895">
      <w:pPr>
        <w:pStyle w:val="Akapitzlist"/>
        <w:numPr>
          <w:ilvl w:val="0"/>
          <w:numId w:val="31"/>
        </w:numPr>
        <w:rPr>
          <w:b/>
        </w:rPr>
      </w:pPr>
      <w:r w:rsidRPr="00482DBF">
        <w:rPr>
          <w:b/>
        </w:rPr>
        <w:t>co się stało!!!,</w:t>
      </w:r>
    </w:p>
    <w:p w:rsidR="005622E4" w:rsidRPr="00482DBF" w:rsidRDefault="005622E4" w:rsidP="00954895">
      <w:pPr>
        <w:pStyle w:val="Akapitzlist"/>
        <w:numPr>
          <w:ilvl w:val="0"/>
          <w:numId w:val="31"/>
        </w:numPr>
        <w:rPr>
          <w:b/>
        </w:rPr>
      </w:pPr>
      <w:r w:rsidRPr="00482DBF">
        <w:rPr>
          <w:b/>
        </w:rPr>
        <w:t xml:space="preserve">dokładny adres </w:t>
      </w:r>
    </w:p>
    <w:p w:rsidR="005622E4" w:rsidRPr="00482DBF" w:rsidRDefault="005622E4" w:rsidP="00954895">
      <w:pPr>
        <w:pStyle w:val="Akapitzlist"/>
        <w:numPr>
          <w:ilvl w:val="0"/>
          <w:numId w:val="31"/>
        </w:numPr>
        <w:rPr>
          <w:b/>
        </w:rPr>
      </w:pPr>
      <w:r w:rsidRPr="00482DBF">
        <w:rPr>
          <w:b/>
        </w:rPr>
        <w:t xml:space="preserve">czy pożar/wybuch wystąpił na zewnątrz czy wewnątrz </w:t>
      </w:r>
    </w:p>
    <w:p w:rsidR="005622E4" w:rsidRPr="00482DBF" w:rsidRDefault="005622E4" w:rsidP="00954895">
      <w:pPr>
        <w:pStyle w:val="Akapitzlist"/>
        <w:numPr>
          <w:ilvl w:val="0"/>
          <w:numId w:val="31"/>
        </w:numPr>
        <w:rPr>
          <w:b/>
        </w:rPr>
      </w:pPr>
      <w:r w:rsidRPr="00482DBF">
        <w:rPr>
          <w:b/>
        </w:rPr>
        <w:t>co się pali (rodzaj materiału),</w:t>
      </w:r>
    </w:p>
    <w:p w:rsidR="005622E4" w:rsidRPr="00482DBF" w:rsidRDefault="005622E4" w:rsidP="00954895">
      <w:pPr>
        <w:pStyle w:val="Akapitzlist"/>
        <w:numPr>
          <w:ilvl w:val="0"/>
          <w:numId w:val="31"/>
        </w:numPr>
        <w:rPr>
          <w:b/>
        </w:rPr>
      </w:pPr>
      <w:r w:rsidRPr="00482DBF">
        <w:rPr>
          <w:b/>
        </w:rPr>
        <w:t>czy są osoby poszkodowane, oraz czy występuje zagrożenie życia ludzi,</w:t>
      </w:r>
    </w:p>
    <w:p w:rsidR="005622E4" w:rsidRPr="00482DBF" w:rsidRDefault="005622E4" w:rsidP="00954895">
      <w:pPr>
        <w:pStyle w:val="Akapitzlist"/>
        <w:numPr>
          <w:ilvl w:val="0"/>
          <w:numId w:val="31"/>
        </w:numPr>
        <w:rPr>
          <w:b/>
        </w:rPr>
      </w:pPr>
      <w:r w:rsidRPr="00482DBF">
        <w:rPr>
          <w:b/>
        </w:rPr>
        <w:t>nazwisko i imię osoby wzywającej straż oraz numer telefonu, z którego jest wezwanie straży pożarnej.</w:t>
      </w:r>
    </w:p>
    <w:p w:rsidR="005622E4" w:rsidRPr="005622E4" w:rsidRDefault="005622E4" w:rsidP="00482DBF">
      <w:pPr>
        <w:rPr>
          <w:b/>
          <w:u w:val="single"/>
        </w:rPr>
      </w:pPr>
      <w:r w:rsidRPr="005622E4">
        <w:rPr>
          <w:b/>
          <w:u w:val="single"/>
        </w:rPr>
        <w:t>U w a g a:</w:t>
      </w:r>
    </w:p>
    <w:p w:rsidR="005622E4" w:rsidRPr="00482DBF" w:rsidRDefault="005622E4" w:rsidP="00482DBF">
      <w:pPr>
        <w:rPr>
          <w:b/>
        </w:rPr>
      </w:pPr>
      <w:r w:rsidRPr="00482DBF">
        <w:rPr>
          <w:b/>
        </w:rPr>
        <w:t>Słuchawkę odłożyć dopiero po otrzymaniu potwierdzenia przyjęcia zgłoszenia przez dyżurnego straży pożarnej.</w:t>
      </w:r>
    </w:p>
    <w:p w:rsidR="005622E4" w:rsidRPr="005622E4" w:rsidRDefault="005622E4" w:rsidP="004038E4">
      <w:pPr>
        <w:numPr>
          <w:ilvl w:val="1"/>
          <w:numId w:val="6"/>
        </w:numPr>
        <w:ind w:left="426" w:hanging="426"/>
      </w:pPr>
      <w:r w:rsidRPr="005622E4">
        <w:t>W razie konieczności należy również powiadomić o pożarze:</w:t>
      </w:r>
    </w:p>
    <w:p w:rsidR="005622E4" w:rsidRPr="005622E4" w:rsidRDefault="005622E4" w:rsidP="004038E4">
      <w:pPr>
        <w:numPr>
          <w:ilvl w:val="0"/>
          <w:numId w:val="7"/>
        </w:numPr>
        <w:tabs>
          <w:tab w:val="left" w:pos="3960"/>
          <w:tab w:val="left" w:pos="5760"/>
        </w:tabs>
        <w:rPr>
          <w:b/>
        </w:rPr>
      </w:pPr>
      <w:r w:rsidRPr="005622E4">
        <w:rPr>
          <w:b/>
        </w:rPr>
        <w:t xml:space="preserve">Pogotowie Ratunkowe </w:t>
      </w:r>
      <w:r w:rsidRPr="005622E4">
        <w:tab/>
        <w:t xml:space="preserve">nr telefonu            </w:t>
      </w:r>
      <w:r w:rsidRPr="005622E4">
        <w:rPr>
          <w:b/>
          <w:sz w:val="28"/>
          <w:szCs w:val="28"/>
        </w:rPr>
        <w:t>999</w:t>
      </w:r>
    </w:p>
    <w:p w:rsidR="005622E4" w:rsidRPr="005622E4" w:rsidRDefault="005622E4" w:rsidP="004038E4">
      <w:pPr>
        <w:numPr>
          <w:ilvl w:val="0"/>
          <w:numId w:val="7"/>
        </w:numPr>
        <w:tabs>
          <w:tab w:val="left" w:pos="3960"/>
          <w:tab w:val="left" w:pos="5760"/>
        </w:tabs>
      </w:pPr>
      <w:r w:rsidRPr="005622E4">
        <w:rPr>
          <w:b/>
        </w:rPr>
        <w:t>Posterunek Policji</w:t>
      </w:r>
      <w:r w:rsidRPr="005622E4">
        <w:tab/>
        <w:t xml:space="preserve">nr telefonu            </w:t>
      </w:r>
      <w:r w:rsidRPr="005622E4">
        <w:rPr>
          <w:b/>
          <w:sz w:val="28"/>
          <w:szCs w:val="28"/>
        </w:rPr>
        <w:t>997</w:t>
      </w:r>
    </w:p>
    <w:p w:rsidR="005622E4" w:rsidRPr="005622E4" w:rsidRDefault="005622E4" w:rsidP="004038E4">
      <w:pPr>
        <w:numPr>
          <w:ilvl w:val="0"/>
          <w:numId w:val="7"/>
        </w:numPr>
        <w:tabs>
          <w:tab w:val="left" w:pos="3960"/>
          <w:tab w:val="left" w:pos="5760"/>
        </w:tabs>
      </w:pPr>
      <w:r w:rsidRPr="005622E4">
        <w:rPr>
          <w:b/>
        </w:rPr>
        <w:t>Pogotowie Energetyczne</w:t>
      </w:r>
      <w:r w:rsidRPr="005622E4">
        <w:tab/>
        <w:t xml:space="preserve">nr telefonu            </w:t>
      </w:r>
      <w:r w:rsidRPr="005622E4">
        <w:rPr>
          <w:b/>
          <w:sz w:val="28"/>
          <w:szCs w:val="28"/>
        </w:rPr>
        <w:t>991</w:t>
      </w:r>
    </w:p>
    <w:p w:rsidR="005622E4" w:rsidRPr="005622E4" w:rsidRDefault="005622E4" w:rsidP="005622E4">
      <w:pPr>
        <w:tabs>
          <w:tab w:val="left" w:pos="3960"/>
          <w:tab w:val="left" w:pos="5760"/>
        </w:tabs>
      </w:pPr>
    </w:p>
    <w:p w:rsidR="005622E4" w:rsidRPr="005622E4" w:rsidRDefault="005622E4" w:rsidP="00606546">
      <w:pPr>
        <w:pStyle w:val="Nagwek2"/>
      </w:pPr>
      <w:bookmarkStart w:id="49" w:name="_Toc317879623"/>
      <w:bookmarkStart w:id="50" w:name="_Toc402722733"/>
      <w:r w:rsidRPr="005622E4">
        <w:t>Ogólne zasady bezpiecznego postępowania</w:t>
      </w:r>
      <w:bookmarkEnd w:id="49"/>
      <w:bookmarkEnd w:id="50"/>
    </w:p>
    <w:p w:rsidR="005622E4" w:rsidRPr="005622E4" w:rsidRDefault="005622E4" w:rsidP="005622E4">
      <w:r w:rsidRPr="005622E4">
        <w:t xml:space="preserve">Każda osoba przystępująca do akcji ratowniczo - gaśniczej powinna: </w:t>
      </w:r>
    </w:p>
    <w:p w:rsidR="005622E4" w:rsidRPr="005622E4" w:rsidRDefault="005622E4" w:rsidP="004038E4">
      <w:pPr>
        <w:numPr>
          <w:ilvl w:val="0"/>
          <w:numId w:val="4"/>
        </w:numPr>
        <w:ind w:hanging="540"/>
      </w:pPr>
      <w:r w:rsidRPr="005622E4">
        <w:t xml:space="preserve">w pierwszej kolejności przystąpić do ratowania ludzi, przeprowadzając ewakuację z zagrożonego rejonu, </w:t>
      </w:r>
    </w:p>
    <w:p w:rsidR="005622E4" w:rsidRPr="005622E4" w:rsidRDefault="005622E4" w:rsidP="004038E4">
      <w:pPr>
        <w:numPr>
          <w:ilvl w:val="0"/>
          <w:numId w:val="4"/>
        </w:numPr>
        <w:ind w:hanging="540"/>
      </w:pPr>
      <w:r w:rsidRPr="005622E4">
        <w:t xml:space="preserve">wyłączyć </w:t>
      </w:r>
      <w:r w:rsidR="00026E6B">
        <w:t>wszystkie urządzenia</w:t>
      </w:r>
      <w:r w:rsidRPr="005622E4">
        <w:t xml:space="preserve"> </w:t>
      </w:r>
      <w:r w:rsidR="00592DFC">
        <w:t>w strefie obitej zdarzeniem</w:t>
      </w:r>
      <w:r w:rsidRPr="005622E4">
        <w:t xml:space="preserve"> (nie wolno gasić wodą instalacji i urządzeń elektrycz</w:t>
      </w:r>
      <w:r w:rsidR="00F13848">
        <w:t>nych będących pod napięciem)</w:t>
      </w:r>
      <w:r w:rsidR="00592DFC">
        <w:t>. Wyłączenia nie dotyczą urządzeń ratujących zdrowie i życie</w:t>
      </w:r>
      <w:r w:rsidR="00F13848">
        <w:t>,</w:t>
      </w:r>
      <w:r w:rsidR="00592DFC">
        <w:t xml:space="preserve"> których wyłączenie wymaga zgody lekarza dyżurnego.</w:t>
      </w:r>
    </w:p>
    <w:p w:rsidR="005622E4" w:rsidRPr="005622E4" w:rsidRDefault="005622E4" w:rsidP="004038E4">
      <w:pPr>
        <w:numPr>
          <w:ilvl w:val="0"/>
          <w:numId w:val="4"/>
        </w:numPr>
        <w:ind w:hanging="540"/>
      </w:pPr>
      <w:r w:rsidRPr="005622E4">
        <w:t>usunąć z miejsca pożaru i bezpośredniego sąsiedztwa wszelkie znajdujące się tam materiały palne, a także cenny sprzęt i urządzenia,</w:t>
      </w:r>
    </w:p>
    <w:p w:rsidR="005622E4" w:rsidRPr="005622E4" w:rsidRDefault="005622E4" w:rsidP="004038E4">
      <w:pPr>
        <w:numPr>
          <w:ilvl w:val="0"/>
          <w:numId w:val="4"/>
        </w:numPr>
        <w:ind w:hanging="540"/>
      </w:pPr>
      <w:r w:rsidRPr="005622E4">
        <w:t>w celu ugaszenia pożaru stosować podręczny sprzęt gaśniczy z zachowaniem wszelkich zasad bezpieczeństwa.</w:t>
      </w:r>
    </w:p>
    <w:p w:rsidR="00482DBF" w:rsidRDefault="00482DBF" w:rsidP="005622E4">
      <w:pPr>
        <w:rPr>
          <w:u w:val="single"/>
        </w:rPr>
      </w:pPr>
    </w:p>
    <w:p w:rsidR="005622E4" w:rsidRPr="005622E4" w:rsidRDefault="005622E4" w:rsidP="005622E4">
      <w:pPr>
        <w:rPr>
          <w:u w:val="single"/>
        </w:rPr>
      </w:pPr>
      <w:r w:rsidRPr="005622E4">
        <w:rPr>
          <w:u w:val="single"/>
        </w:rPr>
        <w:t>Znalazłeś się jako pierwszy w miejscu gdzie wybuchł pożar i masz do dyspozycji gaśnicę. Jak należy się nią posłużyć?</w:t>
      </w:r>
    </w:p>
    <w:p w:rsidR="005622E4" w:rsidRPr="005622E4" w:rsidRDefault="00482DBF" w:rsidP="00954895">
      <w:pPr>
        <w:numPr>
          <w:ilvl w:val="0"/>
          <w:numId w:val="15"/>
        </w:numPr>
        <w:ind w:left="709" w:hanging="425"/>
      </w:pPr>
      <w:r>
        <w:t>Z</w:t>
      </w:r>
      <w:r w:rsidR="005622E4" w:rsidRPr="005622E4">
        <w:t>achować spokój !!!</w:t>
      </w:r>
    </w:p>
    <w:p w:rsidR="005622E4" w:rsidRPr="005622E4" w:rsidRDefault="00482DBF" w:rsidP="00954895">
      <w:pPr>
        <w:numPr>
          <w:ilvl w:val="0"/>
          <w:numId w:val="15"/>
        </w:numPr>
        <w:ind w:left="709" w:hanging="425"/>
      </w:pPr>
      <w:r>
        <w:t>O</w:t>
      </w:r>
      <w:r w:rsidR="005622E4" w:rsidRPr="005622E4">
        <w:t>bserwować przebieg sytuacji wokół siebie!!!</w:t>
      </w:r>
    </w:p>
    <w:p w:rsidR="005622E4" w:rsidRPr="005622E4" w:rsidRDefault="00482DBF" w:rsidP="00954895">
      <w:pPr>
        <w:numPr>
          <w:ilvl w:val="0"/>
          <w:numId w:val="15"/>
        </w:numPr>
        <w:ind w:left="709" w:hanging="425"/>
      </w:pPr>
      <w:r>
        <w:t>Z</w:t>
      </w:r>
      <w:r w:rsidR="005622E4" w:rsidRPr="005622E4">
        <w:t>bliżyć się do pożaru zgodnie z kierunkiem wiatru (wiatr w plecy). Środek gaśniczy skierować do źródła ognia zgodnie z kierunkiem wiatru. Gaszący nie powinien narażać się na działanie dymu i promieniowania cieplnego.</w:t>
      </w:r>
    </w:p>
    <w:p w:rsidR="005622E4" w:rsidRPr="005622E4" w:rsidRDefault="00482DBF" w:rsidP="00954895">
      <w:pPr>
        <w:numPr>
          <w:ilvl w:val="0"/>
          <w:numId w:val="15"/>
        </w:numPr>
        <w:ind w:left="709" w:hanging="425"/>
      </w:pPr>
      <w:r>
        <w:t>P</w:t>
      </w:r>
      <w:r w:rsidR="005622E4" w:rsidRPr="005622E4">
        <w:t>ożary powierzchniowe gasić zaczynając od przodu „zawijając"</w:t>
      </w:r>
      <w:r>
        <w:t>.</w:t>
      </w:r>
      <w:r w:rsidR="005622E4" w:rsidRPr="005622E4">
        <w:t xml:space="preserve"> Bezsensowne jest kierowanie strumienia środka gaśniczego do środka pożaru, bo powoduje to jego rozszerzanie.</w:t>
      </w:r>
    </w:p>
    <w:p w:rsidR="005622E4" w:rsidRPr="005622E4" w:rsidRDefault="00482DBF" w:rsidP="00954895">
      <w:pPr>
        <w:numPr>
          <w:ilvl w:val="0"/>
          <w:numId w:val="15"/>
        </w:numPr>
        <w:ind w:left="709" w:hanging="425"/>
      </w:pPr>
      <w:r>
        <w:t>G</w:t>
      </w:r>
      <w:r w:rsidR="005622E4" w:rsidRPr="005622E4">
        <w:t>asić strumieniem skierowanym od dołu do góry i od przodu do tyłu</w:t>
      </w:r>
      <w:r>
        <w:t>.</w:t>
      </w:r>
    </w:p>
    <w:p w:rsidR="005622E4" w:rsidRPr="005622E4" w:rsidRDefault="005622E4" w:rsidP="005622E4"/>
    <w:tbl>
      <w:tblPr>
        <w:tblW w:w="0" w:type="auto"/>
        <w:tblLook w:val="04A0" w:firstRow="1" w:lastRow="0" w:firstColumn="1" w:lastColumn="0" w:noHBand="0" w:noVBand="1"/>
      </w:tblPr>
      <w:tblGrid>
        <w:gridCol w:w="4352"/>
        <w:gridCol w:w="4934"/>
      </w:tblGrid>
      <w:tr w:rsidR="005622E4" w:rsidRPr="005622E4" w:rsidTr="0068189C">
        <w:tc>
          <w:tcPr>
            <w:tcW w:w="4352" w:type="dxa"/>
          </w:tcPr>
          <w:p w:rsidR="005622E4" w:rsidRPr="005622E4" w:rsidRDefault="003E082F" w:rsidP="005622E4">
            <w:pPr>
              <w:ind w:left="709" w:hanging="425"/>
            </w:pPr>
            <w:r>
              <w:rPr>
                <w:noProof/>
              </w:rPr>
              <w:drawing>
                <wp:inline distT="0" distB="0" distL="0" distR="0">
                  <wp:extent cx="2139315" cy="2112645"/>
                  <wp:effectExtent l="0" t="0" r="0"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315" cy="2112645"/>
                          </a:xfrm>
                          <a:prstGeom prst="rect">
                            <a:avLst/>
                          </a:prstGeom>
                          <a:noFill/>
                          <a:ln>
                            <a:noFill/>
                          </a:ln>
                        </pic:spPr>
                      </pic:pic>
                    </a:graphicData>
                  </a:graphic>
                </wp:inline>
              </w:drawing>
            </w:r>
          </w:p>
        </w:tc>
        <w:tc>
          <w:tcPr>
            <w:tcW w:w="4934" w:type="dxa"/>
          </w:tcPr>
          <w:p w:rsidR="005622E4" w:rsidRPr="005622E4" w:rsidRDefault="003E082F" w:rsidP="005622E4">
            <w:pPr>
              <w:ind w:left="709" w:hanging="425"/>
            </w:pPr>
            <w:r>
              <w:rPr>
                <w:noProof/>
              </w:rPr>
              <w:drawing>
                <wp:inline distT="0" distB="0" distL="0" distR="0">
                  <wp:extent cx="2326005" cy="1997710"/>
                  <wp:effectExtent l="0" t="0" r="10795" b="8890"/>
                  <wp:docPr id="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26005" cy="1997710"/>
                          </a:xfrm>
                          <a:prstGeom prst="rect">
                            <a:avLst/>
                          </a:prstGeom>
                          <a:noFill/>
                          <a:ln>
                            <a:noFill/>
                          </a:ln>
                        </pic:spPr>
                      </pic:pic>
                    </a:graphicData>
                  </a:graphic>
                </wp:inline>
              </w:drawing>
            </w:r>
          </w:p>
        </w:tc>
      </w:tr>
      <w:tr w:rsidR="005622E4" w:rsidRPr="005622E4" w:rsidTr="0068189C">
        <w:tc>
          <w:tcPr>
            <w:tcW w:w="4352" w:type="dxa"/>
          </w:tcPr>
          <w:p w:rsidR="005622E4" w:rsidRPr="005622E4" w:rsidRDefault="005622E4" w:rsidP="005622E4">
            <w:pPr>
              <w:ind w:left="709" w:hanging="425"/>
            </w:pPr>
          </w:p>
        </w:tc>
        <w:tc>
          <w:tcPr>
            <w:tcW w:w="4934" w:type="dxa"/>
          </w:tcPr>
          <w:p w:rsidR="005622E4" w:rsidRPr="005622E4" w:rsidRDefault="005622E4" w:rsidP="005622E4">
            <w:pPr>
              <w:ind w:left="709" w:hanging="425"/>
            </w:pPr>
          </w:p>
        </w:tc>
      </w:tr>
    </w:tbl>
    <w:p w:rsidR="005622E4" w:rsidRPr="005622E4" w:rsidRDefault="00482DBF" w:rsidP="00954895">
      <w:pPr>
        <w:numPr>
          <w:ilvl w:val="0"/>
          <w:numId w:val="16"/>
        </w:numPr>
        <w:ind w:left="709" w:hanging="425"/>
      </w:pPr>
      <w:r>
        <w:t>W</w:t>
      </w:r>
      <w:r w:rsidR="005622E4" w:rsidRPr="005622E4">
        <w:t>ystarczającą liczbę gaśnic do ugaszenia pożaru używać jednocześnie, nie pojedynczo! Wcześniej, szybko zgromadzić potrzebną ilość środków gaśniczych w pobliżu źródła ognia. Ważne jest to wtedy, gdy wiemy, iż jedna gaśnica nie wystarczy.</w:t>
      </w:r>
    </w:p>
    <w:p w:rsidR="005622E4" w:rsidRPr="005622E4" w:rsidRDefault="00482DBF" w:rsidP="00954895">
      <w:pPr>
        <w:numPr>
          <w:ilvl w:val="0"/>
          <w:numId w:val="16"/>
        </w:numPr>
        <w:ind w:left="709" w:hanging="425"/>
      </w:pPr>
      <w:r>
        <w:t>U</w:t>
      </w:r>
      <w:r w:rsidR="005622E4" w:rsidRPr="005622E4">
        <w:t>ważać na wtórny zapłon. Palne pary mogą się ponownie zapalić w przypadku zetknięcia z nagrzanymi przedmiotami. Dlatego, należy pozostać w gotowości gaśnicę przy powierzchni, która była objęta pożarem. Nie na niej, ale obok.</w:t>
      </w:r>
    </w:p>
    <w:p w:rsidR="005622E4" w:rsidRPr="005622E4" w:rsidRDefault="005622E4" w:rsidP="005622E4"/>
    <w:p w:rsidR="005622E4" w:rsidRPr="005622E4" w:rsidRDefault="005622E4" w:rsidP="00B85DFA">
      <w:r w:rsidRPr="005622E4">
        <w:rPr>
          <w:b/>
        </w:rPr>
        <w:t>Uwaga:</w:t>
      </w:r>
      <w:r w:rsidRPr="005622E4">
        <w:t xml:space="preserve"> Obowiązujący wzór “Instrukcji postępowania na wypadek pożaru”</w:t>
      </w:r>
      <w:r w:rsidR="00B85DFA">
        <w:t>, który należy wywiesić w każdym budynku</w:t>
      </w:r>
      <w:r w:rsidRPr="005622E4">
        <w:t xml:space="preserve"> przedstawiono w </w:t>
      </w:r>
      <w:r w:rsidRPr="005C60C5">
        <w:rPr>
          <w:b/>
        </w:rPr>
        <w:t>załączniku nr 7.</w:t>
      </w:r>
    </w:p>
    <w:p w:rsidR="005622E4" w:rsidRPr="005622E4" w:rsidRDefault="005622E4" w:rsidP="005622E4"/>
    <w:p w:rsidR="005622E4" w:rsidRPr="005622E4" w:rsidRDefault="005622E4" w:rsidP="00606546">
      <w:pPr>
        <w:pStyle w:val="Nagwek2"/>
      </w:pPr>
      <w:bookmarkStart w:id="51" w:name="_Toc317879624"/>
      <w:bookmarkStart w:id="52" w:name="_Toc402722734"/>
      <w:r w:rsidRPr="005622E4">
        <w:t>Zabezpieczenie pogorzeliska</w:t>
      </w:r>
      <w:bookmarkEnd w:id="51"/>
      <w:bookmarkEnd w:id="52"/>
    </w:p>
    <w:p w:rsidR="005622E4" w:rsidRPr="005622E4" w:rsidRDefault="00E142CD" w:rsidP="005622E4">
      <w:r>
        <w:t>Kierownik</w:t>
      </w:r>
      <w:r w:rsidR="005622E4" w:rsidRPr="005622E4">
        <w:t xml:space="preserve"> obiektu lub osoba zastępująca jest odpowiedzialna za:</w:t>
      </w:r>
    </w:p>
    <w:p w:rsidR="005622E4" w:rsidRPr="005622E4" w:rsidRDefault="005622E4" w:rsidP="00954895">
      <w:pPr>
        <w:numPr>
          <w:ilvl w:val="0"/>
          <w:numId w:val="58"/>
        </w:numPr>
      </w:pPr>
      <w:r w:rsidRPr="005622E4">
        <w:t>zabezpieczenie miejsca pożaru/wybuchu i wystawienie posterunku pogorzeliskowego w celu zapobieżenia powstania pożaru wtórnego,</w:t>
      </w:r>
    </w:p>
    <w:p w:rsidR="005622E4" w:rsidRPr="005622E4" w:rsidRDefault="005622E4" w:rsidP="005622E4">
      <w:pPr>
        <w:numPr>
          <w:ilvl w:val="0"/>
          <w:numId w:val="58"/>
        </w:numPr>
      </w:pPr>
      <w:r w:rsidRPr="005622E4">
        <w:t>przystąpienie do uporządkowania pogorzeliska po zakończeniu działalności Policji, firmy ubezpieczeniowej lub komisji zwołanej dla ustalenia okoliczności i przyczyny powstania oraz rozprzestrzeniania się pożaru/wybuchu.</w:t>
      </w:r>
    </w:p>
    <w:p w:rsidR="005622E4" w:rsidRPr="005622E4" w:rsidRDefault="005622E4" w:rsidP="005622E4"/>
    <w:p w:rsidR="005622E4" w:rsidRPr="005622E4" w:rsidRDefault="005622E4" w:rsidP="005622E4">
      <w:pPr>
        <w:pStyle w:val="Styl5"/>
      </w:pPr>
      <w:bookmarkStart w:id="53" w:name="_Toc317879625"/>
      <w:bookmarkStart w:id="54" w:name="_Toc402722735"/>
      <w:r w:rsidRPr="005622E4">
        <w:t>Sposoby postępowania w przypadku powstania innego miejscowego zagrożenia</w:t>
      </w:r>
      <w:bookmarkEnd w:id="53"/>
      <w:bookmarkEnd w:id="54"/>
    </w:p>
    <w:p w:rsidR="005622E4" w:rsidRPr="005622E4" w:rsidRDefault="005622E4" w:rsidP="005622E4">
      <w:r w:rsidRPr="005622E4">
        <w:t>Inne miejscowe zagrożenie to zdarzenie wynikające z rozwoju cywilizacyjnego i naturalnych  praw przyrody niebędące pożarem/wybuchem ani klęską żywiołową, stanowiące zagrożenie dla życia, zdrowia, mienia lub środowiska, któremu zapobieżenie, lub którego usunięcie skutków nie wymaga zastosowania nadzwyczajnych środków.</w:t>
      </w:r>
    </w:p>
    <w:p w:rsidR="005622E4" w:rsidRPr="005622E4" w:rsidRDefault="005622E4" w:rsidP="005622E4"/>
    <w:p w:rsidR="005622E4" w:rsidRPr="005622E4" w:rsidRDefault="005622E4" w:rsidP="006B2A45">
      <w:r w:rsidRPr="005622E4">
        <w:t>W przypadku rozpatrywane</w:t>
      </w:r>
      <w:r w:rsidR="00572F51">
        <w:t xml:space="preserve">go </w:t>
      </w:r>
      <w:r w:rsidR="00783A33">
        <w:t>szpitala</w:t>
      </w:r>
      <w:r w:rsidRPr="005622E4">
        <w:t>, mogą to być:</w:t>
      </w:r>
    </w:p>
    <w:p w:rsidR="005622E4" w:rsidRPr="005622E4" w:rsidRDefault="005622E4" w:rsidP="00954895">
      <w:pPr>
        <w:pStyle w:val="Akapitzlist"/>
        <w:numPr>
          <w:ilvl w:val="0"/>
          <w:numId w:val="32"/>
        </w:numPr>
      </w:pPr>
      <w:r w:rsidRPr="005622E4">
        <w:t>silne wiatry,</w:t>
      </w:r>
    </w:p>
    <w:p w:rsidR="005622E4" w:rsidRPr="005622E4" w:rsidRDefault="005622E4" w:rsidP="00954895">
      <w:pPr>
        <w:pStyle w:val="Akapitzlist"/>
        <w:numPr>
          <w:ilvl w:val="0"/>
          <w:numId w:val="32"/>
        </w:numPr>
      </w:pPr>
      <w:r w:rsidRPr="005622E4">
        <w:t>przybór wód,</w:t>
      </w:r>
    </w:p>
    <w:p w:rsidR="005622E4" w:rsidRPr="005622E4" w:rsidRDefault="005622E4" w:rsidP="00954895">
      <w:pPr>
        <w:pStyle w:val="Akapitzlist"/>
        <w:numPr>
          <w:ilvl w:val="0"/>
          <w:numId w:val="32"/>
        </w:numPr>
      </w:pPr>
      <w:r w:rsidRPr="005622E4">
        <w:t>akty terroru,</w:t>
      </w:r>
    </w:p>
    <w:p w:rsidR="005622E4" w:rsidRPr="005622E4" w:rsidRDefault="005622E4" w:rsidP="00954895">
      <w:pPr>
        <w:pStyle w:val="Akapitzlist"/>
        <w:numPr>
          <w:ilvl w:val="0"/>
          <w:numId w:val="32"/>
        </w:numPr>
      </w:pPr>
      <w:r w:rsidRPr="005622E4">
        <w:t>itp.</w:t>
      </w:r>
    </w:p>
    <w:p w:rsidR="006B2A45" w:rsidRDefault="006B2A45" w:rsidP="006B2A45"/>
    <w:p w:rsidR="005622E4" w:rsidRPr="005622E4" w:rsidRDefault="005622E4" w:rsidP="006B2A45">
      <w:r w:rsidRPr="005622E4">
        <w:t>W razie zaistnienia zagrożenia zaalarmować wg potrzeby:</w:t>
      </w:r>
    </w:p>
    <w:p w:rsidR="005622E4" w:rsidRPr="005622E4" w:rsidRDefault="005622E4" w:rsidP="00954895">
      <w:pPr>
        <w:pStyle w:val="Akapitzlist"/>
        <w:numPr>
          <w:ilvl w:val="0"/>
          <w:numId w:val="33"/>
        </w:numPr>
      </w:pPr>
      <w:r w:rsidRPr="005622E4">
        <w:t>Państwową Straż Pożarną – 998, 112,</w:t>
      </w:r>
    </w:p>
    <w:p w:rsidR="005622E4" w:rsidRPr="005622E4" w:rsidRDefault="005622E4" w:rsidP="00954895">
      <w:pPr>
        <w:pStyle w:val="Akapitzlist"/>
        <w:numPr>
          <w:ilvl w:val="0"/>
          <w:numId w:val="33"/>
        </w:numPr>
      </w:pPr>
      <w:r w:rsidRPr="005622E4">
        <w:t>Pogotowie Ratunkowe – 999, 112,</w:t>
      </w:r>
    </w:p>
    <w:p w:rsidR="005622E4" w:rsidRPr="005622E4" w:rsidRDefault="005622E4" w:rsidP="00954895">
      <w:pPr>
        <w:pStyle w:val="Akapitzlist"/>
        <w:numPr>
          <w:ilvl w:val="0"/>
          <w:numId w:val="33"/>
        </w:numPr>
      </w:pPr>
      <w:r w:rsidRPr="005622E4">
        <w:t>Policję – 997, 112,</w:t>
      </w:r>
    </w:p>
    <w:p w:rsidR="005622E4" w:rsidRDefault="005622E4" w:rsidP="00954895">
      <w:pPr>
        <w:pStyle w:val="Akapitzlist"/>
        <w:numPr>
          <w:ilvl w:val="0"/>
          <w:numId w:val="33"/>
        </w:numPr>
      </w:pPr>
      <w:r w:rsidRPr="005622E4">
        <w:t>Pogotowie energetyczne – 991,</w:t>
      </w:r>
    </w:p>
    <w:p w:rsidR="006B2A45" w:rsidRDefault="006B2A45" w:rsidP="00954895">
      <w:pPr>
        <w:pStyle w:val="Akapitzlist"/>
        <w:numPr>
          <w:ilvl w:val="0"/>
          <w:numId w:val="33"/>
        </w:numPr>
      </w:pPr>
      <w:r>
        <w:t>Pogotowie gazowe – 992,</w:t>
      </w:r>
    </w:p>
    <w:p w:rsidR="007A0B8A" w:rsidRDefault="006B2A45" w:rsidP="00954895">
      <w:pPr>
        <w:pStyle w:val="Akapitzlist"/>
        <w:numPr>
          <w:ilvl w:val="0"/>
          <w:numId w:val="33"/>
        </w:numPr>
      </w:pPr>
      <w:r>
        <w:t>Pogotowie techniczne wodno-kanalizacyjne – 994.</w:t>
      </w:r>
    </w:p>
    <w:p w:rsidR="0068189C" w:rsidRDefault="0068189C" w:rsidP="0068189C"/>
    <w:p w:rsidR="00702708" w:rsidRDefault="00702708">
      <w:pPr>
        <w:spacing w:line="240" w:lineRule="auto"/>
        <w:jc w:val="left"/>
        <w:rPr>
          <w:b/>
          <w:spacing w:val="20"/>
          <w:sz w:val="40"/>
        </w:rPr>
      </w:pPr>
      <w:bookmarkStart w:id="55" w:name="_Toc317879627"/>
    </w:p>
    <w:p w:rsidR="0068189C" w:rsidRPr="0068189C" w:rsidRDefault="0068189C" w:rsidP="00D11802">
      <w:pPr>
        <w:pStyle w:val="Styl5"/>
      </w:pPr>
      <w:bookmarkStart w:id="56" w:name="_Toc402722736"/>
      <w:r w:rsidRPr="0068189C">
        <w:t>Sposoby wykonywania prac niebezpiecznych pożarowo</w:t>
      </w:r>
      <w:bookmarkEnd w:id="55"/>
      <w:bookmarkEnd w:id="56"/>
    </w:p>
    <w:p w:rsidR="0068189C" w:rsidRPr="0068189C" w:rsidRDefault="003E082F" w:rsidP="0068189C">
      <w:pPr>
        <w:jc w:val="center"/>
        <w:rPr>
          <w:rFonts w:ascii="Arial" w:hAnsi="Arial" w:cs="Arial"/>
          <w:sz w:val="22"/>
        </w:rPr>
      </w:pPr>
      <w:r>
        <w:rPr>
          <w:rFonts w:ascii="Arial" w:hAnsi="Arial" w:cs="Arial"/>
          <w:noProof/>
          <w:sz w:val="22"/>
        </w:rPr>
        <w:drawing>
          <wp:inline distT="0" distB="0" distL="0" distR="0">
            <wp:extent cx="2299335" cy="1837690"/>
            <wp:effectExtent l="0" t="0" r="12065" b="0"/>
            <wp:docPr id="44" name="Picture 44" descr="j024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2406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99335" cy="1837690"/>
                    </a:xfrm>
                    <a:prstGeom prst="rect">
                      <a:avLst/>
                    </a:prstGeom>
                    <a:noFill/>
                    <a:ln>
                      <a:noFill/>
                    </a:ln>
                  </pic:spPr>
                </pic:pic>
              </a:graphicData>
            </a:graphic>
          </wp:inline>
        </w:drawing>
      </w:r>
    </w:p>
    <w:p w:rsidR="0068189C" w:rsidRPr="0068189C" w:rsidRDefault="0068189C" w:rsidP="0068189C"/>
    <w:p w:rsidR="00116DD9" w:rsidRPr="0068189C" w:rsidRDefault="0068189C" w:rsidP="00116DD9">
      <w:r w:rsidRPr="0068189C">
        <w:t>W oparciu o zapisy  Ustawy  z dnia  24  sierpnia   1991 r. o ochronie przeciwpożarowej oraz Rozporządzenie  Ministra  Spraw  Wewnętrznych  i  Administracji z dnia 7 czerwca 2010r. w sprawie ochrony przeciwpożarowej budynków, innych obiektów budowlanych i terenów, wprowadza się instrukcję zabezpieczenia prac poża</w:t>
      </w:r>
      <w:r w:rsidR="00D11802">
        <w:t>rowo-</w:t>
      </w:r>
      <w:r w:rsidR="00D11802" w:rsidRPr="00116DD9">
        <w:t>niebezpiecznych na terenie</w:t>
      </w:r>
      <w:r w:rsidR="00451354">
        <w:t xml:space="preserve"> </w:t>
      </w:r>
      <w:r w:rsidR="00275655">
        <w:t>Wielkopolskiego Centrum Onkologii w Poznaniu</w:t>
      </w:r>
      <w:r w:rsidR="000736F3">
        <w:t>.</w:t>
      </w:r>
    </w:p>
    <w:p w:rsidR="00BD780C" w:rsidRDefault="00BD780C" w:rsidP="00116DD9"/>
    <w:p w:rsidR="0068189C" w:rsidRPr="0068189C" w:rsidRDefault="0068189C" w:rsidP="00116DD9">
      <w:r w:rsidRPr="0068189C">
        <w:t>Instrukcja ma na celu określenie obowiązków i odpowiedzialności pracowników za zapewnienie bezpieczeństwa pożarowego przy wykonywaniu prac pożarowo niebezpiecznych.</w:t>
      </w:r>
    </w:p>
    <w:p w:rsidR="00BC2D5C" w:rsidRDefault="00BC2D5C" w:rsidP="00116DD9"/>
    <w:p w:rsidR="0068189C" w:rsidRPr="0068189C" w:rsidRDefault="0068189C" w:rsidP="00116DD9">
      <w:r w:rsidRPr="0068189C">
        <w:t>Pod pojęciem prac pożarowo - niebezpiecznych należy rozumieć wszelkie prace, nie przewidziane normalnym tokiem pracy lub prowadzone poza wyznaczonymi do tego celu miejscami, jak:</w:t>
      </w:r>
    </w:p>
    <w:p w:rsidR="0068189C" w:rsidRPr="00116DD9" w:rsidRDefault="0068189C" w:rsidP="00954895">
      <w:pPr>
        <w:pStyle w:val="Akapitzlist"/>
        <w:numPr>
          <w:ilvl w:val="0"/>
          <w:numId w:val="34"/>
        </w:numPr>
        <w:rPr>
          <w:b/>
          <w:bCs/>
        </w:rPr>
      </w:pPr>
      <w:r w:rsidRPr="0068189C">
        <w:t xml:space="preserve">prace remontowo - budowlane związane z użyciem ognia otwartego, prowadzone wewnątrz obiektu, przy instalacjach na terenie otwartym, </w:t>
      </w:r>
    </w:p>
    <w:p w:rsidR="0068189C" w:rsidRPr="00116DD9" w:rsidRDefault="0068189C" w:rsidP="00954895">
      <w:pPr>
        <w:pStyle w:val="Akapitzlist"/>
        <w:numPr>
          <w:ilvl w:val="0"/>
          <w:numId w:val="34"/>
        </w:numPr>
        <w:rPr>
          <w:b/>
          <w:bCs/>
        </w:rPr>
      </w:pPr>
      <w:r w:rsidRPr="0068189C">
        <w:t>prace związane ze stosowaniem gazów, cieczy palnych,</w:t>
      </w:r>
    </w:p>
    <w:p w:rsidR="0068189C" w:rsidRPr="00116DD9" w:rsidRDefault="0068189C" w:rsidP="00954895">
      <w:pPr>
        <w:pStyle w:val="Akapitzlist"/>
        <w:numPr>
          <w:ilvl w:val="0"/>
          <w:numId w:val="34"/>
        </w:numPr>
        <w:rPr>
          <w:b/>
          <w:bCs/>
        </w:rPr>
      </w:pPr>
      <w:r w:rsidRPr="0068189C">
        <w:t>prace prowadzone w strefach zagrożonych wybuchem.</w:t>
      </w:r>
    </w:p>
    <w:p w:rsidR="005C60C5" w:rsidRDefault="005C60C5" w:rsidP="0068189C"/>
    <w:p w:rsidR="0068189C" w:rsidRPr="00116DD9" w:rsidRDefault="0068189C" w:rsidP="00116DD9">
      <w:r w:rsidRPr="0068189C">
        <w:t xml:space="preserve">Do prac </w:t>
      </w:r>
      <w:r w:rsidR="00116DD9">
        <w:t xml:space="preserve">zaliczyć należy w szczególności </w:t>
      </w:r>
      <w:r w:rsidRPr="0068189C">
        <w:t>wszys</w:t>
      </w:r>
      <w:r w:rsidR="00116DD9">
        <w:t>tkie prace z otwartym ogniem takie jak</w:t>
      </w:r>
      <w:r w:rsidRPr="0068189C">
        <w:t>:</w:t>
      </w:r>
    </w:p>
    <w:p w:rsidR="0068189C" w:rsidRPr="00116DD9" w:rsidRDefault="0068189C" w:rsidP="00954895">
      <w:pPr>
        <w:pStyle w:val="Akapitzlist"/>
        <w:numPr>
          <w:ilvl w:val="0"/>
          <w:numId w:val="35"/>
        </w:numPr>
        <w:rPr>
          <w:b/>
          <w:bCs/>
        </w:rPr>
      </w:pPr>
      <w:r w:rsidRPr="0068189C">
        <w:t>spawanie, cięcie gazowe i elektryczne,</w:t>
      </w:r>
    </w:p>
    <w:p w:rsidR="0068189C" w:rsidRPr="00116DD9" w:rsidRDefault="0068189C" w:rsidP="00954895">
      <w:pPr>
        <w:pStyle w:val="Akapitzlist"/>
        <w:numPr>
          <w:ilvl w:val="0"/>
          <w:numId w:val="35"/>
        </w:numPr>
        <w:rPr>
          <w:b/>
          <w:bCs/>
        </w:rPr>
      </w:pPr>
      <w:r w:rsidRPr="0068189C">
        <w:t>podgrzewanie instalacji, urządzeń i zaworów,</w:t>
      </w:r>
    </w:p>
    <w:p w:rsidR="0068189C" w:rsidRPr="0068189C" w:rsidRDefault="00116DD9" w:rsidP="00116DD9">
      <w:pPr>
        <w:rPr>
          <w:b/>
          <w:bCs/>
        </w:rPr>
      </w:pPr>
      <w:r>
        <w:t xml:space="preserve">jak i </w:t>
      </w:r>
      <w:r w:rsidR="0068189C" w:rsidRPr="0068189C">
        <w:t>wszystkie prace związane ze stosowaniem cieczy i gazów, przy których mogą powstawać mieszaniny wybuchowe, np.:</w:t>
      </w:r>
    </w:p>
    <w:p w:rsidR="0068189C" w:rsidRPr="00116DD9" w:rsidRDefault="0068189C" w:rsidP="00954895">
      <w:pPr>
        <w:pStyle w:val="Akapitzlist"/>
        <w:numPr>
          <w:ilvl w:val="0"/>
          <w:numId w:val="36"/>
        </w:numPr>
        <w:rPr>
          <w:b/>
          <w:bCs/>
        </w:rPr>
      </w:pPr>
      <w:r w:rsidRPr="0068189C">
        <w:t>przygotowanie do stosowania gazów, cieczy,</w:t>
      </w:r>
    </w:p>
    <w:p w:rsidR="0068189C" w:rsidRPr="00116DD9" w:rsidRDefault="0068189C" w:rsidP="00954895">
      <w:pPr>
        <w:pStyle w:val="Akapitzlist"/>
        <w:numPr>
          <w:ilvl w:val="0"/>
          <w:numId w:val="36"/>
        </w:numPr>
        <w:rPr>
          <w:b/>
          <w:bCs/>
        </w:rPr>
      </w:pPr>
      <w:r w:rsidRPr="0068189C">
        <w:t>stosowanie cieczy do malowania, lakierowania, klejenia, mycia, nasycania,</w:t>
      </w:r>
    </w:p>
    <w:p w:rsidR="0068189C" w:rsidRPr="00116DD9" w:rsidRDefault="0068189C" w:rsidP="00954895">
      <w:pPr>
        <w:pStyle w:val="Akapitzlist"/>
        <w:numPr>
          <w:ilvl w:val="0"/>
          <w:numId w:val="36"/>
        </w:numPr>
        <w:rPr>
          <w:b/>
          <w:bCs/>
        </w:rPr>
      </w:pPr>
      <w:r w:rsidRPr="0068189C">
        <w:t>usuwanie pozostałości tych substancji ze stanowisk pracy.</w:t>
      </w:r>
    </w:p>
    <w:p w:rsidR="00116DD9" w:rsidRDefault="00116DD9" w:rsidP="00116DD9"/>
    <w:p w:rsidR="0068189C" w:rsidRPr="00116DD9" w:rsidRDefault="0068189C" w:rsidP="00116DD9">
      <w:r w:rsidRPr="00116DD9">
        <w:t xml:space="preserve">Do przestrzegania postanowień instrukcji zobowiązani są wszyscy pracownicy </w:t>
      </w:r>
      <w:r w:rsidR="005205FB">
        <w:t>szpitala</w:t>
      </w:r>
      <w:r w:rsidRPr="00116DD9">
        <w:t xml:space="preserve"> uczestniczący bezpośrednio lub pośrednio w wykonywaniu prac niebezpiecznych pożarowo oraz pracownicy nadzorujący przebieg tych prac (w tym również pra</w:t>
      </w:r>
      <w:r w:rsidR="00D11802" w:rsidRPr="00116DD9">
        <w:t>cownicy firm</w:t>
      </w:r>
      <w:r w:rsidRPr="00116DD9">
        <w:t xml:space="preserve">, nie będący pracownikami </w:t>
      </w:r>
      <w:r w:rsidR="00116DD9" w:rsidRPr="00116DD9">
        <w:t>składu</w:t>
      </w:r>
      <w:r w:rsidRPr="00116DD9">
        <w:t>).</w:t>
      </w:r>
    </w:p>
    <w:p w:rsidR="00BD780C" w:rsidRDefault="00BD780C" w:rsidP="00116DD9"/>
    <w:p w:rsidR="0068189C" w:rsidRPr="0068189C" w:rsidRDefault="0068189C" w:rsidP="00116DD9">
      <w:r w:rsidRPr="0068189C">
        <w:t xml:space="preserve">Obowiązek zapoznania osób wykonujących i nadzorujących prace z postanowieniami Instrukcji, należy do </w:t>
      </w:r>
      <w:r w:rsidR="00D11802">
        <w:t>Kierownika</w:t>
      </w:r>
      <w:r w:rsidR="00451354">
        <w:t xml:space="preserve"> </w:t>
      </w:r>
      <w:r w:rsidR="00BD780C">
        <w:t>Technicznego</w:t>
      </w:r>
      <w:r w:rsidR="00451354">
        <w:t xml:space="preserve"> </w:t>
      </w:r>
      <w:r w:rsidRPr="0068189C">
        <w:t>lub osoby przez niego wyznaczonej. Postanowienia powinny być zawarte w umowach na wykonanie prac niebezpiecznych pożarowo.</w:t>
      </w:r>
    </w:p>
    <w:p w:rsidR="0068189C" w:rsidRPr="0068189C" w:rsidRDefault="0068189C" w:rsidP="0068189C"/>
    <w:p w:rsidR="0068189C" w:rsidRPr="0068189C" w:rsidRDefault="0068189C" w:rsidP="00606546">
      <w:pPr>
        <w:pStyle w:val="Nagwek2"/>
      </w:pPr>
      <w:bookmarkStart w:id="57" w:name="_Toc317879628"/>
      <w:bookmarkStart w:id="58" w:name="_Toc402722737"/>
      <w:r w:rsidRPr="0068189C">
        <w:t>Zasady organizacyjne przy ustalaniu zabezpieczeń przeciwpożarowych prac niebezpiecznych pożarowo</w:t>
      </w:r>
      <w:bookmarkEnd w:id="57"/>
      <w:bookmarkEnd w:id="58"/>
    </w:p>
    <w:p w:rsidR="0068189C" w:rsidRPr="0068189C" w:rsidRDefault="0068189C" w:rsidP="0090026D">
      <w:r w:rsidRPr="0068189C">
        <w:t xml:space="preserve">Prace niebezpieczne pożarowo mogą być wykonywane na terenie </w:t>
      </w:r>
      <w:r w:rsidR="005205FB">
        <w:t>szpitala</w:t>
      </w:r>
      <w:r w:rsidRPr="0068189C">
        <w:t xml:space="preserve"> pod warunkiem spełnienia wymagań z zakresu ochrony przeciwpożarowej, obowiązujących przed, w trakcie ich wykonywania oraz po zakończeniu prac.</w:t>
      </w:r>
    </w:p>
    <w:p w:rsidR="00BD780C" w:rsidRDefault="00BD780C" w:rsidP="0090026D"/>
    <w:p w:rsidR="0068189C" w:rsidRPr="0068189C" w:rsidRDefault="0068189C" w:rsidP="0090026D">
      <w:r w:rsidRPr="0068189C">
        <w:t>Wymagania ustalane są komisyjnie, każdorazowo przed rozpoczęciem prac, w oparciu o postanowienia niniejszej instrukcji oraz przepisów szczegółowych obowiązujących w przedmiotowej sprawie.</w:t>
      </w:r>
    </w:p>
    <w:p w:rsidR="0090026D" w:rsidRDefault="0090026D" w:rsidP="0090026D"/>
    <w:p w:rsidR="0068189C" w:rsidRPr="0068189C" w:rsidRDefault="0068189C" w:rsidP="0090026D">
      <w:r w:rsidRPr="0068189C">
        <w:t xml:space="preserve">Zasady działania komisji, o której mowa w </w:t>
      </w:r>
      <w:r w:rsidR="0090026D">
        <w:t>poprzednim akapicie</w:t>
      </w:r>
      <w:r w:rsidRPr="0068189C">
        <w:t>:</w:t>
      </w:r>
    </w:p>
    <w:p w:rsidR="0068189C" w:rsidRPr="0068189C" w:rsidRDefault="00BD780C" w:rsidP="00954895">
      <w:pPr>
        <w:pStyle w:val="Akapitzlist"/>
        <w:numPr>
          <w:ilvl w:val="0"/>
          <w:numId w:val="39"/>
        </w:numPr>
      </w:pPr>
      <w:r>
        <w:t>S</w:t>
      </w:r>
      <w:r w:rsidR="0068189C" w:rsidRPr="0068189C">
        <w:t>kład osobowy komisji stanowią:</w:t>
      </w:r>
    </w:p>
    <w:p w:rsidR="0068189C" w:rsidRPr="00BD780C" w:rsidRDefault="0068189C" w:rsidP="00954895">
      <w:pPr>
        <w:pStyle w:val="Akapitzlist"/>
        <w:numPr>
          <w:ilvl w:val="0"/>
          <w:numId w:val="54"/>
        </w:numPr>
        <w:rPr>
          <w:b/>
          <w:bCs/>
        </w:rPr>
      </w:pPr>
      <w:r w:rsidRPr="0068189C">
        <w:t>osoba upoważniona przez właściciela -    PRZEWODNICZĄCY,</w:t>
      </w:r>
    </w:p>
    <w:p w:rsidR="0068189C" w:rsidRPr="00BD780C" w:rsidRDefault="0068189C" w:rsidP="00954895">
      <w:pPr>
        <w:pStyle w:val="Akapitzlist"/>
        <w:numPr>
          <w:ilvl w:val="0"/>
          <w:numId w:val="54"/>
        </w:numPr>
        <w:rPr>
          <w:b/>
          <w:bCs/>
        </w:rPr>
      </w:pPr>
      <w:r w:rsidRPr="0068189C">
        <w:t>osoba prowadząca sprawy ochrony przeciwpożarowej - CZŁONEK,</w:t>
      </w:r>
    </w:p>
    <w:p w:rsidR="0068189C" w:rsidRPr="00BD780C" w:rsidRDefault="0068189C" w:rsidP="00954895">
      <w:pPr>
        <w:pStyle w:val="Akapitzlist"/>
        <w:numPr>
          <w:ilvl w:val="0"/>
          <w:numId w:val="54"/>
        </w:numPr>
        <w:rPr>
          <w:b/>
          <w:bCs/>
        </w:rPr>
      </w:pPr>
      <w:r w:rsidRPr="0068189C">
        <w:t>bezpośredni użytkownik powierzchni, na której prace są prowadzone - CZŁONEK</w:t>
      </w:r>
    </w:p>
    <w:p w:rsidR="0068189C" w:rsidRPr="00BD780C" w:rsidRDefault="0068189C" w:rsidP="00954895">
      <w:pPr>
        <w:pStyle w:val="Akapitzlist"/>
        <w:numPr>
          <w:ilvl w:val="0"/>
          <w:numId w:val="54"/>
        </w:numPr>
        <w:rPr>
          <w:b/>
          <w:bCs/>
        </w:rPr>
      </w:pPr>
      <w:r w:rsidRPr="0068189C">
        <w:t>kierownik (właściciel) grupy (firmy) wykonującej prace - CZŁONEK.</w:t>
      </w:r>
    </w:p>
    <w:p w:rsidR="0068189C" w:rsidRPr="00BD780C" w:rsidRDefault="0068189C" w:rsidP="00954895">
      <w:pPr>
        <w:pStyle w:val="Akapitzlist"/>
        <w:numPr>
          <w:ilvl w:val="0"/>
          <w:numId w:val="54"/>
        </w:numPr>
        <w:tabs>
          <w:tab w:val="left" w:pos="1080"/>
        </w:tabs>
        <w:rPr>
          <w:b/>
          <w:bCs/>
        </w:rPr>
      </w:pPr>
      <w:r w:rsidRPr="0068189C">
        <w:t>skład komisji może być rozszerzony o inne osoby.</w:t>
      </w:r>
    </w:p>
    <w:p w:rsidR="0068189C" w:rsidRPr="0068189C" w:rsidRDefault="00BD780C" w:rsidP="00954895">
      <w:pPr>
        <w:pStyle w:val="Akapitzlist"/>
        <w:numPr>
          <w:ilvl w:val="0"/>
          <w:numId w:val="39"/>
        </w:numPr>
      </w:pPr>
      <w:r>
        <w:t>P</w:t>
      </w:r>
      <w:r w:rsidR="0068189C" w:rsidRPr="0068189C">
        <w:t>race komisji organizuje jej Przewodniczący,</w:t>
      </w:r>
    </w:p>
    <w:p w:rsidR="0068189C" w:rsidRPr="00BC2D5C" w:rsidRDefault="00BD780C" w:rsidP="00954895">
      <w:pPr>
        <w:pStyle w:val="Akapitzlist"/>
        <w:numPr>
          <w:ilvl w:val="0"/>
          <w:numId w:val="39"/>
        </w:numPr>
        <w:rPr>
          <w:color w:val="FF0000"/>
        </w:rPr>
      </w:pPr>
      <w:r>
        <w:t>K</w:t>
      </w:r>
      <w:r w:rsidR="0068189C" w:rsidRPr="0068189C">
        <w:t xml:space="preserve">omisja ze swoich prac sporządza “Protokół zabezpieczenia przeciwpożarowego </w:t>
      </w:r>
      <w:r w:rsidR="0068189C" w:rsidRPr="00BC2D5C">
        <w:t>prac niebezpiecznych pożarowo” wg załączonego wzoru nr 3,</w:t>
      </w:r>
    </w:p>
    <w:p w:rsidR="0068189C" w:rsidRPr="00BC2D5C" w:rsidRDefault="00BD780C" w:rsidP="00954895">
      <w:pPr>
        <w:pStyle w:val="Akapitzlist"/>
        <w:numPr>
          <w:ilvl w:val="0"/>
          <w:numId w:val="39"/>
        </w:numPr>
        <w:rPr>
          <w:b/>
        </w:rPr>
      </w:pPr>
      <w:r>
        <w:t>P</w:t>
      </w:r>
      <w:r w:rsidR="0068189C" w:rsidRPr="00BC2D5C">
        <w:t xml:space="preserve">o wykonaniu zabezpieczeń określonych w w/w </w:t>
      </w:r>
      <w:r w:rsidR="00DA5A1A" w:rsidRPr="00BC2D5C">
        <w:t>protokole</w:t>
      </w:r>
      <w:r w:rsidR="0068189C" w:rsidRPr="00BC2D5C">
        <w:t xml:space="preserve">, Przewodniczący </w:t>
      </w:r>
      <w:r w:rsidR="0068189C" w:rsidRPr="0068189C">
        <w:t xml:space="preserve">wydaje grupie (firmie) pisemne zezwolenie na rozpoczęcie prac  wg </w:t>
      </w:r>
      <w:r w:rsidR="00BC2D5C">
        <w:rPr>
          <w:b/>
        </w:rPr>
        <w:t xml:space="preserve">załączonego wzoru  </w:t>
      </w:r>
      <w:r w:rsidR="0068189C" w:rsidRPr="00BC2D5C">
        <w:rPr>
          <w:b/>
        </w:rPr>
        <w:t>nr 4,</w:t>
      </w:r>
    </w:p>
    <w:p w:rsidR="0068189C" w:rsidRPr="0068189C" w:rsidRDefault="00BD780C" w:rsidP="00954895">
      <w:pPr>
        <w:pStyle w:val="Akapitzlist"/>
        <w:numPr>
          <w:ilvl w:val="0"/>
          <w:numId w:val="39"/>
        </w:numPr>
      </w:pPr>
      <w:r>
        <w:t>D</w:t>
      </w:r>
      <w:r w:rsidR="0068189C" w:rsidRPr="0068189C">
        <w:t>o obowiązku Przewodniczącego należy zorganizowanie i zapewnienie dozoru rejonu prac, zgodnie z ustaleniami zawartymi w “</w:t>
      </w:r>
      <w:r w:rsidR="00545AC6" w:rsidRPr="0068189C">
        <w:t>Protokole</w:t>
      </w:r>
      <w:r w:rsidR="0068189C" w:rsidRPr="0068189C">
        <w:t xml:space="preserve"> zabezpieczenia przeciwpożarowego</w:t>
      </w:r>
      <w:r>
        <w:t xml:space="preserve"> prac niebezpiecznych pożarowo”,</w:t>
      </w:r>
    </w:p>
    <w:p w:rsidR="0068189C" w:rsidRPr="0068189C" w:rsidRDefault="00BD780C" w:rsidP="00954895">
      <w:pPr>
        <w:pStyle w:val="Akapitzlist"/>
        <w:numPr>
          <w:ilvl w:val="0"/>
          <w:numId w:val="39"/>
        </w:numPr>
      </w:pPr>
      <w:r>
        <w:t>P</w:t>
      </w:r>
      <w:r w:rsidR="0068189C" w:rsidRPr="0068189C">
        <w:t>o zakończeniu prac całość dokumentacji przechowuje Przewodniczący Komisji w dokumentacji obiektu</w:t>
      </w:r>
      <w:r w:rsidR="00D11802">
        <w:t>.</w:t>
      </w:r>
    </w:p>
    <w:p w:rsidR="0068189C" w:rsidRPr="0068189C" w:rsidRDefault="0068189C" w:rsidP="00606546">
      <w:pPr>
        <w:pStyle w:val="Nagwek2"/>
      </w:pPr>
      <w:bookmarkStart w:id="59" w:name="_Toc317879629"/>
      <w:bookmarkStart w:id="60" w:name="_Toc402722738"/>
      <w:r w:rsidRPr="0068189C">
        <w:t>Wytyczne zabezpieczenia prac pożarowo – niebezpiecznych</w:t>
      </w:r>
      <w:bookmarkEnd w:id="59"/>
      <w:bookmarkEnd w:id="60"/>
    </w:p>
    <w:p w:rsidR="0068189C" w:rsidRPr="0068189C" w:rsidRDefault="0068189C" w:rsidP="0090026D">
      <w:r w:rsidRPr="0068189C">
        <w:t>Niedopuszczalne jest jednoczesne prowadzenie prac niebezpiecznych pożarowo jak spawanie, cięcie mechaniczne lub szlifowanie powodujące iskrz</w:t>
      </w:r>
      <w:r w:rsidR="0090026D">
        <w:t>enie itp., w sąsiedztwie miejsc</w:t>
      </w:r>
      <w:r w:rsidRPr="0068189C">
        <w:t xml:space="preserve"> z zastosowaniem materiałów palnych, gdzie:</w:t>
      </w:r>
    </w:p>
    <w:p w:rsidR="0068189C" w:rsidRPr="0090026D" w:rsidRDefault="0068189C" w:rsidP="00954895">
      <w:pPr>
        <w:pStyle w:val="Akapitzlist"/>
        <w:numPr>
          <w:ilvl w:val="0"/>
          <w:numId w:val="37"/>
        </w:numPr>
        <w:rPr>
          <w:b/>
          <w:bCs/>
        </w:rPr>
      </w:pPr>
      <w:r w:rsidRPr="0068189C">
        <w:t>wcześniej wykonywano prace związane z klejeniem, malowaniem lub myciem z zastosowaniem rozcieńczalników łatwo zapalnych,</w:t>
      </w:r>
    </w:p>
    <w:p w:rsidR="0068189C" w:rsidRPr="0090026D" w:rsidRDefault="0068189C" w:rsidP="00954895">
      <w:pPr>
        <w:pStyle w:val="Akapitzlist"/>
        <w:numPr>
          <w:ilvl w:val="0"/>
          <w:numId w:val="37"/>
        </w:numPr>
        <w:rPr>
          <w:b/>
          <w:bCs/>
        </w:rPr>
      </w:pPr>
      <w:r w:rsidRPr="0068189C">
        <w:t>występują palne elementy materiały,</w:t>
      </w:r>
    </w:p>
    <w:p w:rsidR="0068189C" w:rsidRPr="0090026D" w:rsidRDefault="0068189C" w:rsidP="00954895">
      <w:pPr>
        <w:pStyle w:val="Akapitzlist"/>
        <w:numPr>
          <w:ilvl w:val="0"/>
          <w:numId w:val="37"/>
        </w:numPr>
        <w:rPr>
          <w:b/>
          <w:bCs/>
        </w:rPr>
      </w:pPr>
      <w:r w:rsidRPr="0068189C">
        <w:t>wyznaczone zos</w:t>
      </w:r>
      <w:r w:rsidR="0090026D">
        <w:t>tały strefy zagrożenia wybuchem.</w:t>
      </w:r>
    </w:p>
    <w:p w:rsidR="0090026D" w:rsidRPr="0090026D" w:rsidRDefault="0090026D" w:rsidP="0090026D">
      <w:pPr>
        <w:pStyle w:val="Akapitzlist"/>
        <w:rPr>
          <w:b/>
          <w:bCs/>
        </w:rPr>
      </w:pPr>
    </w:p>
    <w:p w:rsidR="0068189C" w:rsidRPr="000A76EF" w:rsidRDefault="0068189C" w:rsidP="0090026D">
      <w:pPr>
        <w:rPr>
          <w:b/>
          <w:bCs/>
        </w:rPr>
      </w:pPr>
      <w:r w:rsidRPr="0068189C">
        <w:t xml:space="preserve">Przygotowanie </w:t>
      </w:r>
      <w:r w:rsidR="000A76EF">
        <w:t>budynku i terenu</w:t>
      </w:r>
      <w:r w:rsidRPr="0068189C">
        <w:t xml:space="preserve"> do prowadzenia prac niebezpiecznych pożarowo polega na:</w:t>
      </w:r>
    </w:p>
    <w:p w:rsidR="0068189C" w:rsidRPr="00C571A4" w:rsidRDefault="0068189C" w:rsidP="00954895">
      <w:pPr>
        <w:pStyle w:val="Akapitzlist"/>
        <w:numPr>
          <w:ilvl w:val="0"/>
          <w:numId w:val="55"/>
        </w:numPr>
        <w:rPr>
          <w:b/>
          <w:bCs/>
        </w:rPr>
      </w:pPr>
      <w:r w:rsidRPr="0068189C">
        <w:t>oczyszczeniu z wszelakich palnych materiałów i zanieczyszczeń,</w:t>
      </w:r>
    </w:p>
    <w:p w:rsidR="0068189C" w:rsidRPr="00C571A4" w:rsidRDefault="0068189C" w:rsidP="00954895">
      <w:pPr>
        <w:pStyle w:val="Akapitzlist"/>
        <w:numPr>
          <w:ilvl w:val="0"/>
          <w:numId w:val="55"/>
        </w:numPr>
        <w:rPr>
          <w:b/>
          <w:bCs/>
        </w:rPr>
      </w:pPr>
      <w:r w:rsidRPr="0068189C">
        <w:t>odsunięciu na bezpieczną odległość od miejsca prowadzenia prac wszelkich przedmiotów palnych i niepalnych w opakowaniach palnych,</w:t>
      </w:r>
    </w:p>
    <w:p w:rsidR="0068189C" w:rsidRPr="00C571A4" w:rsidRDefault="0068189C" w:rsidP="00954895">
      <w:pPr>
        <w:pStyle w:val="Akapitzlist"/>
        <w:numPr>
          <w:ilvl w:val="0"/>
          <w:numId w:val="55"/>
        </w:numPr>
        <w:rPr>
          <w:b/>
          <w:bCs/>
        </w:rPr>
      </w:pPr>
      <w:r w:rsidRPr="0068189C">
        <w:t>zabezpieczeniu przed działaniem, np. odprysków spawalniczych materiałów, których usunięcie na bezpieczną odległość nie jest możliwe, przez osłonięcie ich, np. arkuszami blachy itp.,</w:t>
      </w:r>
    </w:p>
    <w:p w:rsidR="0068189C" w:rsidRPr="00C571A4" w:rsidRDefault="0068189C" w:rsidP="00954895">
      <w:pPr>
        <w:pStyle w:val="Akapitzlist"/>
        <w:numPr>
          <w:ilvl w:val="0"/>
          <w:numId w:val="55"/>
        </w:numPr>
        <w:rPr>
          <w:b/>
          <w:bCs/>
        </w:rPr>
      </w:pPr>
      <w:r w:rsidRPr="0068189C">
        <w:t>zabezpieczeniu przed rozpryskami spawalniczymi lub uszkodzeniami mechanicznymi kabli, przewodów elektrycznych, oraz instalacji, o ile znajduje się w zasięgu zagrożenia spowodowanego pracami niebezpiecznymi pożarowo,</w:t>
      </w:r>
    </w:p>
    <w:p w:rsidR="0068189C" w:rsidRPr="00C571A4" w:rsidRDefault="0068189C" w:rsidP="00954895">
      <w:pPr>
        <w:pStyle w:val="Akapitzlist"/>
        <w:numPr>
          <w:ilvl w:val="0"/>
          <w:numId w:val="55"/>
        </w:numPr>
        <w:rPr>
          <w:b/>
          <w:bCs/>
        </w:rPr>
      </w:pPr>
      <w:r w:rsidRPr="0068189C">
        <w:t>przygotowaniu w miejscu dokonywania prac m.in.:</w:t>
      </w:r>
    </w:p>
    <w:p w:rsidR="0068189C" w:rsidRPr="00C571A4" w:rsidRDefault="0068189C" w:rsidP="00954895">
      <w:pPr>
        <w:pStyle w:val="Akapitzlist"/>
        <w:numPr>
          <w:ilvl w:val="1"/>
          <w:numId w:val="55"/>
        </w:numPr>
        <w:rPr>
          <w:b/>
          <w:bCs/>
        </w:rPr>
      </w:pPr>
      <w:r w:rsidRPr="0068189C">
        <w:t>napełnionych wodą metalowych pojemników na rozgrzane odpadki, np. drutu  spawalniczego, elektrod itp.,</w:t>
      </w:r>
    </w:p>
    <w:p w:rsidR="0068189C" w:rsidRPr="00C571A4" w:rsidRDefault="0068189C" w:rsidP="00954895">
      <w:pPr>
        <w:pStyle w:val="Akapitzlist"/>
        <w:numPr>
          <w:ilvl w:val="1"/>
          <w:numId w:val="56"/>
        </w:numPr>
        <w:rPr>
          <w:b/>
          <w:bCs/>
        </w:rPr>
      </w:pPr>
      <w:r w:rsidRPr="0068189C">
        <w:t>materiałów osłonowych i izolacyjnych niezbędnych do zabezpieczenia toku prac,</w:t>
      </w:r>
    </w:p>
    <w:p w:rsidR="0068189C" w:rsidRPr="00C571A4" w:rsidRDefault="0068189C" w:rsidP="00954895">
      <w:pPr>
        <w:pStyle w:val="Akapitzlist"/>
        <w:numPr>
          <w:ilvl w:val="1"/>
          <w:numId w:val="56"/>
        </w:numPr>
        <w:rPr>
          <w:b/>
          <w:bCs/>
        </w:rPr>
      </w:pPr>
      <w:r w:rsidRPr="0068189C">
        <w:t>niezbędnej ilości podręcznego sprzętu gaśniczego,</w:t>
      </w:r>
    </w:p>
    <w:p w:rsidR="0068189C" w:rsidRPr="00C571A4" w:rsidRDefault="0068189C" w:rsidP="00954895">
      <w:pPr>
        <w:pStyle w:val="Akapitzlist"/>
        <w:numPr>
          <w:ilvl w:val="1"/>
          <w:numId w:val="56"/>
        </w:numPr>
        <w:rPr>
          <w:b/>
          <w:bCs/>
        </w:rPr>
      </w:pPr>
      <w:r w:rsidRPr="0068189C">
        <w:t>zapewnieniu stałej drożności wyjść ewakuacyjnych z miejsc prowadzenia prac niebezpiecznych pożarowo.</w:t>
      </w:r>
    </w:p>
    <w:p w:rsidR="00BC2D5C" w:rsidRDefault="00BC2D5C" w:rsidP="0090026D"/>
    <w:p w:rsidR="0068189C" w:rsidRPr="0068189C" w:rsidRDefault="0068189C" w:rsidP="0090026D">
      <w:r w:rsidRPr="0068189C">
        <w:t>Przy wykonywaniu prac niebezpiecznych pożarowo z użyciem cieczy, gazów mogących tworzyć z powietrzem mieszaniny wybuchowe należy przestrzegać następujących zasad:</w:t>
      </w:r>
    </w:p>
    <w:p w:rsidR="0068189C" w:rsidRPr="00C571A4" w:rsidRDefault="0068189C" w:rsidP="00954895">
      <w:pPr>
        <w:pStyle w:val="Akapitzlist"/>
        <w:numPr>
          <w:ilvl w:val="0"/>
          <w:numId w:val="57"/>
        </w:numPr>
        <w:rPr>
          <w:b/>
          <w:bCs/>
        </w:rPr>
      </w:pPr>
      <w:r w:rsidRPr="0068189C">
        <w:t>na stanowiskach pracy mogą znajdować się stosowane tam ciecze i gazy palne w ilości niezbędnej do prowadzenia prac, z zapasem umożliwiającym utrzymanie ciągłości pracy,</w:t>
      </w:r>
    </w:p>
    <w:p w:rsidR="0068189C" w:rsidRPr="00C571A4" w:rsidRDefault="0068189C" w:rsidP="00954895">
      <w:pPr>
        <w:pStyle w:val="Akapitzlist"/>
        <w:numPr>
          <w:ilvl w:val="0"/>
          <w:numId w:val="57"/>
        </w:numPr>
        <w:rPr>
          <w:b/>
          <w:bCs/>
        </w:rPr>
      </w:pPr>
      <w:r w:rsidRPr="0068189C">
        <w:t>zapas substancji znajdującej się na stanowisku pracy powinien być przechowywany w niepalnych (lub innych dopuszczonych), szczelnych opakowaniach,</w:t>
      </w:r>
    </w:p>
    <w:p w:rsidR="0068189C" w:rsidRPr="00C571A4" w:rsidRDefault="0068189C" w:rsidP="00954895">
      <w:pPr>
        <w:pStyle w:val="Akapitzlist"/>
        <w:numPr>
          <w:ilvl w:val="0"/>
          <w:numId w:val="57"/>
        </w:numPr>
        <w:rPr>
          <w:b/>
          <w:bCs/>
        </w:rPr>
      </w:pPr>
      <w:r w:rsidRPr="0068189C">
        <w:t>pozostawienie opróżnionych opakowań na stanowisku pracy jest zabronione,</w:t>
      </w:r>
    </w:p>
    <w:p w:rsidR="0068189C" w:rsidRPr="00C571A4" w:rsidRDefault="0068189C" w:rsidP="00954895">
      <w:pPr>
        <w:pStyle w:val="Akapitzlist"/>
        <w:numPr>
          <w:ilvl w:val="0"/>
          <w:numId w:val="57"/>
        </w:numPr>
        <w:rPr>
          <w:b/>
          <w:bCs/>
        </w:rPr>
      </w:pPr>
      <w:r w:rsidRPr="0068189C">
        <w:t>po zakończeniu prac, wszystkie naczynia, wanny i pojemniki należy szczelnie zamknąć lub zabezpieczyć w inny sposób przed emisją do otoczenia znajdujących się w nich substancji, tworzących z powietrzem mieszaniny wybuchowe,</w:t>
      </w:r>
    </w:p>
    <w:p w:rsidR="0068189C" w:rsidRPr="00C571A4" w:rsidRDefault="0068189C" w:rsidP="00954895">
      <w:pPr>
        <w:pStyle w:val="Akapitzlist"/>
        <w:numPr>
          <w:ilvl w:val="0"/>
          <w:numId w:val="57"/>
        </w:numPr>
        <w:rPr>
          <w:b/>
          <w:bCs/>
        </w:rPr>
      </w:pPr>
      <w:r w:rsidRPr="0068189C">
        <w:t>ciecze, gazy oraz ich pozostałości nie powinny zalegać na urządzeniach, stanowiskach i na podłożu,</w:t>
      </w:r>
    </w:p>
    <w:p w:rsidR="00BC2D5C" w:rsidRDefault="00BC2D5C" w:rsidP="0090026D"/>
    <w:p w:rsidR="0068189C" w:rsidRPr="0068189C" w:rsidRDefault="0068189C" w:rsidP="0090026D">
      <w:r w:rsidRPr="0068189C">
        <w:t>Miejsce wykonywania prac niebezpiecznych pożarowo należy wyposażyć w podręczny sprzęt gaśniczy, w ilości i rodzaju umożliwiającym likwidację wszystkich źródeł pożaru.</w:t>
      </w:r>
    </w:p>
    <w:p w:rsidR="00C571A4" w:rsidRDefault="00C571A4" w:rsidP="0090026D"/>
    <w:p w:rsidR="0068189C" w:rsidRPr="0068189C" w:rsidRDefault="0068189C" w:rsidP="0090026D">
      <w:r w:rsidRPr="0068189C">
        <w:t xml:space="preserve">Po zakończeniu prac niebezpiecznych pożarowo, należy przeprowadzić dokładną kontrolę, mającą na celu stwierdzenie, czy nie pozostawiono tlących lub żarzących się cząstek w rejonie prowadzenia prac, czy nie występują jakiekolwiek objawy pożaru oraz czy sprzęt (np. spawalniczy) został zdemontowany, odłączony od źródeł zasilania i należycie zabezpieczony przed dostępem osób postronnych. Kontrolę taką należy ponowić np. po upływie 1 godzin, a następnie po 2 i 4 i 8 godzinach, licząc od czasu zakończenia prac niebezpiecznych pożarowo. Czas ten powinien być ustalony w </w:t>
      </w:r>
      <w:r w:rsidR="00545AC6" w:rsidRPr="0068189C">
        <w:t>protokole</w:t>
      </w:r>
      <w:r w:rsidRPr="0068189C">
        <w:t xml:space="preserve"> zabezpieczenia prac niebezpiecznych. </w:t>
      </w:r>
    </w:p>
    <w:p w:rsidR="00BC2D5C" w:rsidRDefault="00BC2D5C" w:rsidP="0090026D"/>
    <w:p w:rsidR="0068189C" w:rsidRDefault="0068189C" w:rsidP="0090026D">
      <w:r w:rsidRPr="0068189C">
        <w:t>Prace niebezpieczne pożarowo powinny być wykonywane wyłącznie przez osoby do tego upoważnione, posiadające odpowiednie kwalifikacje, zaś sprzęt używany do wykonywania prac powinien być sprawny technicznie i zabezpieczony przed możliwością wywołania pożaru.</w:t>
      </w:r>
    </w:p>
    <w:p w:rsidR="00BC2D5C" w:rsidRPr="0068189C" w:rsidRDefault="00BC2D5C" w:rsidP="0090026D"/>
    <w:p w:rsidR="009F5871" w:rsidRPr="00D77C9B" w:rsidRDefault="009F5871" w:rsidP="009F5871">
      <w:pPr>
        <w:ind w:left="750" w:hanging="600"/>
        <w:rPr>
          <w:b/>
          <w:szCs w:val="24"/>
        </w:rPr>
      </w:pPr>
      <w:r w:rsidRPr="00D77C9B">
        <w:rPr>
          <w:b/>
          <w:szCs w:val="24"/>
        </w:rPr>
        <w:t>Sposoby zabezpieczenia prac pożarowo niebezpiecznych</w:t>
      </w:r>
    </w:p>
    <w:tbl>
      <w:tblPr>
        <w:tblW w:w="10274" w:type="dxa"/>
        <w:tblLayout w:type="fixed"/>
        <w:tblCellMar>
          <w:left w:w="0" w:type="dxa"/>
          <w:right w:w="0" w:type="dxa"/>
        </w:tblCellMar>
        <w:tblLook w:val="0000" w:firstRow="0" w:lastRow="0" w:firstColumn="0" w:lastColumn="0" w:noHBand="0" w:noVBand="0"/>
      </w:tblPr>
      <w:tblGrid>
        <w:gridCol w:w="3117"/>
        <w:gridCol w:w="7157"/>
      </w:tblGrid>
      <w:tr w:rsidR="009F5871" w:rsidRPr="00D77C9B" w:rsidTr="0090026D">
        <w:trPr>
          <w:trHeight w:val="2798"/>
        </w:trPr>
        <w:tc>
          <w:tcPr>
            <w:tcW w:w="3117" w:type="dxa"/>
            <w:shd w:val="clear" w:color="auto" w:fill="auto"/>
            <w:vAlign w:val="center"/>
          </w:tcPr>
          <w:p w:rsidR="009F5871" w:rsidRPr="00D77C9B" w:rsidRDefault="003E082F" w:rsidP="005E500E">
            <w:pPr>
              <w:snapToGrid w:val="0"/>
              <w:spacing w:before="100" w:beforeAutospacing="1" w:after="100" w:afterAutospacing="1" w:line="240" w:lineRule="auto"/>
              <w:jc w:val="left"/>
              <w:rPr>
                <w:sz w:val="18"/>
                <w:szCs w:val="18"/>
              </w:rPr>
            </w:pPr>
            <w:r>
              <w:rPr>
                <w:noProof/>
                <w:sz w:val="18"/>
                <w:szCs w:val="18"/>
              </w:rPr>
              <w:drawing>
                <wp:inline distT="0" distB="0" distL="0" distR="0">
                  <wp:extent cx="1873250" cy="1793240"/>
                  <wp:effectExtent l="0" t="0" r="6350" b="10160"/>
                  <wp:docPr id="4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3250" cy="1793240"/>
                          </a:xfrm>
                          <a:prstGeom prst="rect">
                            <a:avLst/>
                          </a:prstGeom>
                          <a:solidFill>
                            <a:srgbClr val="FFFFFF"/>
                          </a:solidFill>
                          <a:ln>
                            <a:noFill/>
                          </a:ln>
                        </pic:spPr>
                      </pic:pic>
                    </a:graphicData>
                  </a:graphic>
                </wp:inline>
              </w:drawing>
            </w:r>
          </w:p>
        </w:tc>
        <w:tc>
          <w:tcPr>
            <w:tcW w:w="7157" w:type="dxa"/>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Rys.1.</w:t>
            </w:r>
          </w:p>
          <w:p w:rsidR="0090026D" w:rsidRDefault="009F5871" w:rsidP="0090026D">
            <w:pPr>
              <w:spacing w:line="240" w:lineRule="auto"/>
              <w:jc w:val="left"/>
              <w:rPr>
                <w:sz w:val="18"/>
                <w:szCs w:val="18"/>
              </w:rPr>
            </w:pPr>
            <w:r w:rsidRPr="00D77C9B">
              <w:rPr>
                <w:sz w:val="18"/>
                <w:szCs w:val="18"/>
              </w:rPr>
              <w:t xml:space="preserve">Palne materiały, których usunięcie poza zasięg rozprysków spawalniczych </w:t>
            </w:r>
          </w:p>
          <w:p w:rsidR="009F5871" w:rsidRPr="00D77C9B" w:rsidRDefault="009F5871" w:rsidP="0090026D">
            <w:pPr>
              <w:spacing w:line="240" w:lineRule="auto"/>
              <w:jc w:val="left"/>
              <w:rPr>
                <w:sz w:val="18"/>
                <w:szCs w:val="18"/>
              </w:rPr>
            </w:pPr>
            <w:r w:rsidRPr="00D77C9B">
              <w:rPr>
                <w:sz w:val="18"/>
                <w:szCs w:val="18"/>
              </w:rPr>
              <w:t>jest niemożliwe, osłaniamy w sposób gwarantujący bezpieczeństwo:</w:t>
            </w:r>
          </w:p>
          <w:p w:rsidR="009F5871" w:rsidRPr="00D77C9B" w:rsidRDefault="009F5871" w:rsidP="00954895">
            <w:pPr>
              <w:numPr>
                <w:ilvl w:val="0"/>
                <w:numId w:val="21"/>
              </w:numPr>
              <w:spacing w:before="100" w:after="100" w:line="240" w:lineRule="auto"/>
              <w:jc w:val="left"/>
              <w:rPr>
                <w:sz w:val="18"/>
                <w:szCs w:val="18"/>
              </w:rPr>
            </w:pPr>
            <w:r w:rsidRPr="00D77C9B">
              <w:rPr>
                <w:sz w:val="18"/>
                <w:szCs w:val="18"/>
              </w:rPr>
              <w:t>ekran z blachy,</w:t>
            </w:r>
          </w:p>
          <w:p w:rsidR="009F5871" w:rsidRPr="00D77C9B" w:rsidRDefault="009F5871" w:rsidP="00954895">
            <w:pPr>
              <w:numPr>
                <w:ilvl w:val="0"/>
                <w:numId w:val="21"/>
              </w:numPr>
              <w:spacing w:before="100" w:after="100" w:line="240" w:lineRule="auto"/>
              <w:jc w:val="left"/>
              <w:rPr>
                <w:sz w:val="18"/>
                <w:szCs w:val="18"/>
              </w:rPr>
            </w:pPr>
            <w:r w:rsidRPr="00D77C9B">
              <w:rPr>
                <w:sz w:val="18"/>
                <w:szCs w:val="18"/>
              </w:rPr>
              <w:t>koc gaśniczy.</w:t>
            </w:r>
          </w:p>
        </w:tc>
      </w:tr>
    </w:tbl>
    <w:p w:rsidR="009F5871" w:rsidRPr="00D77C9B" w:rsidRDefault="009F5871" w:rsidP="009F5871">
      <w:pPr>
        <w:spacing w:before="100" w:beforeAutospacing="1" w:after="100" w:afterAutospacing="1" w:line="240" w:lineRule="auto"/>
        <w:jc w:val="left"/>
        <w:rPr>
          <w:sz w:val="18"/>
          <w:szCs w:val="18"/>
        </w:rPr>
      </w:pPr>
      <w:r w:rsidRPr="00D77C9B">
        <w:rPr>
          <w:sz w:val="18"/>
          <w:szCs w:val="18"/>
        </w:rPr>
        <w:t> </w:t>
      </w:r>
    </w:p>
    <w:tbl>
      <w:tblPr>
        <w:tblW w:w="8931" w:type="dxa"/>
        <w:tblLayout w:type="fixed"/>
        <w:tblCellMar>
          <w:left w:w="0" w:type="dxa"/>
          <w:right w:w="0" w:type="dxa"/>
        </w:tblCellMar>
        <w:tblLook w:val="0000" w:firstRow="0" w:lastRow="0" w:firstColumn="0" w:lastColumn="0" w:noHBand="0" w:noVBand="0"/>
      </w:tblPr>
      <w:tblGrid>
        <w:gridCol w:w="3020"/>
        <w:gridCol w:w="5911"/>
      </w:tblGrid>
      <w:tr w:rsidR="009F5871" w:rsidRPr="00D77C9B" w:rsidTr="0090026D">
        <w:tc>
          <w:tcPr>
            <w:tcW w:w="3020" w:type="dxa"/>
            <w:shd w:val="clear" w:color="auto" w:fill="auto"/>
            <w:vAlign w:val="center"/>
          </w:tcPr>
          <w:p w:rsidR="009F5871" w:rsidRPr="00D77C9B" w:rsidRDefault="003E082F" w:rsidP="005E500E">
            <w:pPr>
              <w:snapToGrid w:val="0"/>
              <w:spacing w:before="100" w:beforeAutospacing="1" w:after="100" w:afterAutospacing="1" w:line="240" w:lineRule="auto"/>
              <w:jc w:val="left"/>
              <w:rPr>
                <w:sz w:val="18"/>
                <w:szCs w:val="18"/>
              </w:rPr>
            </w:pPr>
            <w:r>
              <w:rPr>
                <w:noProof/>
                <w:sz w:val="18"/>
                <w:szCs w:val="18"/>
              </w:rPr>
              <w:drawing>
                <wp:inline distT="0" distB="0" distL="0" distR="0">
                  <wp:extent cx="1917700" cy="1793240"/>
                  <wp:effectExtent l="0" t="0" r="12700" b="10160"/>
                  <wp:docPr id="4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7700" cy="1793240"/>
                          </a:xfrm>
                          <a:prstGeom prst="rect">
                            <a:avLst/>
                          </a:prstGeom>
                          <a:solidFill>
                            <a:srgbClr val="FFFFFF"/>
                          </a:solidFill>
                          <a:ln>
                            <a:noFill/>
                          </a:ln>
                        </pic:spPr>
                      </pic:pic>
                    </a:graphicData>
                  </a:graphic>
                </wp:inline>
              </w:drawing>
            </w:r>
          </w:p>
        </w:tc>
        <w:tc>
          <w:tcPr>
            <w:tcW w:w="5911" w:type="dxa"/>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Rys.2.</w:t>
            </w:r>
          </w:p>
          <w:p w:rsidR="009F5871" w:rsidRPr="00D77C9B" w:rsidRDefault="009F5871" w:rsidP="005E500E">
            <w:pPr>
              <w:spacing w:before="100" w:beforeAutospacing="1" w:after="100" w:afterAutospacing="1" w:line="240" w:lineRule="auto"/>
              <w:jc w:val="left"/>
              <w:rPr>
                <w:sz w:val="18"/>
                <w:szCs w:val="18"/>
              </w:rPr>
            </w:pPr>
            <w:r w:rsidRPr="00D77C9B">
              <w:rPr>
                <w:sz w:val="18"/>
                <w:szCs w:val="18"/>
              </w:rPr>
              <w:t>Spawane przewody, części maszyn i urządzeń oraz elementy konstrukcji budowlanych stykające się z materiałami palnymi lub przebiegające w pobliżu nich należy skutecznie chłodzić:</w:t>
            </w:r>
          </w:p>
          <w:p w:rsidR="009F5871" w:rsidRPr="00D77C9B" w:rsidRDefault="009F5871" w:rsidP="00954895">
            <w:pPr>
              <w:numPr>
                <w:ilvl w:val="0"/>
                <w:numId w:val="17"/>
              </w:numPr>
              <w:spacing w:before="100" w:after="100" w:line="240" w:lineRule="auto"/>
              <w:jc w:val="left"/>
              <w:rPr>
                <w:sz w:val="18"/>
                <w:szCs w:val="18"/>
              </w:rPr>
            </w:pPr>
            <w:r w:rsidRPr="00D77C9B">
              <w:rPr>
                <w:sz w:val="18"/>
                <w:szCs w:val="18"/>
              </w:rPr>
              <w:t>przewód doprowadzający wodę,</w:t>
            </w:r>
          </w:p>
          <w:p w:rsidR="009F5871" w:rsidRPr="00D77C9B" w:rsidRDefault="009F5871" w:rsidP="00954895">
            <w:pPr>
              <w:numPr>
                <w:ilvl w:val="0"/>
                <w:numId w:val="17"/>
              </w:numPr>
              <w:spacing w:before="100" w:after="100" w:line="240" w:lineRule="auto"/>
              <w:jc w:val="left"/>
              <w:rPr>
                <w:sz w:val="18"/>
                <w:szCs w:val="18"/>
              </w:rPr>
            </w:pPr>
            <w:r w:rsidRPr="00D77C9B">
              <w:rPr>
                <w:sz w:val="18"/>
                <w:szCs w:val="18"/>
              </w:rPr>
              <w:t>zwoje sznura izolującego,</w:t>
            </w:r>
          </w:p>
          <w:p w:rsidR="009F5871" w:rsidRPr="00D77C9B" w:rsidRDefault="009F5871" w:rsidP="00954895">
            <w:pPr>
              <w:numPr>
                <w:ilvl w:val="0"/>
                <w:numId w:val="17"/>
              </w:numPr>
              <w:spacing w:before="100" w:after="100" w:line="240" w:lineRule="auto"/>
              <w:jc w:val="left"/>
              <w:rPr>
                <w:sz w:val="18"/>
                <w:szCs w:val="18"/>
              </w:rPr>
            </w:pPr>
            <w:r w:rsidRPr="00D77C9B">
              <w:rPr>
                <w:sz w:val="18"/>
                <w:szCs w:val="18"/>
              </w:rPr>
              <w:t>koc gaśniczy.</w:t>
            </w:r>
          </w:p>
        </w:tc>
      </w:tr>
    </w:tbl>
    <w:p w:rsidR="009F5871" w:rsidRPr="00D77C9B" w:rsidRDefault="009F5871" w:rsidP="009F5871">
      <w:pPr>
        <w:spacing w:before="100" w:beforeAutospacing="1" w:after="100" w:afterAutospacing="1" w:line="240" w:lineRule="auto"/>
        <w:jc w:val="left"/>
        <w:rPr>
          <w:sz w:val="18"/>
          <w:szCs w:val="18"/>
        </w:rPr>
      </w:pPr>
      <w:r w:rsidRPr="00D77C9B">
        <w:rPr>
          <w:sz w:val="18"/>
          <w:szCs w:val="18"/>
        </w:rPr>
        <w:t> </w:t>
      </w:r>
    </w:p>
    <w:tbl>
      <w:tblPr>
        <w:tblW w:w="8080" w:type="dxa"/>
        <w:tblLayout w:type="fixed"/>
        <w:tblCellMar>
          <w:left w:w="0" w:type="dxa"/>
          <w:right w:w="0" w:type="dxa"/>
        </w:tblCellMar>
        <w:tblLook w:val="0000" w:firstRow="0" w:lastRow="0" w:firstColumn="0" w:lastColumn="0" w:noHBand="0" w:noVBand="0"/>
      </w:tblPr>
      <w:tblGrid>
        <w:gridCol w:w="3012"/>
        <w:gridCol w:w="5068"/>
      </w:tblGrid>
      <w:tr w:rsidR="009F5871" w:rsidRPr="00D77C9B" w:rsidTr="0090026D">
        <w:tc>
          <w:tcPr>
            <w:tcW w:w="3012" w:type="dxa"/>
            <w:shd w:val="clear" w:color="auto" w:fill="auto"/>
            <w:vAlign w:val="center"/>
          </w:tcPr>
          <w:p w:rsidR="009F5871" w:rsidRPr="00D77C9B" w:rsidRDefault="003E082F" w:rsidP="005E500E">
            <w:pPr>
              <w:snapToGrid w:val="0"/>
              <w:spacing w:before="100" w:beforeAutospacing="1" w:after="100" w:afterAutospacing="1" w:line="240" w:lineRule="auto"/>
              <w:jc w:val="left"/>
              <w:rPr>
                <w:sz w:val="18"/>
                <w:szCs w:val="18"/>
              </w:rPr>
            </w:pPr>
            <w:r>
              <w:rPr>
                <w:noProof/>
                <w:sz w:val="18"/>
                <w:szCs w:val="18"/>
              </w:rPr>
              <w:drawing>
                <wp:inline distT="0" distB="0" distL="0" distR="0">
                  <wp:extent cx="1917700" cy="1793240"/>
                  <wp:effectExtent l="0" t="0" r="12700" b="10160"/>
                  <wp:docPr id="4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7700" cy="1793240"/>
                          </a:xfrm>
                          <a:prstGeom prst="rect">
                            <a:avLst/>
                          </a:prstGeom>
                          <a:solidFill>
                            <a:srgbClr val="FFFFFF"/>
                          </a:solidFill>
                          <a:ln>
                            <a:noFill/>
                          </a:ln>
                        </pic:spPr>
                      </pic:pic>
                    </a:graphicData>
                  </a:graphic>
                </wp:inline>
              </w:drawing>
            </w:r>
          </w:p>
        </w:tc>
        <w:tc>
          <w:tcPr>
            <w:tcW w:w="5068" w:type="dxa"/>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Rys.3.</w:t>
            </w:r>
          </w:p>
          <w:p w:rsidR="009F5871" w:rsidRPr="00D77C9B" w:rsidRDefault="009F5871" w:rsidP="005E500E">
            <w:pPr>
              <w:spacing w:before="100" w:beforeAutospacing="1" w:after="100" w:afterAutospacing="1" w:line="240" w:lineRule="auto"/>
              <w:jc w:val="left"/>
              <w:rPr>
                <w:sz w:val="18"/>
                <w:szCs w:val="18"/>
              </w:rPr>
            </w:pPr>
            <w:r w:rsidRPr="00D77C9B">
              <w:rPr>
                <w:sz w:val="18"/>
                <w:szCs w:val="18"/>
              </w:rPr>
              <w:t>Wszelkie otwory i szczeliny prowadzące do sąsiednich pomieszczeń i pozostające w zasięgu rozprysków spawalniczych powinny być uszczelnione za pomocą niepalnego materiału.</w:t>
            </w:r>
          </w:p>
        </w:tc>
      </w:tr>
    </w:tbl>
    <w:p w:rsidR="009F5871" w:rsidRPr="00D77C9B" w:rsidRDefault="009F5871" w:rsidP="009F5871">
      <w:pPr>
        <w:spacing w:before="100" w:beforeAutospacing="1" w:after="100" w:afterAutospacing="1" w:line="240" w:lineRule="auto"/>
        <w:jc w:val="left"/>
        <w:rPr>
          <w:sz w:val="18"/>
          <w:szCs w:val="18"/>
        </w:rPr>
      </w:pPr>
      <w:r w:rsidRPr="00D77C9B">
        <w:rPr>
          <w:sz w:val="18"/>
          <w:szCs w:val="18"/>
        </w:rPr>
        <w:t> </w:t>
      </w:r>
    </w:p>
    <w:tbl>
      <w:tblPr>
        <w:tblW w:w="0" w:type="auto"/>
        <w:tblLayout w:type="fixed"/>
        <w:tblCellMar>
          <w:left w:w="0" w:type="dxa"/>
          <w:right w:w="0" w:type="dxa"/>
        </w:tblCellMar>
        <w:tblLook w:val="0000" w:firstRow="0" w:lastRow="0" w:firstColumn="0" w:lastColumn="0" w:noHBand="0" w:noVBand="0"/>
      </w:tblPr>
      <w:tblGrid>
        <w:gridCol w:w="3015"/>
        <w:gridCol w:w="6736"/>
      </w:tblGrid>
      <w:tr w:rsidR="009F5871" w:rsidRPr="00D77C9B" w:rsidTr="005E500E">
        <w:tc>
          <w:tcPr>
            <w:tcW w:w="3015" w:type="dxa"/>
            <w:shd w:val="clear" w:color="auto" w:fill="auto"/>
            <w:vAlign w:val="center"/>
          </w:tcPr>
          <w:p w:rsidR="009F5871" w:rsidRPr="00D77C9B" w:rsidRDefault="003E082F" w:rsidP="005E500E">
            <w:pPr>
              <w:snapToGrid w:val="0"/>
              <w:spacing w:before="100" w:beforeAutospacing="1" w:after="100" w:afterAutospacing="1" w:line="240" w:lineRule="auto"/>
              <w:jc w:val="left"/>
              <w:rPr>
                <w:sz w:val="18"/>
                <w:szCs w:val="18"/>
              </w:rPr>
            </w:pPr>
            <w:r>
              <w:rPr>
                <w:noProof/>
                <w:sz w:val="18"/>
                <w:szCs w:val="18"/>
              </w:rPr>
              <w:drawing>
                <wp:inline distT="0" distB="0" distL="0" distR="0">
                  <wp:extent cx="1891030" cy="1739900"/>
                  <wp:effectExtent l="0" t="0" r="0" b="12700"/>
                  <wp:docPr id="4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1030" cy="1739900"/>
                          </a:xfrm>
                          <a:prstGeom prst="rect">
                            <a:avLst/>
                          </a:prstGeom>
                          <a:solidFill>
                            <a:srgbClr val="FFFFFF"/>
                          </a:solidFill>
                          <a:ln>
                            <a:noFill/>
                          </a:ln>
                        </pic:spPr>
                      </pic:pic>
                    </a:graphicData>
                  </a:graphic>
                </wp:inline>
              </w:drawing>
            </w:r>
          </w:p>
        </w:tc>
        <w:tc>
          <w:tcPr>
            <w:tcW w:w="6736" w:type="dxa"/>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Rys.4.</w:t>
            </w:r>
          </w:p>
          <w:p w:rsidR="009F5871" w:rsidRPr="00D77C9B" w:rsidRDefault="009F5871" w:rsidP="0090026D">
            <w:pPr>
              <w:spacing w:before="100" w:beforeAutospacing="1" w:after="100" w:afterAutospacing="1" w:line="240" w:lineRule="auto"/>
              <w:ind w:right="1387"/>
              <w:jc w:val="left"/>
              <w:rPr>
                <w:sz w:val="18"/>
                <w:szCs w:val="18"/>
              </w:rPr>
            </w:pPr>
            <w:r w:rsidRPr="00D77C9B">
              <w:rPr>
                <w:sz w:val="18"/>
                <w:szCs w:val="18"/>
              </w:rPr>
              <w:t>Z izolowanych rurociągów, na których prowadzi się prace spawalnicze, należy usunąć izolację cieplną na odcinku gwarantującym bezpieczeństwo, a w razie potrzeby (izolacja łatwo palna) chłodzić skutecznie np. sposobem pokazanym na rysunku:</w:t>
            </w:r>
          </w:p>
          <w:p w:rsidR="009F5871" w:rsidRPr="00D77C9B" w:rsidRDefault="009F5871" w:rsidP="005E500E">
            <w:pPr>
              <w:spacing w:before="100" w:beforeAutospacing="1" w:after="100" w:afterAutospacing="1" w:line="240" w:lineRule="auto"/>
              <w:jc w:val="left"/>
              <w:rPr>
                <w:sz w:val="18"/>
                <w:szCs w:val="18"/>
              </w:rPr>
            </w:pPr>
            <w:r w:rsidRPr="00D77C9B">
              <w:rPr>
                <w:sz w:val="18"/>
                <w:szCs w:val="18"/>
              </w:rPr>
              <w:t>1. przewody doprowadzające wodę,</w:t>
            </w:r>
          </w:p>
          <w:p w:rsidR="009F5871" w:rsidRPr="00D77C9B" w:rsidRDefault="009F5871" w:rsidP="005E500E">
            <w:pPr>
              <w:spacing w:before="100" w:beforeAutospacing="1" w:after="100" w:afterAutospacing="1" w:line="240" w:lineRule="auto"/>
              <w:jc w:val="left"/>
              <w:rPr>
                <w:sz w:val="18"/>
                <w:szCs w:val="18"/>
              </w:rPr>
            </w:pPr>
            <w:r w:rsidRPr="00D77C9B">
              <w:rPr>
                <w:sz w:val="18"/>
                <w:szCs w:val="18"/>
              </w:rPr>
              <w:t>2. zwoje sznura zabezpieczającego.</w:t>
            </w:r>
          </w:p>
        </w:tc>
      </w:tr>
    </w:tbl>
    <w:p w:rsidR="009F5871" w:rsidRPr="00D77C9B" w:rsidRDefault="009F5871" w:rsidP="009F5871">
      <w:pPr>
        <w:spacing w:before="100" w:beforeAutospacing="1" w:after="100" w:afterAutospacing="1" w:line="240" w:lineRule="auto"/>
        <w:jc w:val="left"/>
        <w:rPr>
          <w:sz w:val="18"/>
          <w:szCs w:val="18"/>
        </w:rPr>
      </w:pPr>
      <w:r w:rsidRPr="00D77C9B">
        <w:rPr>
          <w:sz w:val="18"/>
          <w:szCs w:val="18"/>
        </w:rPr>
        <w:t> </w:t>
      </w:r>
    </w:p>
    <w:tbl>
      <w:tblPr>
        <w:tblW w:w="0" w:type="auto"/>
        <w:tblLayout w:type="fixed"/>
        <w:tblCellMar>
          <w:left w:w="0" w:type="dxa"/>
          <w:right w:w="0" w:type="dxa"/>
        </w:tblCellMar>
        <w:tblLook w:val="0000" w:firstRow="0" w:lastRow="0" w:firstColumn="0" w:lastColumn="0" w:noHBand="0" w:noVBand="0"/>
      </w:tblPr>
      <w:tblGrid>
        <w:gridCol w:w="3002"/>
        <w:gridCol w:w="6749"/>
      </w:tblGrid>
      <w:tr w:rsidR="009F5871" w:rsidRPr="00D77C9B" w:rsidTr="005E500E">
        <w:tc>
          <w:tcPr>
            <w:tcW w:w="3002" w:type="dxa"/>
            <w:shd w:val="clear" w:color="auto" w:fill="auto"/>
            <w:vAlign w:val="center"/>
          </w:tcPr>
          <w:p w:rsidR="009F5871" w:rsidRPr="00D77C9B" w:rsidRDefault="003E082F" w:rsidP="005E500E">
            <w:pPr>
              <w:snapToGrid w:val="0"/>
              <w:spacing w:before="100" w:beforeAutospacing="1" w:after="100" w:afterAutospacing="1" w:line="240" w:lineRule="auto"/>
              <w:jc w:val="left"/>
              <w:rPr>
                <w:sz w:val="18"/>
                <w:szCs w:val="18"/>
              </w:rPr>
            </w:pPr>
            <w:r>
              <w:rPr>
                <w:noProof/>
                <w:sz w:val="18"/>
                <w:szCs w:val="18"/>
              </w:rPr>
              <w:drawing>
                <wp:inline distT="0" distB="0" distL="0" distR="0">
                  <wp:extent cx="1899920" cy="1793240"/>
                  <wp:effectExtent l="0" t="0" r="5080" b="10160"/>
                  <wp:docPr id="4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9920" cy="1793240"/>
                          </a:xfrm>
                          <a:prstGeom prst="rect">
                            <a:avLst/>
                          </a:prstGeom>
                          <a:solidFill>
                            <a:srgbClr val="FFFFFF"/>
                          </a:solidFill>
                          <a:ln>
                            <a:noFill/>
                          </a:ln>
                        </pic:spPr>
                      </pic:pic>
                    </a:graphicData>
                  </a:graphic>
                </wp:inline>
              </w:drawing>
            </w:r>
          </w:p>
        </w:tc>
        <w:tc>
          <w:tcPr>
            <w:tcW w:w="6749" w:type="dxa"/>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Rys.5.</w:t>
            </w:r>
          </w:p>
          <w:p w:rsidR="009F5871" w:rsidRPr="00D77C9B" w:rsidRDefault="009F5871" w:rsidP="0090026D">
            <w:pPr>
              <w:spacing w:before="100" w:beforeAutospacing="1" w:after="100" w:afterAutospacing="1" w:line="240" w:lineRule="auto"/>
              <w:ind w:right="1671"/>
              <w:jc w:val="left"/>
              <w:rPr>
                <w:sz w:val="18"/>
                <w:szCs w:val="18"/>
              </w:rPr>
            </w:pPr>
            <w:r w:rsidRPr="00D77C9B">
              <w:rPr>
                <w:sz w:val="18"/>
                <w:szCs w:val="18"/>
              </w:rPr>
              <w:t>Elementy instalacji rozgrzewające się przy spawaniu bezpośrednio od płomienia lub na drodze przewodnictwa cieplnego, stykające się z materiałami palnymi, należy zdemontować lub skutecznie chłodzić:</w:t>
            </w:r>
          </w:p>
          <w:p w:rsidR="009F5871" w:rsidRPr="00D77C9B" w:rsidRDefault="009F5871" w:rsidP="00954895">
            <w:pPr>
              <w:numPr>
                <w:ilvl w:val="0"/>
                <w:numId w:val="20"/>
              </w:numPr>
              <w:spacing w:before="100" w:after="100" w:line="240" w:lineRule="auto"/>
              <w:jc w:val="left"/>
              <w:rPr>
                <w:sz w:val="18"/>
                <w:szCs w:val="18"/>
              </w:rPr>
            </w:pPr>
            <w:r w:rsidRPr="00D77C9B">
              <w:rPr>
                <w:sz w:val="18"/>
                <w:szCs w:val="18"/>
              </w:rPr>
              <w:t>palna ścianka,</w:t>
            </w:r>
          </w:p>
          <w:p w:rsidR="009F5871" w:rsidRPr="00D77C9B" w:rsidRDefault="009F5871" w:rsidP="00954895">
            <w:pPr>
              <w:numPr>
                <w:ilvl w:val="0"/>
                <w:numId w:val="20"/>
              </w:numPr>
              <w:spacing w:before="100" w:after="100" w:line="240" w:lineRule="auto"/>
              <w:jc w:val="left"/>
              <w:rPr>
                <w:sz w:val="18"/>
                <w:szCs w:val="18"/>
              </w:rPr>
            </w:pPr>
            <w:r w:rsidRPr="00D77C9B">
              <w:rPr>
                <w:sz w:val="18"/>
                <w:szCs w:val="18"/>
              </w:rPr>
              <w:t>niepalna wykładzina,</w:t>
            </w:r>
          </w:p>
          <w:p w:rsidR="009F5871" w:rsidRPr="00D77C9B" w:rsidRDefault="009F5871" w:rsidP="00954895">
            <w:pPr>
              <w:numPr>
                <w:ilvl w:val="0"/>
                <w:numId w:val="20"/>
              </w:numPr>
              <w:spacing w:before="100" w:after="100" w:line="240" w:lineRule="auto"/>
              <w:jc w:val="left"/>
              <w:rPr>
                <w:sz w:val="18"/>
                <w:szCs w:val="18"/>
              </w:rPr>
            </w:pPr>
            <w:r w:rsidRPr="00D77C9B">
              <w:rPr>
                <w:sz w:val="18"/>
                <w:szCs w:val="18"/>
              </w:rPr>
              <w:t>haki podtrzymujące instalację</w:t>
            </w:r>
          </w:p>
        </w:tc>
      </w:tr>
    </w:tbl>
    <w:p w:rsidR="009F5871" w:rsidRPr="00D77C9B" w:rsidRDefault="009F5871" w:rsidP="009F5871">
      <w:pPr>
        <w:spacing w:before="100" w:beforeAutospacing="1" w:after="100" w:afterAutospacing="1" w:line="240" w:lineRule="auto"/>
        <w:jc w:val="left"/>
        <w:rPr>
          <w:sz w:val="18"/>
          <w:szCs w:val="18"/>
        </w:rPr>
      </w:pPr>
      <w:r w:rsidRPr="00D77C9B">
        <w:rPr>
          <w:sz w:val="18"/>
          <w:szCs w:val="18"/>
        </w:rPr>
        <w:t> </w:t>
      </w:r>
    </w:p>
    <w:tbl>
      <w:tblPr>
        <w:tblW w:w="8505" w:type="dxa"/>
        <w:tblLayout w:type="fixed"/>
        <w:tblCellMar>
          <w:left w:w="0" w:type="dxa"/>
          <w:right w:w="0" w:type="dxa"/>
        </w:tblCellMar>
        <w:tblLook w:val="0000" w:firstRow="0" w:lastRow="0" w:firstColumn="0" w:lastColumn="0" w:noHBand="0" w:noVBand="0"/>
      </w:tblPr>
      <w:tblGrid>
        <w:gridCol w:w="3261"/>
        <w:gridCol w:w="5244"/>
      </w:tblGrid>
      <w:tr w:rsidR="009F5871" w:rsidRPr="00D77C9B" w:rsidTr="0090026D">
        <w:tc>
          <w:tcPr>
            <w:tcW w:w="3261" w:type="dxa"/>
            <w:shd w:val="clear" w:color="auto" w:fill="auto"/>
            <w:vAlign w:val="center"/>
          </w:tcPr>
          <w:p w:rsidR="009F5871" w:rsidRPr="00D77C9B" w:rsidRDefault="003E082F" w:rsidP="005E500E">
            <w:pPr>
              <w:snapToGrid w:val="0"/>
              <w:spacing w:before="100" w:beforeAutospacing="1" w:after="100" w:afterAutospacing="1" w:line="240" w:lineRule="auto"/>
              <w:jc w:val="left"/>
              <w:rPr>
                <w:sz w:val="18"/>
                <w:szCs w:val="18"/>
              </w:rPr>
            </w:pPr>
            <w:r>
              <w:rPr>
                <w:noProof/>
                <w:sz w:val="18"/>
                <w:szCs w:val="18"/>
              </w:rPr>
              <w:drawing>
                <wp:inline distT="0" distB="0" distL="0" distR="0">
                  <wp:extent cx="2042160" cy="1793240"/>
                  <wp:effectExtent l="0" t="0" r="0" b="10160"/>
                  <wp:docPr id="5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42160" cy="1793240"/>
                          </a:xfrm>
                          <a:prstGeom prst="rect">
                            <a:avLst/>
                          </a:prstGeom>
                          <a:solidFill>
                            <a:srgbClr val="FFFFFF"/>
                          </a:solidFill>
                          <a:ln>
                            <a:noFill/>
                          </a:ln>
                        </pic:spPr>
                      </pic:pic>
                    </a:graphicData>
                  </a:graphic>
                </wp:inline>
              </w:drawing>
            </w:r>
          </w:p>
        </w:tc>
        <w:tc>
          <w:tcPr>
            <w:tcW w:w="5244" w:type="dxa"/>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Rys.6.</w:t>
            </w:r>
          </w:p>
          <w:p w:rsidR="009F5871" w:rsidRPr="00D77C9B" w:rsidRDefault="009F5871" w:rsidP="005E500E">
            <w:pPr>
              <w:spacing w:before="100" w:beforeAutospacing="1" w:after="100" w:afterAutospacing="1" w:line="240" w:lineRule="auto"/>
              <w:jc w:val="left"/>
              <w:rPr>
                <w:sz w:val="18"/>
                <w:szCs w:val="18"/>
              </w:rPr>
            </w:pPr>
            <w:r w:rsidRPr="00D77C9B">
              <w:rPr>
                <w:sz w:val="18"/>
                <w:szCs w:val="18"/>
              </w:rPr>
              <w:t>Sposób prawidłowego spawania metalowego elementu konstrukcyjnego przechodzącego przez drewniany strop:</w:t>
            </w:r>
          </w:p>
          <w:p w:rsidR="009F5871" w:rsidRPr="00D77C9B" w:rsidRDefault="009F5871" w:rsidP="00954895">
            <w:pPr>
              <w:numPr>
                <w:ilvl w:val="0"/>
                <w:numId w:val="18"/>
              </w:numPr>
              <w:spacing w:before="100" w:after="100" w:line="240" w:lineRule="auto"/>
              <w:jc w:val="left"/>
              <w:rPr>
                <w:sz w:val="18"/>
                <w:szCs w:val="18"/>
              </w:rPr>
            </w:pPr>
            <w:r w:rsidRPr="00D77C9B">
              <w:rPr>
                <w:sz w:val="18"/>
                <w:szCs w:val="18"/>
              </w:rPr>
              <w:t>drewniany strop,</w:t>
            </w:r>
          </w:p>
          <w:p w:rsidR="009F5871" w:rsidRPr="00D77C9B" w:rsidRDefault="009F5871" w:rsidP="00954895">
            <w:pPr>
              <w:numPr>
                <w:ilvl w:val="0"/>
                <w:numId w:val="18"/>
              </w:numPr>
              <w:spacing w:before="100" w:after="100" w:line="240" w:lineRule="auto"/>
              <w:jc w:val="left"/>
              <w:rPr>
                <w:sz w:val="18"/>
                <w:szCs w:val="18"/>
              </w:rPr>
            </w:pPr>
            <w:r w:rsidRPr="00D77C9B">
              <w:rPr>
                <w:sz w:val="18"/>
                <w:szCs w:val="18"/>
              </w:rPr>
              <w:t>szczeliwo izolujące,</w:t>
            </w:r>
          </w:p>
          <w:p w:rsidR="009F5871" w:rsidRPr="00D77C9B" w:rsidRDefault="009F5871" w:rsidP="00954895">
            <w:pPr>
              <w:numPr>
                <w:ilvl w:val="0"/>
                <w:numId w:val="18"/>
              </w:numPr>
              <w:spacing w:before="100" w:after="100" w:line="240" w:lineRule="auto"/>
              <w:jc w:val="left"/>
              <w:rPr>
                <w:sz w:val="18"/>
                <w:szCs w:val="18"/>
              </w:rPr>
            </w:pPr>
            <w:r w:rsidRPr="00D77C9B">
              <w:rPr>
                <w:sz w:val="18"/>
                <w:szCs w:val="18"/>
              </w:rPr>
              <w:t>koc gaśniczy.</w:t>
            </w:r>
          </w:p>
        </w:tc>
      </w:tr>
    </w:tbl>
    <w:p w:rsidR="009F5871" w:rsidRPr="00D77C9B" w:rsidRDefault="009F5871" w:rsidP="009F5871">
      <w:pPr>
        <w:spacing w:before="100" w:beforeAutospacing="1" w:after="100" w:afterAutospacing="1" w:line="240" w:lineRule="auto"/>
        <w:jc w:val="left"/>
        <w:rPr>
          <w:sz w:val="18"/>
          <w:szCs w:val="18"/>
        </w:rPr>
      </w:pPr>
      <w:r w:rsidRPr="00D77C9B">
        <w:rPr>
          <w:sz w:val="18"/>
          <w:szCs w:val="18"/>
        </w:rPr>
        <w:t> </w:t>
      </w:r>
    </w:p>
    <w:tbl>
      <w:tblPr>
        <w:tblW w:w="8647" w:type="dxa"/>
        <w:tblLayout w:type="fixed"/>
        <w:tblCellMar>
          <w:left w:w="0" w:type="dxa"/>
          <w:right w:w="0" w:type="dxa"/>
        </w:tblCellMar>
        <w:tblLook w:val="0000" w:firstRow="0" w:lastRow="0" w:firstColumn="0" w:lastColumn="0" w:noHBand="0" w:noVBand="0"/>
      </w:tblPr>
      <w:tblGrid>
        <w:gridCol w:w="3686"/>
        <w:gridCol w:w="142"/>
        <w:gridCol w:w="4819"/>
      </w:tblGrid>
      <w:tr w:rsidR="009F5871" w:rsidRPr="00D77C9B" w:rsidTr="0090026D">
        <w:tc>
          <w:tcPr>
            <w:tcW w:w="3828" w:type="dxa"/>
            <w:gridSpan w:val="2"/>
            <w:shd w:val="clear" w:color="auto" w:fill="auto"/>
            <w:vAlign w:val="center"/>
          </w:tcPr>
          <w:p w:rsidR="009F5871" w:rsidRPr="00D77C9B" w:rsidRDefault="003E082F" w:rsidP="005E500E">
            <w:pPr>
              <w:snapToGrid w:val="0"/>
              <w:spacing w:before="100" w:beforeAutospacing="1" w:after="100" w:afterAutospacing="1" w:line="240" w:lineRule="auto"/>
              <w:jc w:val="left"/>
              <w:rPr>
                <w:sz w:val="18"/>
                <w:szCs w:val="18"/>
              </w:rPr>
            </w:pPr>
            <w:r>
              <w:rPr>
                <w:noProof/>
                <w:sz w:val="18"/>
                <w:szCs w:val="18"/>
              </w:rPr>
              <w:drawing>
                <wp:inline distT="0" distB="0" distL="0" distR="0">
                  <wp:extent cx="2388235" cy="1793240"/>
                  <wp:effectExtent l="0" t="0" r="0" b="10160"/>
                  <wp:docPr id="5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8235" cy="1793240"/>
                          </a:xfrm>
                          <a:prstGeom prst="rect">
                            <a:avLst/>
                          </a:prstGeom>
                          <a:solidFill>
                            <a:srgbClr val="FFFFFF"/>
                          </a:solidFill>
                          <a:ln>
                            <a:noFill/>
                          </a:ln>
                        </pic:spPr>
                      </pic:pic>
                    </a:graphicData>
                  </a:graphic>
                </wp:inline>
              </w:drawing>
            </w:r>
          </w:p>
        </w:tc>
        <w:tc>
          <w:tcPr>
            <w:tcW w:w="4819" w:type="dxa"/>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Rys.7.</w:t>
            </w:r>
          </w:p>
          <w:p w:rsidR="009F5871" w:rsidRPr="00D77C9B" w:rsidRDefault="009F5871" w:rsidP="005E500E">
            <w:pPr>
              <w:spacing w:before="100" w:beforeAutospacing="1" w:after="100" w:afterAutospacing="1" w:line="240" w:lineRule="auto"/>
              <w:jc w:val="left"/>
              <w:rPr>
                <w:sz w:val="18"/>
                <w:szCs w:val="18"/>
              </w:rPr>
            </w:pPr>
            <w:r w:rsidRPr="00D77C9B">
              <w:rPr>
                <w:sz w:val="18"/>
                <w:szCs w:val="18"/>
              </w:rPr>
              <w:t>Cięte lub spawane pojemniki, mogące zawierać gazy lub pary cieczy palnych, należy przed przystąpieniem do prac wypełnić gazem obojętnym.</w:t>
            </w:r>
          </w:p>
          <w:p w:rsidR="009F5871" w:rsidRPr="00D77C9B" w:rsidRDefault="009F5871" w:rsidP="00954895">
            <w:pPr>
              <w:numPr>
                <w:ilvl w:val="0"/>
                <w:numId w:val="19"/>
              </w:numPr>
              <w:spacing w:before="100" w:after="100" w:line="240" w:lineRule="auto"/>
              <w:jc w:val="left"/>
              <w:rPr>
                <w:sz w:val="18"/>
                <w:szCs w:val="18"/>
              </w:rPr>
            </w:pPr>
            <w:r w:rsidRPr="00D77C9B">
              <w:rPr>
                <w:sz w:val="18"/>
                <w:szCs w:val="18"/>
              </w:rPr>
              <w:t>łapaczka iskier,</w:t>
            </w:r>
          </w:p>
          <w:p w:rsidR="009F5871" w:rsidRPr="00D77C9B" w:rsidRDefault="009F5871" w:rsidP="00954895">
            <w:pPr>
              <w:numPr>
                <w:ilvl w:val="0"/>
                <w:numId w:val="19"/>
              </w:numPr>
              <w:spacing w:before="100" w:after="100" w:line="240" w:lineRule="auto"/>
              <w:jc w:val="left"/>
              <w:rPr>
                <w:sz w:val="18"/>
                <w:szCs w:val="18"/>
              </w:rPr>
            </w:pPr>
            <w:r w:rsidRPr="00D77C9B">
              <w:rPr>
                <w:sz w:val="18"/>
                <w:szCs w:val="18"/>
              </w:rPr>
              <w:t>woda,</w:t>
            </w:r>
          </w:p>
          <w:p w:rsidR="009F5871" w:rsidRPr="00D77C9B" w:rsidRDefault="009F5871" w:rsidP="00954895">
            <w:pPr>
              <w:numPr>
                <w:ilvl w:val="0"/>
                <w:numId w:val="19"/>
              </w:numPr>
              <w:spacing w:before="100" w:after="100" w:line="240" w:lineRule="auto"/>
              <w:jc w:val="left"/>
              <w:rPr>
                <w:sz w:val="18"/>
                <w:szCs w:val="18"/>
              </w:rPr>
            </w:pPr>
            <w:r w:rsidRPr="00D77C9B">
              <w:rPr>
                <w:sz w:val="18"/>
                <w:szCs w:val="18"/>
              </w:rPr>
              <w:t>przewód doprowadzający gazy do wnętrza pojemnika</w:t>
            </w:r>
          </w:p>
        </w:tc>
      </w:tr>
      <w:tr w:rsidR="009F5871" w:rsidRPr="00D77C9B" w:rsidTr="0090026D">
        <w:trPr>
          <w:trHeight w:val="1007"/>
        </w:trPr>
        <w:tc>
          <w:tcPr>
            <w:tcW w:w="3686" w:type="dxa"/>
            <w:shd w:val="clear" w:color="auto" w:fill="auto"/>
            <w:vAlign w:val="center"/>
          </w:tcPr>
          <w:p w:rsidR="0090026D" w:rsidRDefault="0090026D" w:rsidP="005E500E">
            <w:pPr>
              <w:snapToGrid w:val="0"/>
              <w:spacing w:before="100" w:beforeAutospacing="1" w:after="100" w:afterAutospacing="1" w:line="240" w:lineRule="auto"/>
              <w:jc w:val="left"/>
              <w:rPr>
                <w:sz w:val="18"/>
                <w:szCs w:val="18"/>
              </w:rPr>
            </w:pPr>
          </w:p>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 </w:t>
            </w:r>
            <w:r w:rsidR="003E082F">
              <w:rPr>
                <w:noProof/>
                <w:sz w:val="18"/>
                <w:szCs w:val="18"/>
              </w:rPr>
              <w:drawing>
                <wp:inline distT="0" distB="0" distL="0" distR="0">
                  <wp:extent cx="1899920" cy="1793240"/>
                  <wp:effectExtent l="0" t="0" r="5080" b="10160"/>
                  <wp:docPr id="5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9920" cy="1793240"/>
                          </a:xfrm>
                          <a:prstGeom prst="rect">
                            <a:avLst/>
                          </a:prstGeom>
                          <a:solidFill>
                            <a:srgbClr val="FFFFFF"/>
                          </a:solidFill>
                          <a:ln>
                            <a:noFill/>
                          </a:ln>
                        </pic:spPr>
                      </pic:pic>
                    </a:graphicData>
                  </a:graphic>
                </wp:inline>
              </w:drawing>
            </w:r>
          </w:p>
        </w:tc>
        <w:tc>
          <w:tcPr>
            <w:tcW w:w="4961" w:type="dxa"/>
            <w:gridSpan w:val="2"/>
            <w:shd w:val="clear" w:color="auto" w:fill="auto"/>
            <w:vAlign w:val="center"/>
          </w:tcPr>
          <w:p w:rsidR="009F5871" w:rsidRPr="00D77C9B" w:rsidRDefault="009F5871" w:rsidP="005E500E">
            <w:pPr>
              <w:snapToGrid w:val="0"/>
              <w:spacing w:before="100" w:beforeAutospacing="1" w:after="100" w:afterAutospacing="1" w:line="240" w:lineRule="auto"/>
              <w:jc w:val="left"/>
              <w:rPr>
                <w:sz w:val="18"/>
                <w:szCs w:val="18"/>
              </w:rPr>
            </w:pPr>
            <w:r w:rsidRPr="00D77C9B">
              <w:rPr>
                <w:sz w:val="18"/>
                <w:szCs w:val="18"/>
              </w:rPr>
              <w:t>Rys.8.</w:t>
            </w:r>
          </w:p>
          <w:p w:rsidR="009F5871" w:rsidRPr="00D77C9B" w:rsidRDefault="009F5871" w:rsidP="005E500E">
            <w:pPr>
              <w:spacing w:before="100" w:beforeAutospacing="1" w:after="100" w:afterAutospacing="1" w:line="240" w:lineRule="auto"/>
              <w:jc w:val="left"/>
              <w:rPr>
                <w:sz w:val="18"/>
                <w:szCs w:val="18"/>
              </w:rPr>
            </w:pPr>
            <w:r w:rsidRPr="00D77C9B">
              <w:rPr>
                <w:sz w:val="18"/>
                <w:szCs w:val="18"/>
              </w:rPr>
              <w:t>Niewielkie pojemniki, mogące zawierać palne gazy lub pary cieczy palnych, zabezpieczamy skutecznie przed zapaleniem lub wybuchem napełniając je wodą.</w:t>
            </w:r>
          </w:p>
        </w:tc>
      </w:tr>
    </w:tbl>
    <w:p w:rsidR="0068189C" w:rsidRPr="0068189C" w:rsidRDefault="0068189C" w:rsidP="0068189C"/>
    <w:p w:rsidR="0068189C" w:rsidRPr="0068189C" w:rsidRDefault="0068189C" w:rsidP="00606546">
      <w:pPr>
        <w:pStyle w:val="Nagwek2"/>
      </w:pPr>
      <w:bookmarkStart w:id="61" w:name="_Toc317879630"/>
      <w:bookmarkStart w:id="62" w:name="_Toc402722739"/>
      <w:r w:rsidRPr="0068189C">
        <w:t>Obowiązki osób nadzorujących prace niebezpieczne pożarowo</w:t>
      </w:r>
      <w:bookmarkEnd w:id="61"/>
      <w:bookmarkEnd w:id="62"/>
    </w:p>
    <w:p w:rsidR="0068189C" w:rsidRPr="0068189C" w:rsidRDefault="0068189C" w:rsidP="00BC2D5C">
      <w:r w:rsidRPr="0068189C">
        <w:t>Osoba, która została upoważniona przez właściciela do sprawowania nadzoru nad przebiegiem prac niebezpiecznych pożarowo, powinna w szczególności:</w:t>
      </w:r>
    </w:p>
    <w:p w:rsidR="0068189C" w:rsidRPr="0068189C" w:rsidRDefault="0068189C" w:rsidP="0068189C">
      <w:pPr>
        <w:numPr>
          <w:ilvl w:val="0"/>
          <w:numId w:val="2"/>
        </w:numPr>
        <w:ind w:left="1068"/>
        <w:rPr>
          <w:b/>
          <w:bCs/>
        </w:rPr>
      </w:pPr>
      <w:r w:rsidRPr="0068189C">
        <w:t>znać obowiązujące przepisy przeciwpożarowe oraz nadzorować przestrzeganie tych przepisów przez podległych pracowników,</w:t>
      </w:r>
    </w:p>
    <w:p w:rsidR="0068189C" w:rsidRPr="0068189C" w:rsidRDefault="0068189C" w:rsidP="0068189C">
      <w:pPr>
        <w:numPr>
          <w:ilvl w:val="0"/>
          <w:numId w:val="2"/>
        </w:numPr>
        <w:ind w:left="1068"/>
        <w:rPr>
          <w:b/>
          <w:bCs/>
        </w:rPr>
      </w:pPr>
      <w:r w:rsidRPr="0068189C">
        <w:t xml:space="preserve">dopilnować, aby przed przystąpieniem do prac niebezpiecznych pożarowo wykonane zostały wszystkie zalecenia w zakresie zabezpieczenia obiektu, stanowisk, instalacji przewidziane w </w:t>
      </w:r>
      <w:r w:rsidR="00545AC6" w:rsidRPr="0068189C">
        <w:t>protokole</w:t>
      </w:r>
      <w:r w:rsidRPr="0068189C">
        <w:t xml:space="preserve"> prac lub zezwoleniu na ich przeprowadzenie,</w:t>
      </w:r>
    </w:p>
    <w:p w:rsidR="0068189C" w:rsidRPr="0068189C" w:rsidRDefault="0068189C" w:rsidP="0068189C">
      <w:pPr>
        <w:numPr>
          <w:ilvl w:val="0"/>
          <w:numId w:val="2"/>
        </w:numPr>
        <w:ind w:left="1068"/>
        <w:rPr>
          <w:b/>
          <w:bCs/>
        </w:rPr>
      </w:pPr>
      <w:r w:rsidRPr="0068189C">
        <w:t>sprawdzać zabezpieczenie przeciwpożarowe stanowisk prac niebezpiecznych pożarowo oraz wydawać polecenia gwarantujące natychmiastową likwidację stwierdzonych niedociągnięć,</w:t>
      </w:r>
    </w:p>
    <w:p w:rsidR="0068189C" w:rsidRPr="0068189C" w:rsidRDefault="0068189C" w:rsidP="0068189C">
      <w:pPr>
        <w:numPr>
          <w:ilvl w:val="0"/>
          <w:numId w:val="2"/>
        </w:numPr>
        <w:ind w:left="1068"/>
        <w:rPr>
          <w:b/>
          <w:bCs/>
        </w:rPr>
      </w:pPr>
      <w:r w:rsidRPr="0068189C">
        <w:t>wstrzymać prace z chwilą stwierdzenia sytuacji stwarzających niebezpieczeństwo powstania pożaru/wybuchu, do czasu usunięcia występujących nieprawidłowości,</w:t>
      </w:r>
    </w:p>
    <w:p w:rsidR="0068189C" w:rsidRPr="0068189C" w:rsidRDefault="0068189C" w:rsidP="0068189C">
      <w:pPr>
        <w:numPr>
          <w:ilvl w:val="0"/>
          <w:numId w:val="2"/>
        </w:numPr>
        <w:ind w:left="1068"/>
        <w:rPr>
          <w:b/>
          <w:bCs/>
        </w:rPr>
      </w:pPr>
      <w:r w:rsidRPr="0068189C">
        <w:t>brać udział w kontroli stanowisk, pomieszczeń po zakończeniu prac niebezpiecznych pożarowo.</w:t>
      </w:r>
    </w:p>
    <w:p w:rsidR="0068189C" w:rsidRPr="0068189C" w:rsidRDefault="0068189C" w:rsidP="0068189C">
      <w:pPr>
        <w:ind w:left="708"/>
        <w:rPr>
          <w:b/>
          <w:bCs/>
        </w:rPr>
      </w:pPr>
    </w:p>
    <w:p w:rsidR="0068189C" w:rsidRPr="0068189C" w:rsidRDefault="0068189C" w:rsidP="00606546">
      <w:pPr>
        <w:pStyle w:val="Nagwek2"/>
      </w:pPr>
      <w:bookmarkStart w:id="63" w:name="_Toc317879631"/>
      <w:bookmarkStart w:id="64" w:name="_Toc402722740"/>
      <w:r w:rsidRPr="0068189C">
        <w:t>Obowiązki wykonawcy prac niebezpiecznych pożarowo</w:t>
      </w:r>
      <w:bookmarkEnd w:id="63"/>
      <w:bookmarkEnd w:id="64"/>
    </w:p>
    <w:p w:rsidR="0068189C" w:rsidRPr="0068189C" w:rsidRDefault="0068189C" w:rsidP="0068189C">
      <w:pPr>
        <w:numPr>
          <w:ilvl w:val="0"/>
          <w:numId w:val="2"/>
        </w:numPr>
        <w:ind w:left="1068"/>
        <w:rPr>
          <w:b/>
          <w:bCs/>
        </w:rPr>
      </w:pPr>
      <w:r w:rsidRPr="0068189C">
        <w:t>sprawdzenie, czy sprzęt i narzędzia są technicznie sprawne i należycie zabezpieczone przed możliwością zainicjowania oraz rozprzestrzeniania pożaru,</w:t>
      </w:r>
    </w:p>
    <w:p w:rsidR="0068189C" w:rsidRPr="0068189C" w:rsidRDefault="0068189C" w:rsidP="0068189C">
      <w:pPr>
        <w:numPr>
          <w:ilvl w:val="0"/>
          <w:numId w:val="2"/>
        </w:numPr>
        <w:ind w:left="1068"/>
        <w:rPr>
          <w:b/>
          <w:bCs/>
        </w:rPr>
      </w:pPr>
      <w:r w:rsidRPr="0068189C">
        <w:t xml:space="preserve">ścisłe przestrzeganie zaleceń zawartych w </w:t>
      </w:r>
      <w:r w:rsidR="00545AC6" w:rsidRPr="0068189C">
        <w:t>protokole</w:t>
      </w:r>
      <w:r w:rsidRPr="0068189C">
        <w:t xml:space="preserve"> i zezwoleniu na prowadzenie prac,</w:t>
      </w:r>
    </w:p>
    <w:p w:rsidR="0068189C" w:rsidRPr="0068189C" w:rsidRDefault="0068189C" w:rsidP="0068189C">
      <w:pPr>
        <w:numPr>
          <w:ilvl w:val="0"/>
          <w:numId w:val="2"/>
        </w:numPr>
        <w:ind w:left="1068"/>
        <w:rPr>
          <w:b/>
          <w:bCs/>
        </w:rPr>
      </w:pPr>
      <w:r w:rsidRPr="0068189C">
        <w:t>znajomość przepisów przeciwpożarowych, obsługi podręcznego sprzętu gaśniczego oraz zasad postępowania w przypadku powstania pożaru/wybuchu,</w:t>
      </w:r>
    </w:p>
    <w:p w:rsidR="0068189C" w:rsidRPr="0068189C" w:rsidRDefault="0068189C" w:rsidP="0068189C">
      <w:pPr>
        <w:numPr>
          <w:ilvl w:val="0"/>
          <w:numId w:val="2"/>
        </w:numPr>
        <w:ind w:left="1068"/>
        <w:rPr>
          <w:b/>
          <w:bCs/>
        </w:rPr>
      </w:pPr>
      <w:r w:rsidRPr="0068189C">
        <w:t>sprawdzenie przed przystąpieniem do pracy, czy zostały wykonane wszystkie zabezpieczenia przewidziane dla danego rodzaju prac niebezpiecznych pożarowo,</w:t>
      </w:r>
    </w:p>
    <w:p w:rsidR="0068189C" w:rsidRPr="0068189C" w:rsidRDefault="0068189C" w:rsidP="0068189C">
      <w:pPr>
        <w:numPr>
          <w:ilvl w:val="0"/>
          <w:numId w:val="2"/>
        </w:numPr>
        <w:ind w:left="1068"/>
        <w:rPr>
          <w:b/>
          <w:bCs/>
        </w:rPr>
      </w:pPr>
      <w:r w:rsidRPr="0068189C">
        <w:t>ścisłe przestrzeganie wytycznych zabezpieczenia, ustalonych dla prowadzenia danego rodzaju prac niebezpiecznych,</w:t>
      </w:r>
    </w:p>
    <w:p w:rsidR="0068189C" w:rsidRPr="0068189C" w:rsidRDefault="0068189C" w:rsidP="0068189C">
      <w:pPr>
        <w:numPr>
          <w:ilvl w:val="0"/>
          <w:numId w:val="2"/>
        </w:numPr>
        <w:ind w:left="1068"/>
        <w:rPr>
          <w:b/>
          <w:bCs/>
        </w:rPr>
      </w:pPr>
      <w:r w:rsidRPr="0068189C">
        <w:t>sprawdzenie przed przystąpieniem do pracy, czy stanowisko zostało wyposażone w odpowiednią ilość i rodzaj podręcznego sprzętu gaśniczego,</w:t>
      </w:r>
    </w:p>
    <w:p w:rsidR="0068189C" w:rsidRPr="0068189C" w:rsidRDefault="0068189C" w:rsidP="0068189C">
      <w:pPr>
        <w:numPr>
          <w:ilvl w:val="0"/>
          <w:numId w:val="2"/>
        </w:numPr>
        <w:ind w:left="1068"/>
        <w:rPr>
          <w:b/>
          <w:bCs/>
        </w:rPr>
      </w:pPr>
      <w:r w:rsidRPr="0068189C">
        <w:t>rozpoczynanie prac niebezpiecznych pożarowo tylko po otrzymaniu pisemnego zezwolenia, względnie na wyraźne polecenie bezpośredniego przełożonego kierującego tokiem pracy,</w:t>
      </w:r>
    </w:p>
    <w:p w:rsidR="0068189C" w:rsidRPr="0068189C" w:rsidRDefault="0068189C" w:rsidP="0068189C">
      <w:pPr>
        <w:numPr>
          <w:ilvl w:val="0"/>
          <w:numId w:val="2"/>
        </w:numPr>
        <w:ind w:left="1068"/>
        <w:rPr>
          <w:b/>
          <w:bCs/>
        </w:rPr>
      </w:pPr>
      <w:r w:rsidRPr="0068189C">
        <w:t>poinstruowanie pracowników o wymaganiach przeciwpożarowych obowiązujących dla wykonywanego rodzaju prac niebezpiecznych pożarowo,</w:t>
      </w:r>
    </w:p>
    <w:p w:rsidR="0068189C" w:rsidRPr="0068189C" w:rsidRDefault="0068189C" w:rsidP="0068189C">
      <w:pPr>
        <w:numPr>
          <w:ilvl w:val="0"/>
          <w:numId w:val="2"/>
        </w:numPr>
        <w:ind w:left="1068"/>
        <w:rPr>
          <w:b/>
          <w:bCs/>
        </w:rPr>
      </w:pPr>
      <w:r w:rsidRPr="0068189C">
        <w:t>przerwanie pracy w przypadku stwierdzenia sytuacji lub warunków umożliwiających powstanie i rozprzestrzenianie pożaru oraz zgłaszanie tego faktu przełożonemu,</w:t>
      </w:r>
    </w:p>
    <w:p w:rsidR="0068189C" w:rsidRPr="0068189C" w:rsidRDefault="0068189C" w:rsidP="0068189C">
      <w:pPr>
        <w:numPr>
          <w:ilvl w:val="0"/>
          <w:numId w:val="2"/>
        </w:numPr>
        <w:ind w:left="1068"/>
        <w:rPr>
          <w:b/>
          <w:bCs/>
        </w:rPr>
      </w:pPr>
      <w:r w:rsidRPr="0068189C">
        <w:t>poinformowanie bezpośredniego przełożonego o zakończeniu prac niebezpiecznych pożarowo oraz informowanie o ewentualnych faktach zainicjowania ognia, ugaszonego w czasie wykonywania prac,</w:t>
      </w:r>
    </w:p>
    <w:p w:rsidR="0068189C" w:rsidRPr="0068189C" w:rsidRDefault="0068189C" w:rsidP="0068189C">
      <w:pPr>
        <w:numPr>
          <w:ilvl w:val="0"/>
          <w:numId w:val="2"/>
        </w:numPr>
        <w:ind w:left="1068"/>
        <w:rPr>
          <w:b/>
          <w:bCs/>
        </w:rPr>
      </w:pPr>
      <w:r w:rsidRPr="0068189C">
        <w:t>dokładne sprawdzenie po zakończeniu pracy, stanowiska i jego otoczenia, w celu stwierdzenia czy podczas wykonywania prac niebezpiecznych pożarowo nie zainicjowano pożaru,</w:t>
      </w:r>
    </w:p>
    <w:p w:rsidR="0068189C" w:rsidRPr="0068189C" w:rsidRDefault="0068189C" w:rsidP="0068189C">
      <w:pPr>
        <w:numPr>
          <w:ilvl w:val="0"/>
          <w:numId w:val="2"/>
        </w:numPr>
        <w:ind w:left="1068"/>
        <w:rPr>
          <w:b/>
          <w:bCs/>
        </w:rPr>
      </w:pPr>
      <w:r w:rsidRPr="0068189C">
        <w:t>wykonywanie wszystkich poleceń przełożonych i organów kontrolnych w sprawach związanych z zabezpieczeniem przeciwpożarowym prac i czynności niebezpiecznych pożarowo.</w:t>
      </w:r>
    </w:p>
    <w:p w:rsidR="007A0B8A" w:rsidRDefault="007A0B8A" w:rsidP="00A1735B"/>
    <w:p w:rsidR="00EA5D40" w:rsidRDefault="00EA5D40" w:rsidP="00774DBC"/>
    <w:p w:rsidR="0090026D" w:rsidRDefault="0090026D">
      <w:pPr>
        <w:spacing w:line="240" w:lineRule="auto"/>
        <w:jc w:val="left"/>
        <w:rPr>
          <w:b/>
          <w:spacing w:val="20"/>
          <w:sz w:val="40"/>
        </w:rPr>
      </w:pPr>
      <w:r>
        <w:br w:type="page"/>
      </w:r>
    </w:p>
    <w:p w:rsidR="005B4946" w:rsidRPr="00A62160" w:rsidRDefault="000A76EF" w:rsidP="005B4946">
      <w:pPr>
        <w:pStyle w:val="Nagwek1"/>
      </w:pPr>
      <w:bookmarkStart w:id="65" w:name="_Toc402722741"/>
      <w:r w:rsidRPr="00A62160">
        <w:t>Warunki i organizacja ewakuacji ludzi z obiekt</w:t>
      </w:r>
      <w:r w:rsidR="00B1337C" w:rsidRPr="00A62160">
        <w:t xml:space="preserve">ów </w:t>
      </w:r>
      <w:r w:rsidR="00DB7185" w:rsidRPr="00A62160">
        <w:t>szpitala</w:t>
      </w:r>
      <w:bookmarkEnd w:id="65"/>
    </w:p>
    <w:p w:rsidR="008E3561" w:rsidRPr="008E3561" w:rsidRDefault="003E082F" w:rsidP="008E3561">
      <w:pPr>
        <w:jc w:val="center"/>
      </w:pPr>
      <w:r>
        <w:rPr>
          <w:noProof/>
          <w:sz w:val="20"/>
        </w:rPr>
        <w:drawing>
          <wp:inline distT="0" distB="0" distL="0" distR="0">
            <wp:extent cx="2051050" cy="1153795"/>
            <wp:effectExtent l="0" t="0" r="6350" b="0"/>
            <wp:docPr id="53" name="Picture 53" descr="http://www.anro.net.pl/grafiki/ew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nro.net.pl/grafiki/ew002.g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051050" cy="1153795"/>
                    </a:xfrm>
                    <a:prstGeom prst="rect">
                      <a:avLst/>
                    </a:prstGeom>
                    <a:noFill/>
                    <a:ln>
                      <a:noFill/>
                    </a:ln>
                  </pic:spPr>
                </pic:pic>
              </a:graphicData>
            </a:graphic>
          </wp:inline>
        </w:drawing>
      </w:r>
    </w:p>
    <w:p w:rsidR="002D0DC4" w:rsidRDefault="002D0DC4" w:rsidP="002D0DC4">
      <w:pPr>
        <w:ind w:firstLine="708"/>
      </w:pPr>
    </w:p>
    <w:p w:rsidR="00E673DA" w:rsidRDefault="000A76EF" w:rsidP="00606546">
      <w:pPr>
        <w:pStyle w:val="Nagwek2"/>
      </w:pPr>
      <w:bookmarkStart w:id="66" w:name="_Toc402722742"/>
      <w:r>
        <w:t>Warunki</w:t>
      </w:r>
      <w:r w:rsidR="00E673DA">
        <w:t xml:space="preserve"> ewakuacji ludzi</w:t>
      </w:r>
      <w:bookmarkEnd w:id="66"/>
    </w:p>
    <w:p w:rsidR="00E673DA" w:rsidRDefault="00E673DA" w:rsidP="00BC2D5C">
      <w:r>
        <w:t>Ustalenie warunków ewakuacji ma na celu zapewnieni</w:t>
      </w:r>
      <w:r w:rsidR="00375C41">
        <w:t>e pełnego bezpieczeństwa ludzi</w:t>
      </w:r>
      <w:r>
        <w:t xml:space="preserve"> w przypadku konieczności szybkiego opuszczenia budynków, w których wybuchł pożar lub nastąpiło inne niebezpieczeństwo zagrażające ich życiu.</w:t>
      </w:r>
    </w:p>
    <w:p w:rsidR="00E673DA" w:rsidRDefault="00E673DA" w:rsidP="0090026D">
      <w:r>
        <w:t>Problem ewakuacji jest złożony i trudny, jeśli chodzi o jednolite podanie zasad określających ich rozwiązania dla budynku. Należy pamiętać, że każdy budynek posiada wyznaczoną zasadniczą funkcję, odpowiednio do której zapewnia się w nim określone warunki pracy, pobytu</w:t>
      </w:r>
      <w:r w:rsidR="00795CC1">
        <w:t>,</w:t>
      </w:r>
      <w:r>
        <w:t xml:space="preserve"> itp.</w:t>
      </w:r>
    </w:p>
    <w:p w:rsidR="00BC2D5C" w:rsidRDefault="00BC2D5C" w:rsidP="0090026D"/>
    <w:p w:rsidR="008F189C" w:rsidRPr="008F189C" w:rsidRDefault="008F189C" w:rsidP="008F189C">
      <w:pPr>
        <w:rPr>
          <w:b/>
        </w:rPr>
      </w:pPr>
      <w:r w:rsidRPr="008F189C">
        <w:rPr>
          <w:b/>
        </w:rPr>
        <w:t>Przy prowadzeniu ewakuacji należy kierować się następującymi zasadami:</w:t>
      </w:r>
    </w:p>
    <w:p w:rsidR="008F189C" w:rsidRPr="008F189C" w:rsidRDefault="008F189C" w:rsidP="00954895">
      <w:pPr>
        <w:numPr>
          <w:ilvl w:val="0"/>
          <w:numId w:val="22"/>
        </w:numPr>
        <w:ind w:left="566"/>
      </w:pPr>
      <w:r w:rsidRPr="008F189C">
        <w:t>w pierwszej kolejności ewakuować osoby z tych pomieszczeń, w których powstał pożar lub które znajdują się na drodze rozprzestrzeniania się ognia oraz pomieszczeń, z których wyjście lub dotarcie do bezpiecznych dróg ewakuacji może zostać prz</w:t>
      </w:r>
      <w:r>
        <w:t>ez pożar lub zadymienie odcięte,</w:t>
      </w:r>
    </w:p>
    <w:p w:rsidR="008F189C" w:rsidRPr="008F189C" w:rsidRDefault="008F189C" w:rsidP="00954895">
      <w:pPr>
        <w:numPr>
          <w:ilvl w:val="0"/>
          <w:numId w:val="22"/>
        </w:numPr>
        <w:ind w:left="566"/>
      </w:pPr>
      <w:r w:rsidRPr="008F189C">
        <w:t>należy brać pod uwagę stan chorych i faktyczną możliwość przez nich ewakuowania się,</w:t>
      </w:r>
    </w:p>
    <w:p w:rsidR="008F189C" w:rsidRPr="008F189C" w:rsidRDefault="008F189C" w:rsidP="00954895">
      <w:pPr>
        <w:numPr>
          <w:ilvl w:val="0"/>
          <w:numId w:val="22"/>
        </w:numPr>
        <w:ind w:left="566"/>
      </w:pPr>
      <w:r w:rsidRPr="008F189C">
        <w:t>jeśli aktualna i prognozowana sytuacja na to pozwala należy chorych ewakuować do innych oddziałów lub miejsc w szpitalu, w miarę możliwości wykorzystując poziome drogi komunikacji ogólnej – korytarze; jeśli jest to niemożliwe chorych należy ewakuować na zewnątrz obiektów szpitala wykorzystując pionowe drogi komuni</w:t>
      </w:r>
      <w:r>
        <w:t>kacji ogólnej – klatki schodowe,</w:t>
      </w:r>
    </w:p>
    <w:p w:rsidR="008F189C" w:rsidRPr="008F189C" w:rsidRDefault="008F189C" w:rsidP="00954895">
      <w:pPr>
        <w:numPr>
          <w:ilvl w:val="0"/>
          <w:numId w:val="22"/>
        </w:numPr>
        <w:ind w:left="566"/>
      </w:pPr>
      <w:r w:rsidRPr="008F189C">
        <w:t>rejonem ewakuacji jest wewnętrzny plac na terenie szpitala oraz zaznaczone na planie zewnętrzne tereny ewakuacji,</w:t>
      </w:r>
    </w:p>
    <w:p w:rsidR="008F189C" w:rsidRPr="008F189C" w:rsidRDefault="008F189C" w:rsidP="00954895">
      <w:pPr>
        <w:numPr>
          <w:ilvl w:val="0"/>
          <w:numId w:val="22"/>
        </w:numPr>
        <w:ind w:left="566"/>
      </w:pPr>
      <w:r w:rsidRPr="008F189C">
        <w:t>w przypadku stwierdzenia u osób zagrożonych, że nie będą mogły się ewakuować o własnych siłach należy zorganizować pomoc przy użyciu noszy lub w jakikolwiek inny sposób,</w:t>
      </w:r>
    </w:p>
    <w:p w:rsidR="008F189C" w:rsidRPr="008F189C" w:rsidRDefault="008F189C" w:rsidP="00954895">
      <w:pPr>
        <w:numPr>
          <w:ilvl w:val="0"/>
          <w:numId w:val="22"/>
        </w:numPr>
        <w:ind w:left="566"/>
      </w:pPr>
      <w:r w:rsidRPr="008F189C">
        <w:t xml:space="preserve">przy silnym zadymieniu dróg ewakuacyjnych należy poruszać się w pozycji pochylonej, starając się trzymać głowę jak najniżej, ze względu na mniejsze zadymienie panujące w dolnych partiach pomieszczeń i korytarzy, a drogi oddechowe należy w miarę możliwości zasłonić wilgotną chustką </w:t>
      </w:r>
      <w:r>
        <w:t>— sposób ten ułatwia oddychanie,</w:t>
      </w:r>
    </w:p>
    <w:p w:rsidR="008F189C" w:rsidRPr="008F189C" w:rsidRDefault="008F189C" w:rsidP="00954895">
      <w:pPr>
        <w:numPr>
          <w:ilvl w:val="0"/>
          <w:numId w:val="22"/>
        </w:numPr>
        <w:ind w:left="566"/>
      </w:pPr>
      <w:r w:rsidRPr="008F189C">
        <w:t>podczas ruchu przez mocno zadymione odcinki dróg ewakuacyjnych należy poruszać się wzdłuż ścian, aby nie stracić orientacji co do kierunku ruchu;</w:t>
      </w:r>
    </w:p>
    <w:p w:rsidR="008F189C" w:rsidRPr="008F189C" w:rsidRDefault="008F189C" w:rsidP="00954895">
      <w:pPr>
        <w:numPr>
          <w:ilvl w:val="0"/>
          <w:numId w:val="22"/>
        </w:numPr>
        <w:ind w:left="566"/>
      </w:pPr>
      <w:r w:rsidRPr="008F189C">
        <w:t xml:space="preserve">po zakończeniu ewakuacji w miarę możliwości sprawdzić czy </w:t>
      </w:r>
      <w:r>
        <w:t>wszystkie osoby opuściły obiekt,</w:t>
      </w:r>
    </w:p>
    <w:p w:rsidR="008F189C" w:rsidRPr="008F189C" w:rsidRDefault="008F189C" w:rsidP="00954895">
      <w:pPr>
        <w:numPr>
          <w:ilvl w:val="0"/>
          <w:numId w:val="22"/>
        </w:numPr>
        <w:ind w:left="566"/>
      </w:pPr>
      <w:r w:rsidRPr="008F189C">
        <w:t>po przybyciu jednostek straży pożarnej w trakcie ewakuacji, osoba kierująca jej przebiegiem zobowiązana jest do złożenia krótkiej informacji o przebiegu akcji, a  następnie podporządkowania się dowódcy przybyłej jednostki ratowniczo – gaśniczej.</w:t>
      </w:r>
    </w:p>
    <w:p w:rsidR="008F189C" w:rsidRPr="008F189C" w:rsidRDefault="008F189C" w:rsidP="008F189C">
      <w:pPr>
        <w:rPr>
          <w:b/>
        </w:rPr>
      </w:pPr>
    </w:p>
    <w:p w:rsidR="008F189C" w:rsidRPr="008F189C" w:rsidRDefault="008F189C" w:rsidP="008F189C">
      <w:pPr>
        <w:rPr>
          <w:b/>
        </w:rPr>
      </w:pPr>
      <w:r w:rsidRPr="008F189C">
        <w:rPr>
          <w:b/>
        </w:rPr>
        <w:t>W sytuacji, gdy zostanie podjęta decyzja o ewakuacji mienia z obiektu, należy kierować się następującymi zasadami:</w:t>
      </w:r>
    </w:p>
    <w:p w:rsidR="008F189C" w:rsidRPr="008F189C" w:rsidRDefault="008F189C" w:rsidP="00954895">
      <w:pPr>
        <w:numPr>
          <w:ilvl w:val="0"/>
          <w:numId w:val="22"/>
        </w:numPr>
        <w:ind w:left="566"/>
      </w:pPr>
      <w:r w:rsidRPr="008F189C">
        <w:t>ewakuacja mienia nie może odbywać się kosztem sił i środków niezbędnych do ewakuacji ludzi</w:t>
      </w:r>
      <w:r>
        <w:t>,</w:t>
      </w:r>
    </w:p>
    <w:p w:rsidR="008F189C" w:rsidRPr="008F189C" w:rsidRDefault="008F189C" w:rsidP="00954895">
      <w:pPr>
        <w:numPr>
          <w:ilvl w:val="0"/>
          <w:numId w:val="22"/>
        </w:numPr>
        <w:ind w:left="566"/>
      </w:pPr>
      <w:r w:rsidRPr="008F189C">
        <w:t>decyzję o ewakuacji mienia podejmuje kierujący akcją, gdy:</w:t>
      </w:r>
    </w:p>
    <w:p w:rsidR="008F189C" w:rsidRPr="008F189C" w:rsidRDefault="008F189C" w:rsidP="00954895">
      <w:pPr>
        <w:numPr>
          <w:ilvl w:val="0"/>
          <w:numId w:val="52"/>
        </w:numPr>
      </w:pPr>
      <w:r w:rsidRPr="008F189C">
        <w:t>mienie dużej wartości jest bezpośrednio zagrożone i nie ma i</w:t>
      </w:r>
      <w:r>
        <w:t>nnej możliwości jego uratowania,</w:t>
      </w:r>
    </w:p>
    <w:p w:rsidR="008F189C" w:rsidRPr="008F189C" w:rsidRDefault="008F189C" w:rsidP="00954895">
      <w:pPr>
        <w:numPr>
          <w:ilvl w:val="0"/>
          <w:numId w:val="52"/>
        </w:numPr>
      </w:pPr>
      <w:r w:rsidRPr="008F189C">
        <w:t>mienie utrud</w:t>
      </w:r>
      <w:r>
        <w:t>nia dostęp do źródła zagrożenia.</w:t>
      </w:r>
    </w:p>
    <w:p w:rsidR="008F189C" w:rsidRPr="008F189C" w:rsidRDefault="008F189C" w:rsidP="00954895">
      <w:pPr>
        <w:numPr>
          <w:ilvl w:val="0"/>
          <w:numId w:val="22"/>
        </w:numPr>
        <w:ind w:left="566"/>
      </w:pPr>
      <w:r w:rsidRPr="008F189C">
        <w:t>ewakuację mienia należy rozpocząć od:</w:t>
      </w:r>
    </w:p>
    <w:p w:rsidR="008F189C" w:rsidRPr="008F189C" w:rsidRDefault="008F189C" w:rsidP="00954895">
      <w:pPr>
        <w:numPr>
          <w:ilvl w:val="0"/>
          <w:numId w:val="53"/>
        </w:numPr>
      </w:pPr>
      <w:r w:rsidRPr="008F189C">
        <w:t>najcenniejszego sprzętu i urządzeń, do</w:t>
      </w:r>
      <w:r>
        <w:t>kumentacji i innych przedmiotów,</w:t>
      </w:r>
    </w:p>
    <w:p w:rsidR="008F189C" w:rsidRPr="008F189C" w:rsidRDefault="008F189C" w:rsidP="00954895">
      <w:pPr>
        <w:numPr>
          <w:ilvl w:val="0"/>
          <w:numId w:val="53"/>
        </w:numPr>
      </w:pPr>
      <w:r>
        <w:t>środków płatniczych,</w:t>
      </w:r>
    </w:p>
    <w:p w:rsidR="00BC2D5C" w:rsidRDefault="008F189C" w:rsidP="00954895">
      <w:pPr>
        <w:pStyle w:val="Akapitzlist"/>
        <w:numPr>
          <w:ilvl w:val="0"/>
          <w:numId w:val="53"/>
        </w:numPr>
      </w:pPr>
      <w:r w:rsidRPr="008F189C">
        <w:t>pojazdów znajdujących się na terenie zakładu.</w:t>
      </w:r>
    </w:p>
    <w:p w:rsidR="008F189C" w:rsidRDefault="008F189C" w:rsidP="00FE2702"/>
    <w:p w:rsidR="00FE2702" w:rsidRPr="00FE2702" w:rsidRDefault="00FE2702" w:rsidP="00FE2702">
      <w:r w:rsidRPr="00FE2702">
        <w:t xml:space="preserve">Warunkiem pomyślnej ewakuacji jest wyprowadzenie ludzi poza obiekt w czasie nie przekraczającym pewnej określonej granicy (graniczny /dopuszczalny/czas ewakuacji), kiedy </w:t>
      </w:r>
    </w:p>
    <w:p w:rsidR="002546D9" w:rsidRDefault="00FE2702" w:rsidP="00E673DA">
      <w:r w:rsidRPr="00FE2702">
        <w:t xml:space="preserve">w obiekcie powstaną przy pożarze warunki niebezpieczne dla życia ludzi takie jak: temperatura otoczenia 60 - 70ºC, wydzielanie się dymów i gazów jako produktów rozkładu termicznego materiałów palnych. </w:t>
      </w:r>
    </w:p>
    <w:p w:rsidR="002D0DC4" w:rsidRDefault="00F17036" w:rsidP="00606546">
      <w:pPr>
        <w:pStyle w:val="Nagwek2"/>
      </w:pPr>
      <w:bookmarkStart w:id="67" w:name="_Toc402722743"/>
      <w:r>
        <w:t>Organizacja ewakuacji osób</w:t>
      </w:r>
      <w:bookmarkEnd w:id="67"/>
    </w:p>
    <w:p w:rsidR="001F7EB9" w:rsidRPr="00BC2D5C" w:rsidRDefault="001F7EB9" w:rsidP="00BC2D5C">
      <w:pPr>
        <w:rPr>
          <w:b/>
        </w:rPr>
      </w:pPr>
      <w:r w:rsidRPr="00BC2D5C">
        <w:rPr>
          <w:b/>
        </w:rPr>
        <w:t xml:space="preserve">Ewakuacja osób z poszczególnych pomieszczeń </w:t>
      </w:r>
      <w:r w:rsidR="003E61C0">
        <w:rPr>
          <w:b/>
        </w:rPr>
        <w:t>szpitala</w:t>
      </w:r>
      <w:r w:rsidRPr="00BC2D5C">
        <w:rPr>
          <w:b/>
        </w:rPr>
        <w:t xml:space="preserve"> w przypadku powstania pożaru i istnienia zagrożenia stanowi priorytet przed wszystkimi innymi działaniami.</w:t>
      </w:r>
    </w:p>
    <w:p w:rsidR="00BC2D5C" w:rsidRPr="004E3579" w:rsidRDefault="004E3579" w:rsidP="00FE2702">
      <w:pPr>
        <w:rPr>
          <w:i/>
        </w:rPr>
      </w:pPr>
      <w:r w:rsidRPr="004E3579">
        <w:rPr>
          <w:i/>
          <w:u w:val="single"/>
        </w:rPr>
        <w:t>Obiekt szpitala posiada opracowane procedury ewakuacji określające jej organizację na poszczególnych zmianach pracy. Procedury stanowią odrębny dokument</w:t>
      </w:r>
      <w:r w:rsidRPr="00451354">
        <w:rPr>
          <w:i/>
        </w:rPr>
        <w:t>.</w:t>
      </w:r>
    </w:p>
    <w:p w:rsidR="008F189C" w:rsidRPr="004E3579" w:rsidRDefault="008B2021" w:rsidP="008F189C">
      <w:r>
        <w:t>W</w:t>
      </w:r>
      <w:r w:rsidRPr="000F55D2">
        <w:t xml:space="preserve"> pierwszej kolejności</w:t>
      </w:r>
      <w:r>
        <w:t xml:space="preserve"> należy</w:t>
      </w:r>
      <w:r w:rsidRPr="000F55D2">
        <w:t xml:space="preserve"> ewakuować osoby z tych pomieszczeń, w których powstał pożar, lub które znajdują się na dr</w:t>
      </w:r>
      <w:r w:rsidR="00FC0175">
        <w:t>odze jego rozprzestrzeniania</w:t>
      </w:r>
      <w:r w:rsidRPr="000F55D2">
        <w:t xml:space="preserve"> oraz z takich, </w:t>
      </w:r>
      <w:r w:rsidR="0067568B">
        <w:t>gdzie</w:t>
      </w:r>
      <w:r w:rsidRPr="000F55D2">
        <w:t xml:space="preserve"> wyjścia mogą zostać odcięte przez pożar lub zadymienie. </w:t>
      </w:r>
    </w:p>
    <w:p w:rsidR="00FE2702" w:rsidRPr="008F189C" w:rsidRDefault="003E61C0" w:rsidP="00BC706B">
      <w:r w:rsidRPr="008F189C">
        <w:t xml:space="preserve">Przebieg ewakuacji na poszczególnych piętrach </w:t>
      </w:r>
      <w:r w:rsidR="00560EFB" w:rsidRPr="008F189C">
        <w:t xml:space="preserve">przedstawiono w </w:t>
      </w:r>
      <w:r w:rsidR="00560EFB" w:rsidRPr="008F189C">
        <w:rPr>
          <w:b/>
        </w:rPr>
        <w:t xml:space="preserve">załączniku nr </w:t>
      </w:r>
      <w:r w:rsidR="006C28E3" w:rsidRPr="008F189C">
        <w:rPr>
          <w:b/>
        </w:rPr>
        <w:t>2</w:t>
      </w:r>
    </w:p>
    <w:p w:rsidR="008F189C" w:rsidRDefault="008F189C" w:rsidP="008F189C">
      <w:pPr>
        <w:pStyle w:val="Nagwek3"/>
      </w:pPr>
      <w:bookmarkStart w:id="68" w:name="_Toc402722744"/>
      <w:r>
        <w:t>Kierowanie ewakuacją</w:t>
      </w:r>
      <w:bookmarkEnd w:id="68"/>
    </w:p>
    <w:p w:rsidR="008F189C" w:rsidRPr="008F189C" w:rsidRDefault="008F189C" w:rsidP="008F189C">
      <w:r w:rsidRPr="008F189C">
        <w:t xml:space="preserve">Kierowanie ewakuacją należy do </w:t>
      </w:r>
      <w:r>
        <w:t>Kierowników Zakładów</w:t>
      </w:r>
      <w:r w:rsidRPr="008F189C">
        <w:t xml:space="preserve"> lub Lekarza Dyżurnego (po godz. 15.00.) a po przybyciu Dyrektora Szpitala (osoby go zastępującej) przejmuje on koordynację nad prowadzeniem ewakuacji. Po przybyciu jednostek straży pożarnej kierownictwo przejmuje dowódca jednostki, jednak osoba kierująca akcją do czasu przybycia straży pożarnej pozostaje nadal w  ścisłej łączności z dowodzącym akcją, jako osoba najbardziej zorientowana w układzie pomieszczeń i udziela dowódcy straży pożarnej potrzebnych informacji. </w:t>
      </w:r>
    </w:p>
    <w:p w:rsidR="008F189C" w:rsidRPr="008F189C" w:rsidRDefault="008F189C" w:rsidP="008F189C"/>
    <w:p w:rsidR="008F189C" w:rsidRPr="008F189C" w:rsidRDefault="008F189C" w:rsidP="008F189C">
      <w:r w:rsidRPr="008F189C">
        <w:t>Stanowisko kierującego akcją ewakuacyjną powinno być tak dobrane, aby można było właściwie oceniać sytuację wytworzoną i zmieniającą się w związku z pożarem i ewakuacją. Kierujący musi mieć zapewniony wgląd i nadzorowanie osób ewakuujących się samodzielnie. Stanowisko kierującego powinno być w  miarę możliwości widoczne dla osób ewakuujących się.</w:t>
      </w:r>
    </w:p>
    <w:p w:rsidR="008F189C" w:rsidRPr="008F189C" w:rsidRDefault="008F189C" w:rsidP="008F189C">
      <w:r w:rsidRPr="008F189C">
        <w:t xml:space="preserve">Kierujący akcją winien skupiać uwagę nad zapewnieniem bezpieczeństwa osobistego (życia i zdrowia) osób biorących udział w przeprowadzeniu ewakuacji oraz ewakuujących się samodzielnie, aby przez niewłaściwe działania, nieumiejętność, brak orientacji w zmieniającej się sytuacji nie uległy utracie przytomności lub innym obrażeniom powodującym niemożliwość ewakuowania się. </w:t>
      </w:r>
      <w:r w:rsidRPr="008F189C">
        <w:tab/>
      </w:r>
    </w:p>
    <w:p w:rsidR="008F189C" w:rsidRPr="008F189C" w:rsidRDefault="008F189C" w:rsidP="008F189C">
      <w:r w:rsidRPr="008F189C">
        <w:t>W przypadku niewielkiego pożaru osoby znajdujące się w strefie zagrożonej należy ewakuować poziomymi drogami ewakuacji (korytarzami) do części obiektu znajdującej się w innej strefie pożarowej – za drzwiami przeciwpożarowymi, które powinny być zamknięte.</w:t>
      </w:r>
    </w:p>
    <w:p w:rsidR="008F189C" w:rsidRPr="008F189C" w:rsidRDefault="008F189C" w:rsidP="008F189C"/>
    <w:p w:rsidR="008F189C" w:rsidRPr="008F189C" w:rsidRDefault="008F189C" w:rsidP="008F189C">
      <w:pPr>
        <w:rPr>
          <w:b/>
        </w:rPr>
      </w:pPr>
      <w:r w:rsidRPr="008F189C">
        <w:rPr>
          <w:b/>
        </w:rPr>
        <w:t xml:space="preserve">Wszystkie osoby powinny bezwzględnie podporządkować się poleceniom kierującego akcją. </w:t>
      </w:r>
    </w:p>
    <w:p w:rsidR="008F189C" w:rsidRPr="008F189C" w:rsidRDefault="008F189C" w:rsidP="008F189C"/>
    <w:p w:rsidR="009748D7" w:rsidRDefault="008F189C" w:rsidP="00AE0446">
      <w:r w:rsidRPr="008F189C">
        <w:t>Okresowo, co najmniej raz na 2 lata należy przeprowadzać praktyczne sprawdzenie organizacji oraz warunków ewakuacji – w uzgodnieniu z Komendą Miejską Państwowej Straży Pożarnej w Poznaniu. Należy wykorzystać wskazania zawarte w niniejszej instrukcji.</w:t>
      </w:r>
    </w:p>
    <w:p w:rsidR="004E3579" w:rsidRPr="004E3579" w:rsidRDefault="004E3579" w:rsidP="00AE0446"/>
    <w:p w:rsidR="00456243" w:rsidRPr="00456243" w:rsidRDefault="00AE0446" w:rsidP="00AE0446">
      <w:r w:rsidRPr="00A62160">
        <w:t xml:space="preserve">Na terenie </w:t>
      </w:r>
      <w:r w:rsidR="003E61C0" w:rsidRPr="00A62160">
        <w:t>szpitala</w:t>
      </w:r>
      <w:r w:rsidR="004E3579">
        <w:t xml:space="preserve"> </w:t>
      </w:r>
      <w:r w:rsidRPr="00A62160">
        <w:t>wyznaczono</w:t>
      </w:r>
      <w:r w:rsidR="004F5323">
        <w:t xml:space="preserve"> dwa miejsca</w:t>
      </w:r>
      <w:r w:rsidR="003F34D8" w:rsidRPr="00A62160">
        <w:t xml:space="preserve"> zbiórki do ewakuacji</w:t>
      </w:r>
      <w:r w:rsidRPr="00A62160">
        <w:t xml:space="preserve">, które </w:t>
      </w:r>
      <w:r w:rsidR="00967F2E" w:rsidRPr="00A62160">
        <w:t xml:space="preserve">zobrazowano w </w:t>
      </w:r>
      <w:r w:rsidR="00967F2E" w:rsidRPr="00A62160">
        <w:rPr>
          <w:b/>
          <w:color w:val="000000"/>
        </w:rPr>
        <w:t>załączniku nr</w:t>
      </w:r>
      <w:r w:rsidR="00047DDF" w:rsidRPr="00A62160">
        <w:rPr>
          <w:b/>
          <w:color w:val="000000"/>
        </w:rPr>
        <w:t xml:space="preserve"> 1</w:t>
      </w:r>
      <w:r w:rsidR="00C62E3A" w:rsidRPr="00A62160">
        <w:rPr>
          <w:b/>
          <w:color w:val="000000"/>
        </w:rPr>
        <w:t>.</w:t>
      </w:r>
    </w:p>
    <w:p w:rsidR="008E0BA9" w:rsidRDefault="008E0BA9" w:rsidP="003E61C0">
      <w:pPr>
        <w:pStyle w:val="Punktowanie"/>
        <w:numPr>
          <w:ilvl w:val="0"/>
          <w:numId w:val="0"/>
        </w:numPr>
      </w:pPr>
    </w:p>
    <w:p w:rsidR="00D813AB" w:rsidRPr="00FE2702" w:rsidRDefault="00D813AB" w:rsidP="00AF06DD">
      <w:pPr>
        <w:rPr>
          <w:color w:val="000000"/>
        </w:rPr>
      </w:pP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709"/>
        <w:jc w:val="center"/>
        <w:rPr>
          <w:b/>
          <w:szCs w:val="24"/>
        </w:rPr>
      </w:pPr>
      <w:r w:rsidRPr="000B6090">
        <w:rPr>
          <w:b/>
          <w:szCs w:val="24"/>
        </w:rPr>
        <w:t>Sposoby ewakuacji osób o ograniczonej zdolności poruszania się, bez użycia specjalistycznego sprzętu ratowniczego</w:t>
      </w:r>
    </w:p>
    <w:p w:rsidR="008E291D" w:rsidRPr="00791C55" w:rsidRDefault="008E291D" w:rsidP="008E291D">
      <w:pPr>
        <w:spacing w:line="240" w:lineRule="auto"/>
        <w:ind w:left="426"/>
        <w:rPr>
          <w:sz w:val="20"/>
        </w:rPr>
      </w:pPr>
    </w:p>
    <w:p w:rsidR="008E291D" w:rsidRPr="00791C55" w:rsidRDefault="008E291D" w:rsidP="008E291D">
      <w:pPr>
        <w:spacing w:line="240" w:lineRule="auto"/>
        <w:ind w:left="426"/>
        <w:jc w:val="center"/>
        <w:rPr>
          <w:sz w:val="20"/>
        </w:rPr>
      </w:pPr>
      <w:r>
        <w:rPr>
          <w:noProof/>
          <w:sz w:val="20"/>
        </w:rPr>
        <w:drawing>
          <wp:inline distT="0" distB="0" distL="0" distR="0">
            <wp:extent cx="3303905" cy="2019300"/>
            <wp:effectExtent l="19050" t="0" r="0" b="0"/>
            <wp:docPr id="70" name="Obraz 5" descr="ewak przy uż noszy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ak przy uż noszy_kolor"/>
                    <pic:cNvPicPr>
                      <a:picLocks noChangeAspect="1" noChangeArrowheads="1"/>
                    </pic:cNvPicPr>
                  </pic:nvPicPr>
                  <pic:blipFill>
                    <a:blip r:embed="rId88"/>
                    <a:srcRect/>
                    <a:stretch>
                      <a:fillRect/>
                    </a:stretch>
                  </pic:blipFill>
                  <pic:spPr bwMode="auto">
                    <a:xfrm>
                      <a:off x="0" y="0"/>
                      <a:ext cx="3303905" cy="2019300"/>
                    </a:xfrm>
                    <a:prstGeom prst="rect">
                      <a:avLst/>
                    </a:prstGeom>
                    <a:noFill/>
                    <a:ln w="9525">
                      <a:noFill/>
                      <a:miter lim="800000"/>
                      <a:headEnd/>
                      <a:tailEnd/>
                    </a:ln>
                  </pic:spPr>
                </pic:pic>
              </a:graphicData>
            </a:graphic>
          </wp:inline>
        </w:drawing>
      </w:r>
    </w:p>
    <w:p w:rsidR="008E291D" w:rsidRPr="00791C55" w:rsidRDefault="008E291D" w:rsidP="008E291D">
      <w:pPr>
        <w:spacing w:line="240" w:lineRule="auto"/>
        <w:ind w:left="426"/>
        <w:rPr>
          <w:sz w:val="20"/>
        </w:rPr>
      </w:pPr>
      <w:r w:rsidRPr="00791C55">
        <w:rPr>
          <w:sz w:val="20"/>
        </w:rPr>
        <w:t>Rys. nr 1 Wynoszenie poszkodowanych na noszach.</w:t>
      </w:r>
    </w:p>
    <w:p w:rsidR="008E291D" w:rsidRPr="00791C55" w:rsidRDefault="008E291D" w:rsidP="008E291D">
      <w:pPr>
        <w:spacing w:line="240" w:lineRule="auto"/>
        <w:ind w:left="426"/>
        <w:rPr>
          <w:sz w:val="20"/>
        </w:rPr>
      </w:pPr>
    </w:p>
    <w:p w:rsidR="008E291D" w:rsidRPr="00791C55" w:rsidRDefault="008E291D" w:rsidP="008E291D">
      <w:pPr>
        <w:spacing w:line="240" w:lineRule="auto"/>
        <w:ind w:left="426"/>
        <w:jc w:val="center"/>
        <w:rPr>
          <w:sz w:val="20"/>
        </w:rPr>
      </w:pPr>
      <w:r>
        <w:rPr>
          <w:noProof/>
          <w:sz w:val="20"/>
        </w:rPr>
        <w:drawing>
          <wp:inline distT="0" distB="0" distL="0" distR="0">
            <wp:extent cx="3192145" cy="1941195"/>
            <wp:effectExtent l="19050" t="0" r="8255" b="0"/>
            <wp:docPr id="69" name="Obraz 6" descr="ewak chwytem kończynowym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ak chwytem kończynowym_kolor"/>
                    <pic:cNvPicPr>
                      <a:picLocks noChangeAspect="1" noChangeArrowheads="1"/>
                    </pic:cNvPicPr>
                  </pic:nvPicPr>
                  <pic:blipFill>
                    <a:blip r:embed="rId89"/>
                    <a:srcRect/>
                    <a:stretch>
                      <a:fillRect/>
                    </a:stretch>
                  </pic:blipFill>
                  <pic:spPr bwMode="auto">
                    <a:xfrm>
                      <a:off x="0" y="0"/>
                      <a:ext cx="3192145" cy="1941195"/>
                    </a:xfrm>
                    <a:prstGeom prst="rect">
                      <a:avLst/>
                    </a:prstGeom>
                    <a:noFill/>
                    <a:ln w="9525">
                      <a:noFill/>
                      <a:miter lim="800000"/>
                      <a:headEnd/>
                      <a:tailEnd/>
                    </a:ln>
                  </pic:spPr>
                </pic:pic>
              </a:graphicData>
            </a:graphic>
          </wp:inline>
        </w:drawing>
      </w:r>
    </w:p>
    <w:p w:rsidR="008E291D" w:rsidRPr="00791C55" w:rsidRDefault="008E291D" w:rsidP="008E291D">
      <w:pPr>
        <w:spacing w:line="240" w:lineRule="auto"/>
        <w:ind w:left="426"/>
        <w:rPr>
          <w:sz w:val="20"/>
        </w:rPr>
      </w:pPr>
      <w:r w:rsidRPr="00791C55">
        <w:rPr>
          <w:sz w:val="20"/>
        </w:rPr>
        <w:t>Rys. nr 2  Przenoszenie  poszkodowanych chwytem „kończynowym”.</w:t>
      </w:r>
    </w:p>
    <w:p w:rsidR="008E291D" w:rsidRPr="00791C55" w:rsidRDefault="008E291D" w:rsidP="008E291D">
      <w:pPr>
        <w:spacing w:line="240" w:lineRule="auto"/>
        <w:ind w:left="426"/>
        <w:jc w:val="center"/>
        <w:rPr>
          <w:sz w:val="20"/>
        </w:rPr>
      </w:pPr>
      <w:r>
        <w:rPr>
          <w:noProof/>
          <w:sz w:val="20"/>
        </w:rPr>
        <w:drawing>
          <wp:inline distT="0" distB="0" distL="0" distR="0">
            <wp:extent cx="3517265" cy="2153920"/>
            <wp:effectExtent l="19050" t="0" r="6985" b="0"/>
            <wp:docPr id="68" name="Obraz 7" descr="ewak na stołeczku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ak na stołeczku_kolor"/>
                    <pic:cNvPicPr>
                      <a:picLocks noChangeAspect="1" noChangeArrowheads="1"/>
                    </pic:cNvPicPr>
                  </pic:nvPicPr>
                  <pic:blipFill>
                    <a:blip r:embed="rId90"/>
                    <a:srcRect/>
                    <a:stretch>
                      <a:fillRect/>
                    </a:stretch>
                  </pic:blipFill>
                  <pic:spPr bwMode="auto">
                    <a:xfrm>
                      <a:off x="0" y="0"/>
                      <a:ext cx="3517265" cy="2153920"/>
                    </a:xfrm>
                    <a:prstGeom prst="rect">
                      <a:avLst/>
                    </a:prstGeom>
                    <a:noFill/>
                    <a:ln w="9525">
                      <a:noFill/>
                      <a:miter lim="800000"/>
                      <a:headEnd/>
                      <a:tailEnd/>
                    </a:ln>
                  </pic:spPr>
                </pic:pic>
              </a:graphicData>
            </a:graphic>
          </wp:inline>
        </w:drawing>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r w:rsidRPr="00791C55">
        <w:rPr>
          <w:sz w:val="20"/>
        </w:rPr>
        <w:t>Rys. nr 3 Przenoszenie poszkodowanego przez dwie osoby metodą „stołeczka ręcznego”.</w:t>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center"/>
        <w:rPr>
          <w:sz w:val="28"/>
        </w:rPr>
      </w:pPr>
      <w:r>
        <w:rPr>
          <w:noProof/>
          <w:sz w:val="28"/>
        </w:rPr>
        <w:drawing>
          <wp:inline distT="0" distB="0" distL="0" distR="0">
            <wp:extent cx="3034665" cy="1845945"/>
            <wp:effectExtent l="19050" t="0" r="0" b="0"/>
            <wp:docPr id="67" name="Obraz 8" descr="ewak chwytem hamakowym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ak chwytem hamakowym_kolor"/>
                    <pic:cNvPicPr>
                      <a:picLocks noChangeAspect="1" noChangeArrowheads="1"/>
                    </pic:cNvPicPr>
                  </pic:nvPicPr>
                  <pic:blipFill>
                    <a:blip r:embed="rId91"/>
                    <a:srcRect/>
                    <a:stretch>
                      <a:fillRect/>
                    </a:stretch>
                  </pic:blipFill>
                  <pic:spPr bwMode="auto">
                    <a:xfrm>
                      <a:off x="0" y="0"/>
                      <a:ext cx="3034665" cy="1845945"/>
                    </a:xfrm>
                    <a:prstGeom prst="rect">
                      <a:avLst/>
                    </a:prstGeom>
                    <a:noFill/>
                    <a:ln w="9525">
                      <a:noFill/>
                      <a:miter lim="800000"/>
                      <a:headEnd/>
                      <a:tailEnd/>
                    </a:ln>
                  </pic:spPr>
                </pic:pic>
              </a:graphicData>
            </a:graphic>
          </wp:inline>
        </w:drawing>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r w:rsidRPr="00791C55">
        <w:rPr>
          <w:sz w:val="20"/>
        </w:rPr>
        <w:t>Rys. nr 4 Przenoszenie chorego przez dwie osoby chwytem „huśtawkowym”.</w:t>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p>
    <w:p w:rsidR="008E291D" w:rsidRPr="00791C55" w:rsidRDefault="008E291D" w:rsidP="008E291D">
      <w:pPr>
        <w:spacing w:line="240" w:lineRule="auto"/>
        <w:ind w:left="426"/>
        <w:rPr>
          <w:sz w:val="20"/>
        </w:rPr>
      </w:pPr>
    </w:p>
    <w:p w:rsidR="008E291D" w:rsidRPr="00791C55" w:rsidRDefault="008E291D" w:rsidP="008E291D">
      <w:pPr>
        <w:spacing w:line="240" w:lineRule="auto"/>
        <w:ind w:left="426"/>
        <w:jc w:val="center"/>
        <w:rPr>
          <w:sz w:val="20"/>
        </w:rPr>
      </w:pPr>
      <w:r>
        <w:rPr>
          <w:noProof/>
          <w:sz w:val="20"/>
        </w:rPr>
        <w:drawing>
          <wp:inline distT="0" distB="0" distL="0" distR="0">
            <wp:extent cx="3046095" cy="1851025"/>
            <wp:effectExtent l="19050" t="0" r="1905" b="0"/>
            <wp:docPr id="66" name="Obraz 9" descr="ewak chwyt strażacki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ak chwyt strażacki_kolor"/>
                    <pic:cNvPicPr>
                      <a:picLocks noChangeAspect="1" noChangeArrowheads="1"/>
                    </pic:cNvPicPr>
                  </pic:nvPicPr>
                  <pic:blipFill>
                    <a:blip r:embed="rId92"/>
                    <a:srcRect/>
                    <a:stretch>
                      <a:fillRect/>
                    </a:stretch>
                  </pic:blipFill>
                  <pic:spPr bwMode="auto">
                    <a:xfrm>
                      <a:off x="0" y="0"/>
                      <a:ext cx="3046095" cy="1851025"/>
                    </a:xfrm>
                    <a:prstGeom prst="rect">
                      <a:avLst/>
                    </a:prstGeom>
                    <a:noFill/>
                    <a:ln w="9525">
                      <a:noFill/>
                      <a:miter lim="800000"/>
                      <a:headEnd/>
                      <a:tailEnd/>
                    </a:ln>
                  </pic:spPr>
                </pic:pic>
              </a:graphicData>
            </a:graphic>
          </wp:inline>
        </w:drawing>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r w:rsidRPr="00791C55">
        <w:rPr>
          <w:sz w:val="20"/>
        </w:rPr>
        <w:t>Rys. nr 5 Wynoszenie poszkodowanego przez jedną osobę chwytem strażackim”.</w:t>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center"/>
        <w:rPr>
          <w:sz w:val="28"/>
        </w:rPr>
      </w:pPr>
      <w:r>
        <w:rPr>
          <w:noProof/>
          <w:sz w:val="28"/>
        </w:rPr>
        <w:drawing>
          <wp:inline distT="0" distB="0" distL="0" distR="0">
            <wp:extent cx="3046095" cy="1862455"/>
            <wp:effectExtent l="19050" t="0" r="1905" b="0"/>
            <wp:docPr id="65" name="Obraz 10" descr="ewak chwyt na barana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ak chwyt na barana_kolor"/>
                    <pic:cNvPicPr>
                      <a:picLocks noChangeAspect="1" noChangeArrowheads="1"/>
                    </pic:cNvPicPr>
                  </pic:nvPicPr>
                  <pic:blipFill>
                    <a:blip r:embed="rId93"/>
                    <a:srcRect/>
                    <a:stretch>
                      <a:fillRect/>
                    </a:stretch>
                  </pic:blipFill>
                  <pic:spPr bwMode="auto">
                    <a:xfrm>
                      <a:off x="0" y="0"/>
                      <a:ext cx="3046095" cy="1862455"/>
                    </a:xfrm>
                    <a:prstGeom prst="rect">
                      <a:avLst/>
                    </a:prstGeom>
                    <a:noFill/>
                    <a:ln w="9525">
                      <a:noFill/>
                      <a:miter lim="800000"/>
                      <a:headEnd/>
                      <a:tailEnd/>
                    </a:ln>
                  </pic:spPr>
                </pic:pic>
              </a:graphicData>
            </a:graphic>
          </wp:inline>
        </w:drawing>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r w:rsidRPr="00791C55">
        <w:rPr>
          <w:sz w:val="20"/>
        </w:rPr>
        <w:t>Rys. nr 6 Przenoszenie poszkodowanego przez jedną osobę na „barana”.</w:t>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p>
    <w:p w:rsidR="008E291D" w:rsidRPr="00791C55" w:rsidRDefault="008E291D" w:rsidP="008E291D">
      <w:pPr>
        <w:spacing w:line="240" w:lineRule="auto"/>
        <w:ind w:left="426"/>
        <w:rPr>
          <w:sz w:val="20"/>
        </w:rPr>
      </w:pPr>
    </w:p>
    <w:p w:rsidR="008E291D" w:rsidRPr="00791C55" w:rsidRDefault="008E291D" w:rsidP="008E291D">
      <w:pPr>
        <w:spacing w:line="240" w:lineRule="auto"/>
        <w:ind w:left="426"/>
        <w:jc w:val="center"/>
      </w:pPr>
      <w:r>
        <w:rPr>
          <w:noProof/>
        </w:rPr>
        <w:drawing>
          <wp:inline distT="0" distB="0" distL="0" distR="0">
            <wp:extent cx="2698115" cy="1649095"/>
            <wp:effectExtent l="19050" t="0" r="6985" b="0"/>
            <wp:docPr id="62" name="Obraz 11" descr="ewak chwyt tłumokowy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ak chwyt tłumokowy_kolor"/>
                    <pic:cNvPicPr>
                      <a:picLocks noChangeAspect="1" noChangeArrowheads="1"/>
                    </pic:cNvPicPr>
                  </pic:nvPicPr>
                  <pic:blipFill>
                    <a:blip r:embed="rId94"/>
                    <a:srcRect/>
                    <a:stretch>
                      <a:fillRect/>
                    </a:stretch>
                  </pic:blipFill>
                  <pic:spPr bwMode="auto">
                    <a:xfrm>
                      <a:off x="0" y="0"/>
                      <a:ext cx="2698115" cy="1649095"/>
                    </a:xfrm>
                    <a:prstGeom prst="rect">
                      <a:avLst/>
                    </a:prstGeom>
                    <a:noFill/>
                    <a:ln w="9525">
                      <a:noFill/>
                      <a:miter lim="800000"/>
                      <a:headEnd/>
                      <a:tailEnd/>
                    </a:ln>
                  </pic:spPr>
                </pic:pic>
              </a:graphicData>
            </a:graphic>
          </wp:inline>
        </w:drawing>
      </w:r>
    </w:p>
    <w:p w:rsidR="008E291D" w:rsidRPr="00791C55" w:rsidRDefault="008E291D" w:rsidP="008E291D">
      <w:pPr>
        <w:spacing w:line="240" w:lineRule="auto"/>
        <w:ind w:left="426"/>
        <w:jc w:val="left"/>
        <w:rPr>
          <w:snapToGrid w:val="0"/>
          <w:sz w:val="20"/>
        </w:rPr>
      </w:pPr>
      <w:r w:rsidRPr="00791C55">
        <w:rPr>
          <w:snapToGrid w:val="0"/>
          <w:sz w:val="20"/>
        </w:rPr>
        <w:t>Rys. nr 7 Wynoszenie poszkodowanego przez jedną osobę chwytem „tłumokowym”.</w:t>
      </w:r>
    </w:p>
    <w:p w:rsidR="008E291D"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center"/>
        <w:rPr>
          <w:sz w:val="20"/>
        </w:rPr>
      </w:pPr>
      <w:r>
        <w:rPr>
          <w:noProof/>
          <w:sz w:val="20"/>
        </w:rPr>
        <w:drawing>
          <wp:inline distT="0" distB="0" distL="0" distR="0">
            <wp:extent cx="5284470" cy="1542415"/>
            <wp:effectExtent l="19050" t="0" r="0" b="0"/>
            <wp:docPr id="6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srcRect/>
                    <a:stretch>
                      <a:fillRect/>
                    </a:stretch>
                  </pic:blipFill>
                  <pic:spPr bwMode="auto">
                    <a:xfrm>
                      <a:off x="0" y="0"/>
                      <a:ext cx="5284470" cy="1542415"/>
                    </a:xfrm>
                    <a:prstGeom prst="rect">
                      <a:avLst/>
                    </a:prstGeom>
                    <a:noFill/>
                    <a:ln w="9525">
                      <a:noFill/>
                      <a:miter lim="800000"/>
                      <a:headEnd/>
                      <a:tailEnd/>
                    </a:ln>
                  </pic:spPr>
                </pic:pic>
              </a:graphicData>
            </a:graphic>
          </wp:inline>
        </w:drawing>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r w:rsidRPr="00791C55">
        <w:rPr>
          <w:sz w:val="20"/>
        </w:rPr>
        <w:t xml:space="preserve">Rys. nr 8 Przenoszenie poszkodowanego przez jedną osobę chwytem „kołyskowym”. </w:t>
      </w:r>
    </w:p>
    <w:p w:rsidR="008E291D"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center"/>
        <w:rPr>
          <w:sz w:val="20"/>
        </w:rPr>
      </w:pPr>
      <w:r>
        <w:rPr>
          <w:noProof/>
        </w:rPr>
        <w:drawing>
          <wp:inline distT="0" distB="0" distL="0" distR="0">
            <wp:extent cx="3736340" cy="2266315"/>
            <wp:effectExtent l="19050" t="0" r="0" b="0"/>
            <wp:docPr id="71" name="Obraz 13" descr="ewak wyprowadzanie przez 1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ak wyprowadzanie przez 1_kolor"/>
                    <pic:cNvPicPr>
                      <a:picLocks noChangeAspect="1" noChangeArrowheads="1"/>
                    </pic:cNvPicPr>
                  </pic:nvPicPr>
                  <pic:blipFill>
                    <a:blip r:embed="rId96"/>
                    <a:srcRect/>
                    <a:stretch>
                      <a:fillRect/>
                    </a:stretch>
                  </pic:blipFill>
                  <pic:spPr bwMode="auto">
                    <a:xfrm>
                      <a:off x="0" y="0"/>
                      <a:ext cx="3736340" cy="2266315"/>
                    </a:xfrm>
                    <a:prstGeom prst="rect">
                      <a:avLst/>
                    </a:prstGeom>
                    <a:noFill/>
                    <a:ln w="9525">
                      <a:noFill/>
                      <a:miter lim="800000"/>
                      <a:headEnd/>
                      <a:tailEnd/>
                    </a:ln>
                  </pic:spPr>
                </pic:pic>
              </a:graphicData>
            </a:graphic>
          </wp:inline>
        </w:drawing>
      </w:r>
    </w:p>
    <w:p w:rsidR="008E291D" w:rsidRPr="00791C55"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r w:rsidRPr="00791C55">
        <w:rPr>
          <w:sz w:val="20"/>
        </w:rPr>
        <w:t>Rys. nr 9 Wyprowadzanie poszkodowanego przez jedną osobę.</w:t>
      </w:r>
    </w:p>
    <w:p w:rsidR="008E291D" w:rsidRPr="00791C55" w:rsidRDefault="008E291D" w:rsidP="008E291D">
      <w:pPr>
        <w:spacing w:line="240" w:lineRule="auto"/>
        <w:ind w:left="426"/>
        <w:rPr>
          <w:sz w:val="28"/>
          <w:szCs w:val="28"/>
        </w:rPr>
      </w:pPr>
    </w:p>
    <w:p w:rsidR="008E291D" w:rsidRPr="00791C55" w:rsidRDefault="008E291D" w:rsidP="008E291D">
      <w:pPr>
        <w:spacing w:line="240" w:lineRule="auto"/>
        <w:ind w:left="426"/>
        <w:jc w:val="center"/>
        <w:rPr>
          <w:sz w:val="20"/>
        </w:rPr>
      </w:pPr>
      <w:r>
        <w:rPr>
          <w:noProof/>
          <w:sz w:val="20"/>
        </w:rPr>
        <w:drawing>
          <wp:inline distT="0" distB="0" distL="0" distR="0">
            <wp:extent cx="2743200" cy="1666240"/>
            <wp:effectExtent l="19050" t="0" r="0" b="0"/>
            <wp:docPr id="72" name="Obraz 14" descr="ewak wyprowadzanie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wak wyprowadzanie_kolor"/>
                    <pic:cNvPicPr>
                      <a:picLocks noChangeAspect="1" noChangeArrowheads="1"/>
                    </pic:cNvPicPr>
                  </pic:nvPicPr>
                  <pic:blipFill>
                    <a:blip r:embed="rId97"/>
                    <a:srcRect/>
                    <a:stretch>
                      <a:fillRect/>
                    </a:stretch>
                  </pic:blipFill>
                  <pic:spPr bwMode="auto">
                    <a:xfrm>
                      <a:off x="0" y="0"/>
                      <a:ext cx="2743200" cy="1666240"/>
                    </a:xfrm>
                    <a:prstGeom prst="rect">
                      <a:avLst/>
                    </a:prstGeom>
                    <a:noFill/>
                    <a:ln w="9525">
                      <a:noFill/>
                      <a:miter lim="800000"/>
                      <a:headEnd/>
                      <a:tailEnd/>
                    </a:ln>
                  </pic:spPr>
                </pic:pic>
              </a:graphicData>
            </a:graphic>
          </wp:inline>
        </w:drawing>
      </w:r>
    </w:p>
    <w:p w:rsidR="008E291D" w:rsidRPr="00551E9F" w:rsidRDefault="008E291D" w:rsidP="008E291D">
      <w:pPr>
        <w:tabs>
          <w:tab w:val="decimal" w:pos="850"/>
          <w:tab w:val="decimal" w:pos="2905"/>
          <w:tab w:val="decimal" w:pos="3047"/>
          <w:tab w:val="decimal" w:pos="8856"/>
          <w:tab w:val="left" w:pos="8931"/>
          <w:tab w:val="decimal" w:pos="9497"/>
          <w:tab w:val="decimal" w:pos="9568"/>
        </w:tabs>
        <w:spacing w:line="240" w:lineRule="atLeast"/>
        <w:ind w:left="426"/>
        <w:jc w:val="left"/>
        <w:rPr>
          <w:sz w:val="20"/>
        </w:rPr>
      </w:pPr>
      <w:r w:rsidRPr="00791C55">
        <w:rPr>
          <w:sz w:val="20"/>
        </w:rPr>
        <w:t>Rys. nr 10 Wyprowadzanie poszkodowanego przez dwóch ratowników.</w:t>
      </w:r>
    </w:p>
    <w:p w:rsidR="00D813AB" w:rsidRDefault="00D813AB" w:rsidP="00AF06DD">
      <w:pPr>
        <w:rPr>
          <w:b/>
          <w:bCs/>
        </w:rPr>
      </w:pPr>
    </w:p>
    <w:p w:rsidR="00D4798C" w:rsidRDefault="00D4798C" w:rsidP="008C78D3">
      <w:pPr>
        <w:rPr>
          <w:b/>
          <w:bCs/>
        </w:rPr>
      </w:pPr>
    </w:p>
    <w:p w:rsidR="00A7233B" w:rsidRDefault="001E5406" w:rsidP="00FE2702">
      <w:pPr>
        <w:pStyle w:val="Nagwek1"/>
        <w:jc w:val="left"/>
      </w:pPr>
      <w:bookmarkStart w:id="69" w:name="_Toc402722745"/>
      <w:r>
        <w:t>Sposoby zaznajomienia pracowników z niniejszą instrukcją bezpieczeństwa pożarowego oraz z przepisami przeciwpożarowymi</w:t>
      </w:r>
      <w:bookmarkEnd w:id="69"/>
    </w:p>
    <w:p w:rsidR="00750B3A" w:rsidRPr="00750B3A" w:rsidRDefault="00750B3A" w:rsidP="00606546">
      <w:pPr>
        <w:pStyle w:val="Nagwek2"/>
      </w:pPr>
      <w:bookmarkStart w:id="70" w:name="_Toc402722746"/>
      <w:r>
        <w:t>Cel i zakres szkoleń</w:t>
      </w:r>
      <w:bookmarkEnd w:id="70"/>
    </w:p>
    <w:p w:rsidR="001E5406" w:rsidRPr="00494302" w:rsidRDefault="001E5406" w:rsidP="00FE2702">
      <w:r w:rsidRPr="00494302">
        <w:t>O</w:t>
      </w:r>
      <w:r w:rsidR="00750B3A" w:rsidRPr="00494302">
        <w:t>bowiązek organizacji</w:t>
      </w:r>
      <w:r w:rsidRPr="00494302">
        <w:t xml:space="preserve"> szkolenia ciąży na </w:t>
      </w:r>
      <w:r w:rsidR="009E1DDF">
        <w:t>Dyrektorze</w:t>
      </w:r>
      <w:r w:rsidRPr="00494302">
        <w:t xml:space="preserve"> obiektu i wynika bezpo</w:t>
      </w:r>
      <w:r w:rsidR="008C78D3" w:rsidRPr="00494302">
        <w:t>średnio z art. 4 ust. 1 pkt. 6 U</w:t>
      </w:r>
      <w:r w:rsidRPr="00494302">
        <w:t>stawy o ochronie przeciwpożarowej, przy czym przepisy przeciwpożarowe nie określają trybu szkolenia, ani jego zakresu i częstotliwości.</w:t>
      </w:r>
    </w:p>
    <w:p w:rsidR="00332168" w:rsidRDefault="00332168" w:rsidP="00FE2702">
      <w:pPr>
        <w:rPr>
          <w:color w:val="000000"/>
        </w:rPr>
      </w:pPr>
    </w:p>
    <w:p w:rsidR="008C39ED" w:rsidRPr="001E5406" w:rsidRDefault="002B030D" w:rsidP="00FE2702">
      <w:r w:rsidRPr="007F5B40">
        <w:rPr>
          <w:color w:val="000000"/>
        </w:rPr>
        <w:t>W obowiązującym R</w:t>
      </w:r>
      <w:r w:rsidR="001E5406" w:rsidRPr="007F5B40">
        <w:rPr>
          <w:color w:val="000000"/>
        </w:rPr>
        <w:t>ozporządzeniu Ministra</w:t>
      </w:r>
      <w:r w:rsidR="007F5B40" w:rsidRPr="007F5B40">
        <w:rPr>
          <w:color w:val="000000"/>
        </w:rPr>
        <w:t xml:space="preserve"> Gospodarki i</w:t>
      </w:r>
      <w:r w:rsidR="001E5406" w:rsidRPr="007F5B40">
        <w:rPr>
          <w:color w:val="000000"/>
        </w:rPr>
        <w:t xml:space="preserve"> Pracy </w:t>
      </w:r>
      <w:r w:rsidR="007F5B40" w:rsidRPr="007F5B40">
        <w:rPr>
          <w:color w:val="000000"/>
        </w:rPr>
        <w:t>z dnia 27 lipca 2004 r. „w sprawie szkolenia w dziedzinie bezpieczeństwa i higieny pracy” (Dz.U. nr 180, poz1860) zmiany (</w:t>
      </w:r>
      <w:r w:rsidR="00470FCE">
        <w:rPr>
          <w:color w:val="000000"/>
        </w:rPr>
        <w:t>D</w:t>
      </w:r>
      <w:r w:rsidR="007F5B40" w:rsidRPr="007F5B40">
        <w:rPr>
          <w:color w:val="000000"/>
        </w:rPr>
        <w:t>z.U. nr 116 poz 272)</w:t>
      </w:r>
      <w:r w:rsidR="00470FCE">
        <w:rPr>
          <w:color w:val="000000"/>
        </w:rPr>
        <w:t>,</w:t>
      </w:r>
      <w:r w:rsidR="001E5406">
        <w:t xml:space="preserve"> zostały określone szczegółowe zasady szkolenia w dziedzinie bezpieczeństwa i higieny pracy, obejmującego między innymi problematykę ochrony przeciwpożarowej.</w:t>
      </w:r>
    </w:p>
    <w:p w:rsidR="002B030D" w:rsidRDefault="002B030D" w:rsidP="00FE2702"/>
    <w:p w:rsidR="002B030D" w:rsidRDefault="002B030D" w:rsidP="002B030D">
      <w:r>
        <w:t xml:space="preserve">Celem szkoleń przeciwpożarowych jest zapoznanie pracowników z: </w:t>
      </w:r>
    </w:p>
    <w:p w:rsidR="002B030D" w:rsidRPr="00C230C0" w:rsidRDefault="002B030D" w:rsidP="00954895">
      <w:pPr>
        <w:numPr>
          <w:ilvl w:val="0"/>
          <w:numId w:val="50"/>
        </w:numPr>
        <w:rPr>
          <w:b/>
          <w:bCs/>
        </w:rPr>
      </w:pPr>
      <w:r>
        <w:t>zagrożeniem pożarowym w</w:t>
      </w:r>
      <w:r w:rsidR="00411599">
        <w:t xml:space="preserve">ystępującym na terenie  </w:t>
      </w:r>
      <w:r w:rsidR="00DB7185">
        <w:t>szpitala</w:t>
      </w:r>
      <w:r w:rsidR="00411599">
        <w:t>,</w:t>
      </w:r>
    </w:p>
    <w:p w:rsidR="002B030D" w:rsidRPr="002B030D" w:rsidRDefault="002B030D" w:rsidP="00954895">
      <w:pPr>
        <w:numPr>
          <w:ilvl w:val="0"/>
          <w:numId w:val="50"/>
        </w:numPr>
        <w:rPr>
          <w:b/>
          <w:bCs/>
        </w:rPr>
      </w:pPr>
      <w:r>
        <w:t xml:space="preserve">przepisami dotyczącymi ochrony przeciwpożarowej budynków, </w:t>
      </w:r>
    </w:p>
    <w:p w:rsidR="002B030D" w:rsidRPr="002B030D" w:rsidRDefault="002B030D" w:rsidP="00954895">
      <w:pPr>
        <w:numPr>
          <w:ilvl w:val="0"/>
          <w:numId w:val="50"/>
        </w:numPr>
        <w:rPr>
          <w:b/>
          <w:bCs/>
        </w:rPr>
      </w:pPr>
      <w:r>
        <w:t xml:space="preserve">zasadami obsługi sprzętu i urządzeń ppoż.,  </w:t>
      </w:r>
    </w:p>
    <w:p w:rsidR="00A64904" w:rsidRPr="00A64904" w:rsidRDefault="002B030D" w:rsidP="00750B3A">
      <w:pPr>
        <w:numPr>
          <w:ilvl w:val="0"/>
          <w:numId w:val="50"/>
        </w:numPr>
        <w:rPr>
          <w:b/>
          <w:bCs/>
        </w:rPr>
      </w:pPr>
      <w:r>
        <w:t>warunkami prowadzenia ewakuacji osób i mienia z budynku.</w:t>
      </w:r>
    </w:p>
    <w:p w:rsidR="001D05A8" w:rsidRDefault="00750B3A" w:rsidP="00606546">
      <w:pPr>
        <w:pStyle w:val="Nagwek2"/>
      </w:pPr>
      <w:bookmarkStart w:id="71" w:name="_Toc402722747"/>
      <w:r>
        <w:t>Rodzaj szkoleń przeciwpożarowych</w:t>
      </w:r>
      <w:bookmarkEnd w:id="71"/>
    </w:p>
    <w:p w:rsidR="00427A3A" w:rsidRDefault="00427A3A" w:rsidP="00332168">
      <w:r>
        <w:t>Zgodnie z wymienionym rozporządzeniem, pracodawcy są zobowiązani do przeprowadzenia szkolenia wstępnego oraz szkolenia doskonalenia okresowego.</w:t>
      </w:r>
    </w:p>
    <w:p w:rsidR="00427A3A" w:rsidRDefault="00427A3A" w:rsidP="00427A3A">
      <w:r>
        <w:t>Szkolenie prowadzone według programów opracowanych dla poszczególnych stanowisk obejmuje:</w:t>
      </w:r>
    </w:p>
    <w:p w:rsidR="00427A3A" w:rsidRPr="00EA52B0" w:rsidRDefault="00427A3A" w:rsidP="00954895">
      <w:pPr>
        <w:numPr>
          <w:ilvl w:val="0"/>
          <w:numId w:val="50"/>
        </w:numPr>
      </w:pPr>
      <w:r w:rsidRPr="00EA52B0">
        <w:t xml:space="preserve">Szkolenie wstępne ogólne, </w:t>
      </w:r>
    </w:p>
    <w:p w:rsidR="00427A3A" w:rsidRPr="00EA52B0" w:rsidRDefault="00427A3A" w:rsidP="00954895">
      <w:pPr>
        <w:numPr>
          <w:ilvl w:val="0"/>
          <w:numId w:val="50"/>
        </w:numPr>
      </w:pPr>
      <w:r w:rsidRPr="00EA52B0">
        <w:t>Szkolenie wstępne na stanowisku pracy,</w:t>
      </w:r>
    </w:p>
    <w:p w:rsidR="00427A3A" w:rsidRDefault="00427A3A" w:rsidP="00954895">
      <w:pPr>
        <w:numPr>
          <w:ilvl w:val="0"/>
          <w:numId w:val="50"/>
        </w:numPr>
      </w:pPr>
      <w:r w:rsidRPr="00EA52B0">
        <w:t xml:space="preserve">Szkolenie </w:t>
      </w:r>
      <w:r>
        <w:t>okresowe</w:t>
      </w:r>
      <w:r w:rsidRPr="00EA52B0">
        <w:t>.</w:t>
      </w:r>
    </w:p>
    <w:p w:rsidR="00427A3A" w:rsidRDefault="00427A3A" w:rsidP="00427A3A"/>
    <w:p w:rsidR="00332168" w:rsidRDefault="00427A3A" w:rsidP="00427A3A">
      <w:r>
        <w:t>Załącznik do rozporządzenia zawiera ramowe programy tych szkoleń, przy czym programy szkoleń wstępnych są różne w zależności od tego, dla jakich grup pracowników są przeznaczone.</w:t>
      </w:r>
    </w:p>
    <w:p w:rsidR="00427A3A" w:rsidRDefault="00427A3A" w:rsidP="00427A3A">
      <w:r>
        <w:t>Celem szkolenia wstępnego (ogólnego i na stanowisku pracy) jest zaznajomienie nowo przyjmowanych pracowników i polega na zapoznaniu ich z najważniejszymi problemami ochrony przeciwpożarowej w obiekcie, w tym zasadami postępowania na wypadek pożaru przy wykorzystaniu postanowień zawartych w  (“Instrukcji bezpieczeństwa pożarowego”).</w:t>
      </w:r>
    </w:p>
    <w:p w:rsidR="00427A3A" w:rsidRPr="00D715F7" w:rsidRDefault="00427A3A" w:rsidP="00427A3A">
      <w:pPr>
        <w:rPr>
          <w:b/>
          <w:bCs/>
        </w:rPr>
      </w:pPr>
      <w:r>
        <w:t>Podczas szkolenia wstępnego ogólnego pracownik powinien uzyskać szczegółowe informacje w zakresie:</w:t>
      </w:r>
    </w:p>
    <w:p w:rsidR="00427A3A" w:rsidRPr="004C20EF" w:rsidRDefault="00427A3A" w:rsidP="00954895">
      <w:pPr>
        <w:numPr>
          <w:ilvl w:val="0"/>
          <w:numId w:val="50"/>
        </w:numPr>
        <w:rPr>
          <w:b/>
          <w:bCs/>
        </w:rPr>
      </w:pPr>
      <w:r>
        <w:t xml:space="preserve">zasad odpowiedzialności za bezpieczeństwo </w:t>
      </w:r>
      <w:r w:rsidR="00DB7185">
        <w:t>szpitala</w:t>
      </w:r>
      <w:r>
        <w:t>.</w:t>
      </w:r>
    </w:p>
    <w:p w:rsidR="00427A3A" w:rsidRPr="004C20EF" w:rsidRDefault="00427A3A" w:rsidP="00954895">
      <w:pPr>
        <w:numPr>
          <w:ilvl w:val="0"/>
          <w:numId w:val="50"/>
        </w:numPr>
        <w:rPr>
          <w:b/>
          <w:bCs/>
        </w:rPr>
      </w:pPr>
      <w:r>
        <w:t>rodzaju występujących zagrożeń (pożarowych i innych miejscowych) w tym:</w:t>
      </w:r>
    </w:p>
    <w:p w:rsidR="00427A3A" w:rsidRPr="00E85B45" w:rsidRDefault="00427A3A" w:rsidP="00954895">
      <w:pPr>
        <w:pStyle w:val="Punktowanie"/>
        <w:numPr>
          <w:ilvl w:val="0"/>
          <w:numId w:val="51"/>
        </w:numPr>
        <w:rPr>
          <w:b/>
          <w:bCs/>
        </w:rPr>
      </w:pPr>
      <w:r>
        <w:t xml:space="preserve">właściwości palnych materiałów  występujących w </w:t>
      </w:r>
      <w:r w:rsidR="00DB7185">
        <w:t>szpitalu</w:t>
      </w:r>
      <w:r>
        <w:t>,</w:t>
      </w:r>
    </w:p>
    <w:p w:rsidR="00427A3A" w:rsidRPr="00E85B45" w:rsidRDefault="00427A3A" w:rsidP="00954895">
      <w:pPr>
        <w:pStyle w:val="Punktowanie"/>
        <w:numPr>
          <w:ilvl w:val="0"/>
          <w:numId w:val="51"/>
        </w:numPr>
        <w:rPr>
          <w:b/>
          <w:bCs/>
        </w:rPr>
      </w:pPr>
      <w:r>
        <w:t>przyczyn powstania pożarów i wybuchów,</w:t>
      </w:r>
    </w:p>
    <w:p w:rsidR="00427A3A" w:rsidRPr="00E85B45" w:rsidRDefault="00427A3A" w:rsidP="00954895">
      <w:pPr>
        <w:pStyle w:val="Punktowanie"/>
        <w:numPr>
          <w:ilvl w:val="0"/>
          <w:numId w:val="51"/>
        </w:numPr>
        <w:rPr>
          <w:b/>
          <w:bCs/>
        </w:rPr>
      </w:pPr>
      <w:r>
        <w:t>możliwości rozprzestrzeniania się dymu i ognia,</w:t>
      </w:r>
    </w:p>
    <w:p w:rsidR="00427A3A" w:rsidRPr="00494302" w:rsidRDefault="00427A3A" w:rsidP="00954895">
      <w:pPr>
        <w:pStyle w:val="Punktowanie"/>
        <w:numPr>
          <w:ilvl w:val="0"/>
          <w:numId w:val="51"/>
        </w:numPr>
        <w:rPr>
          <w:b/>
          <w:bCs/>
        </w:rPr>
      </w:pPr>
      <w:r>
        <w:t xml:space="preserve">wpływu stanu porządków w </w:t>
      </w:r>
      <w:r w:rsidR="00DB7185">
        <w:t>szpitalu</w:t>
      </w:r>
      <w:r>
        <w:t xml:space="preserve"> na poziom bezpieczeństwa.</w:t>
      </w:r>
    </w:p>
    <w:p w:rsidR="00427A3A" w:rsidRPr="004C20EF" w:rsidRDefault="00427A3A" w:rsidP="00954895">
      <w:pPr>
        <w:numPr>
          <w:ilvl w:val="0"/>
          <w:numId w:val="50"/>
        </w:numPr>
        <w:rPr>
          <w:b/>
          <w:bCs/>
        </w:rPr>
      </w:pPr>
      <w:r>
        <w:t xml:space="preserve">zastosowanych w </w:t>
      </w:r>
      <w:r w:rsidR="002C7E71">
        <w:t>szpi</w:t>
      </w:r>
      <w:r w:rsidR="00DB7185">
        <w:t>talu</w:t>
      </w:r>
      <w:r>
        <w:t xml:space="preserve"> zabezpieczeń, jak:</w:t>
      </w:r>
    </w:p>
    <w:p w:rsidR="00427A3A" w:rsidRPr="00E85B45" w:rsidRDefault="00427A3A" w:rsidP="00954895">
      <w:pPr>
        <w:pStyle w:val="Punktowanie"/>
        <w:numPr>
          <w:ilvl w:val="0"/>
          <w:numId w:val="51"/>
        </w:numPr>
        <w:rPr>
          <w:b/>
          <w:bCs/>
        </w:rPr>
      </w:pPr>
      <w:r>
        <w:t>podział na strefy pożarowe,</w:t>
      </w:r>
    </w:p>
    <w:p w:rsidR="00427A3A" w:rsidRPr="009E1DDF" w:rsidRDefault="00427A3A" w:rsidP="00954895">
      <w:pPr>
        <w:pStyle w:val="Punktowanie"/>
        <w:numPr>
          <w:ilvl w:val="0"/>
          <w:numId w:val="51"/>
        </w:numPr>
      </w:pPr>
      <w:r>
        <w:t>rodzaj urządzeń przeciwpożarowych,</w:t>
      </w:r>
    </w:p>
    <w:p w:rsidR="00427A3A" w:rsidRPr="009E1DDF" w:rsidRDefault="00427A3A" w:rsidP="00954895">
      <w:pPr>
        <w:pStyle w:val="Punktowanie"/>
        <w:numPr>
          <w:ilvl w:val="0"/>
          <w:numId w:val="51"/>
        </w:numPr>
      </w:pPr>
      <w:r>
        <w:t>rodzaj urządzeń wykrywających pożar, urządzeń gaśniczych i ograniczających skutki pożaru,</w:t>
      </w:r>
    </w:p>
    <w:p w:rsidR="00427A3A" w:rsidRPr="00494302" w:rsidRDefault="00427A3A" w:rsidP="00954895">
      <w:pPr>
        <w:pStyle w:val="Punktowanie"/>
        <w:numPr>
          <w:ilvl w:val="0"/>
          <w:numId w:val="51"/>
        </w:numPr>
        <w:rPr>
          <w:b/>
          <w:bCs/>
        </w:rPr>
      </w:pPr>
      <w:r>
        <w:t>rodzaj urządzeń wykrywających stężenia niebezpieczne.</w:t>
      </w:r>
    </w:p>
    <w:p w:rsidR="00427A3A" w:rsidRPr="004C20EF" w:rsidRDefault="00427A3A" w:rsidP="00954895">
      <w:pPr>
        <w:numPr>
          <w:ilvl w:val="0"/>
          <w:numId w:val="50"/>
        </w:numPr>
        <w:rPr>
          <w:b/>
          <w:bCs/>
        </w:rPr>
      </w:pPr>
      <w:r>
        <w:t>zasad ewakuacji ludzi i mienia w szczególności:</w:t>
      </w:r>
    </w:p>
    <w:p w:rsidR="00427A3A" w:rsidRPr="009E1DDF" w:rsidRDefault="00427A3A" w:rsidP="00954895">
      <w:pPr>
        <w:pStyle w:val="Punktowanie"/>
        <w:numPr>
          <w:ilvl w:val="0"/>
          <w:numId w:val="51"/>
        </w:numPr>
      </w:pPr>
      <w:r>
        <w:t>techniczne warunki ewakuacji,</w:t>
      </w:r>
    </w:p>
    <w:p w:rsidR="00427A3A" w:rsidRPr="009E1DDF" w:rsidRDefault="00427A3A" w:rsidP="00954895">
      <w:pPr>
        <w:pStyle w:val="Punktowanie"/>
        <w:numPr>
          <w:ilvl w:val="0"/>
          <w:numId w:val="51"/>
        </w:numPr>
      </w:pPr>
      <w:r>
        <w:t>zachowanie się w strefach zadymienia,</w:t>
      </w:r>
    </w:p>
    <w:p w:rsidR="00427A3A" w:rsidRPr="009E1DDF" w:rsidRDefault="00427A3A" w:rsidP="00954895">
      <w:pPr>
        <w:pStyle w:val="Punktowanie"/>
        <w:numPr>
          <w:ilvl w:val="0"/>
          <w:numId w:val="51"/>
        </w:numPr>
      </w:pPr>
      <w:r>
        <w:t>miejsca zbiórki dla ewakuowanych,</w:t>
      </w:r>
    </w:p>
    <w:p w:rsidR="00427A3A" w:rsidRPr="002D6B7F" w:rsidRDefault="00427A3A" w:rsidP="00954895">
      <w:pPr>
        <w:pStyle w:val="Punktowanie"/>
        <w:numPr>
          <w:ilvl w:val="0"/>
          <w:numId w:val="51"/>
        </w:numPr>
        <w:rPr>
          <w:b/>
          <w:bCs/>
        </w:rPr>
      </w:pPr>
      <w:r>
        <w:t>zabezpieczenie ważnych dokumentów i mienia.</w:t>
      </w:r>
    </w:p>
    <w:p w:rsidR="00427A3A" w:rsidRPr="004C20EF" w:rsidRDefault="00427A3A" w:rsidP="00954895">
      <w:pPr>
        <w:numPr>
          <w:ilvl w:val="0"/>
          <w:numId w:val="50"/>
        </w:numPr>
        <w:rPr>
          <w:b/>
          <w:bCs/>
        </w:rPr>
      </w:pPr>
      <w:r>
        <w:t>zasad postępowania w przypadku zagrożenia, w tym:</w:t>
      </w:r>
    </w:p>
    <w:p w:rsidR="00427A3A" w:rsidRPr="009E1DDF" w:rsidRDefault="00427A3A" w:rsidP="00954895">
      <w:pPr>
        <w:pStyle w:val="Punktowanie"/>
        <w:numPr>
          <w:ilvl w:val="0"/>
          <w:numId w:val="51"/>
        </w:numPr>
      </w:pPr>
      <w:r>
        <w:t>sposób, możliwość i zasady alarmowania po zauważeniu niebezpieczeństwa,</w:t>
      </w:r>
    </w:p>
    <w:p w:rsidR="00427A3A" w:rsidRPr="009E1DDF" w:rsidRDefault="00427A3A" w:rsidP="00954895">
      <w:pPr>
        <w:pStyle w:val="Punktowanie"/>
        <w:numPr>
          <w:ilvl w:val="0"/>
          <w:numId w:val="51"/>
        </w:numPr>
      </w:pPr>
      <w:r>
        <w:t>możliwości ratowania osób narażonych na bezpośrednie niebezpieczeństwo,</w:t>
      </w:r>
    </w:p>
    <w:p w:rsidR="00427A3A" w:rsidRPr="009E1DDF" w:rsidRDefault="00427A3A" w:rsidP="00954895">
      <w:pPr>
        <w:pStyle w:val="Punktowanie"/>
        <w:numPr>
          <w:ilvl w:val="0"/>
          <w:numId w:val="51"/>
        </w:numPr>
      </w:pPr>
      <w:r>
        <w:t>zasady ewakuacji ludzi z obiektu,</w:t>
      </w:r>
    </w:p>
    <w:p w:rsidR="00427A3A" w:rsidRPr="00C62E3A" w:rsidRDefault="00427A3A" w:rsidP="00954895">
      <w:pPr>
        <w:pStyle w:val="Punktowanie"/>
        <w:numPr>
          <w:ilvl w:val="0"/>
          <w:numId w:val="51"/>
        </w:numPr>
        <w:rPr>
          <w:b/>
          <w:bCs/>
        </w:rPr>
      </w:pPr>
      <w:r>
        <w:t>sposób likwidacji zagrożenia i ograniczenia jego rozprzestrzeniania.</w:t>
      </w:r>
    </w:p>
    <w:p w:rsidR="009E1DDF" w:rsidRDefault="009E1DDF" w:rsidP="00427A3A"/>
    <w:p w:rsidR="00427A3A" w:rsidRPr="00E85B45" w:rsidRDefault="00427A3A" w:rsidP="00427A3A">
      <w:pPr>
        <w:rPr>
          <w:b/>
          <w:bCs/>
        </w:rPr>
      </w:pPr>
      <w:r>
        <w:t>Podczas szkolenia wstępnego na stanowisku pracy powinno nastąpić zaznajomienie nowego pracownika z:</w:t>
      </w:r>
    </w:p>
    <w:p w:rsidR="00427A3A" w:rsidRPr="009E1DDF" w:rsidRDefault="00427A3A" w:rsidP="00954895">
      <w:pPr>
        <w:numPr>
          <w:ilvl w:val="0"/>
          <w:numId w:val="50"/>
        </w:numPr>
      </w:pPr>
      <w:r>
        <w:t xml:space="preserve">zagrożeniem pożarowym występującym na stanowisku pracy, </w:t>
      </w:r>
    </w:p>
    <w:p w:rsidR="00427A3A" w:rsidRPr="009E1DDF" w:rsidRDefault="00427A3A" w:rsidP="00954895">
      <w:pPr>
        <w:numPr>
          <w:ilvl w:val="0"/>
          <w:numId w:val="50"/>
        </w:numPr>
      </w:pPr>
      <w:r>
        <w:t>przepisami, instrukcjami p.poż. i dokumentacją techniczno-ruchową dotyczącą maszyn oraz urządzeń na stanowisku pracy,</w:t>
      </w:r>
    </w:p>
    <w:p w:rsidR="00427A3A" w:rsidRPr="009E1DDF" w:rsidRDefault="00427A3A" w:rsidP="00954895">
      <w:pPr>
        <w:numPr>
          <w:ilvl w:val="0"/>
          <w:numId w:val="50"/>
        </w:numPr>
      </w:pPr>
      <w:r>
        <w:t xml:space="preserve">zasadami przeciwdziałania zagrożeniom pożarowym, </w:t>
      </w:r>
    </w:p>
    <w:p w:rsidR="00427A3A" w:rsidRPr="009E1DDF" w:rsidRDefault="00427A3A" w:rsidP="00954895">
      <w:pPr>
        <w:numPr>
          <w:ilvl w:val="0"/>
          <w:numId w:val="50"/>
        </w:numPr>
      </w:pPr>
      <w:r>
        <w:t xml:space="preserve">zasadami alarmowania na wypadek powstania pożaru w obrębie stanowiska pracy, </w:t>
      </w:r>
    </w:p>
    <w:p w:rsidR="00427A3A" w:rsidRPr="009E1DDF" w:rsidRDefault="00427A3A" w:rsidP="00954895">
      <w:pPr>
        <w:numPr>
          <w:ilvl w:val="0"/>
          <w:numId w:val="50"/>
        </w:numPr>
      </w:pPr>
      <w:r>
        <w:t xml:space="preserve">zasadami użycia urządzeń gaśniczych i przeciwpożarowych znajdujących się w rejonie  stanowiska pracy, </w:t>
      </w:r>
    </w:p>
    <w:p w:rsidR="00427A3A" w:rsidRPr="009E1DDF" w:rsidRDefault="00427A3A" w:rsidP="00954895">
      <w:pPr>
        <w:numPr>
          <w:ilvl w:val="0"/>
          <w:numId w:val="50"/>
        </w:numPr>
      </w:pPr>
      <w:r>
        <w:t>układem najbliższych dróg ewakuacyjnych i kierunkami ewakuacji z miejsca pełnienia obowiązków służbowych,</w:t>
      </w:r>
    </w:p>
    <w:p w:rsidR="00427A3A" w:rsidRPr="004C20EF" w:rsidRDefault="00427A3A" w:rsidP="00954895">
      <w:pPr>
        <w:numPr>
          <w:ilvl w:val="0"/>
          <w:numId w:val="50"/>
        </w:numPr>
        <w:rPr>
          <w:b/>
          <w:bCs/>
        </w:rPr>
      </w:pPr>
      <w:r>
        <w:t xml:space="preserve">odpowiedzialnością z tytułu nie przestrzegania przepisów ppoż. </w:t>
      </w:r>
    </w:p>
    <w:p w:rsidR="00427A3A" w:rsidRDefault="00427A3A" w:rsidP="00427A3A"/>
    <w:p w:rsidR="00427A3A" w:rsidRDefault="00427A3A" w:rsidP="00427A3A">
      <w:pPr>
        <w:pStyle w:val="Punktowanie"/>
        <w:numPr>
          <w:ilvl w:val="0"/>
          <w:numId w:val="0"/>
        </w:numPr>
      </w:pPr>
      <w:r w:rsidRPr="00921998">
        <w:t xml:space="preserve">Szkolenie okresowe powinno polegać na doskonaleniu nabytych wcześniej umiejętności postępowania (podczas szkolenia </w:t>
      </w:r>
      <w:r>
        <w:t xml:space="preserve">wstępnego ogólnego </w:t>
      </w:r>
      <w:r w:rsidRPr="00921998">
        <w:t>) i utrwalaniu posiadanej wiedzy w zakresie ochrony przeciwpożarowej. Jest to również</w:t>
      </w:r>
      <w:r>
        <w:t xml:space="preserve"> szkolenie informacyjne co pozwala na przedstawienie</w:t>
      </w:r>
      <w:r w:rsidRPr="00921998">
        <w:t xml:space="preserve"> wszelkich zmian, zarówno dotyczących zagrożeń, jak i metod ich zwalczania.</w:t>
      </w:r>
    </w:p>
    <w:p w:rsidR="009D32F6" w:rsidRDefault="009D32F6" w:rsidP="00921998">
      <w:pPr>
        <w:pStyle w:val="Punktowanie"/>
        <w:numPr>
          <w:ilvl w:val="0"/>
          <w:numId w:val="0"/>
        </w:numPr>
      </w:pPr>
    </w:p>
    <w:p w:rsidR="001D05A8" w:rsidRDefault="001D05A8" w:rsidP="00606546">
      <w:pPr>
        <w:pStyle w:val="Nagwek2"/>
      </w:pPr>
      <w:bookmarkStart w:id="72" w:name="_Toc402722748"/>
      <w:r>
        <w:t>Zasady organizacji i prowadzenia szkoleń</w:t>
      </w:r>
      <w:bookmarkEnd w:id="72"/>
    </w:p>
    <w:p w:rsidR="00427A3A" w:rsidRPr="006649AB" w:rsidRDefault="006649AB" w:rsidP="006649AB">
      <w:pPr>
        <w:rPr>
          <w:b/>
          <w:bCs/>
        </w:rPr>
      </w:pPr>
      <w:r>
        <w:t>S</w:t>
      </w:r>
      <w:r w:rsidR="00427A3A">
        <w:t>zkolenie wstępne, okresowe  prowadzą /organizują/ kadry, angażując  w  charakterze wykładowców osoby posi</w:t>
      </w:r>
      <w:r>
        <w:t>adające wymagane   kwalifikacje</w:t>
      </w:r>
      <w:r w:rsidR="00545AC6">
        <w:t>.</w:t>
      </w:r>
    </w:p>
    <w:p w:rsidR="00427A3A" w:rsidRPr="006649AB" w:rsidRDefault="006649AB" w:rsidP="006649AB">
      <w:pPr>
        <w:rPr>
          <w:b/>
          <w:bCs/>
        </w:rPr>
      </w:pPr>
      <w:r>
        <w:t>S</w:t>
      </w:r>
      <w:r w:rsidR="00427A3A">
        <w:t>zkolenie wstępne na stanowisku pracy prowadzą kierownicy komórek  organizacyjnych, na terenie działania któr</w:t>
      </w:r>
      <w:r>
        <w:t>ych pracownicy są  zatrudnieni.</w:t>
      </w:r>
    </w:p>
    <w:p w:rsidR="00332168" w:rsidRPr="008E291D" w:rsidRDefault="006649AB" w:rsidP="006649AB">
      <w:pPr>
        <w:rPr>
          <w:b/>
          <w:bCs/>
        </w:rPr>
      </w:pPr>
      <w:r>
        <w:t>S</w:t>
      </w:r>
      <w:r w:rsidR="00427A3A">
        <w:t>zkoleniu wstępnemu i na stanowisku pracy podlegają pracownicy przyjmowani do pracy, przed przystąpieniem do wykonywania czynności zawodowych. Dopuszczenie pracownika do wykonywania czynności zawodowych przed  odbyciem  w/w szkoleń jest niedozwolone.</w:t>
      </w:r>
    </w:p>
    <w:p w:rsidR="00332168" w:rsidRPr="008E291D" w:rsidRDefault="006649AB" w:rsidP="003C71EB">
      <w:pPr>
        <w:rPr>
          <w:b/>
          <w:bCs/>
        </w:rPr>
      </w:pPr>
      <w:r>
        <w:t>S</w:t>
      </w:r>
      <w:r w:rsidR="00427A3A">
        <w:t>zkolenie okresowe informacyjne należy prowadzić w miarę potrzeb bieżącyc</w:t>
      </w:r>
      <w:r>
        <w:t>h (zaleca się raz na dwa lata).</w:t>
      </w:r>
    </w:p>
    <w:p w:rsidR="00921998" w:rsidRPr="00921998" w:rsidRDefault="000D6D05" w:rsidP="00921998">
      <w:pPr>
        <w:rPr>
          <w:bCs/>
        </w:rPr>
      </w:pPr>
      <w:r>
        <w:rPr>
          <w:bCs/>
        </w:rPr>
        <w:t>Tematy</w:t>
      </w:r>
      <w:r w:rsidRPr="00921998">
        <w:rPr>
          <w:bCs/>
        </w:rPr>
        <w:t xml:space="preserve"> szkoleniowe, powinien przygotować doświadczony specjalista </w:t>
      </w:r>
      <w:r w:rsidR="00EE1B8B">
        <w:rPr>
          <w:bCs/>
        </w:rPr>
        <w:br/>
      </w:r>
      <w:r w:rsidRPr="00921998">
        <w:rPr>
          <w:bCs/>
        </w:rPr>
        <w:t>ds. zabezpieczeń przeciwpożarowych</w:t>
      </w:r>
      <w:r>
        <w:rPr>
          <w:bCs/>
        </w:rPr>
        <w:t xml:space="preserve"> i znający w szczególności</w:t>
      </w:r>
      <w:r w:rsidR="008E291D">
        <w:rPr>
          <w:bCs/>
        </w:rPr>
        <w:t xml:space="preserve"> </w:t>
      </w:r>
      <w:r w:rsidRPr="00921998">
        <w:rPr>
          <w:bCs/>
        </w:rPr>
        <w:t xml:space="preserve">rozwiązania techniczne zastosowane w </w:t>
      </w:r>
      <w:r w:rsidR="002C7E71">
        <w:rPr>
          <w:bCs/>
        </w:rPr>
        <w:t>szpitalu</w:t>
      </w:r>
      <w:r w:rsidRPr="00921998">
        <w:rPr>
          <w:bCs/>
        </w:rPr>
        <w:t>.</w:t>
      </w:r>
      <w:r w:rsidR="008E291D">
        <w:rPr>
          <w:bCs/>
        </w:rPr>
        <w:t xml:space="preserve"> </w:t>
      </w:r>
      <w:r w:rsidRPr="00921998">
        <w:rPr>
          <w:bCs/>
        </w:rPr>
        <w:t>Dotyczy to w szczególności osób prowadzących s</w:t>
      </w:r>
      <w:r>
        <w:rPr>
          <w:bCs/>
        </w:rPr>
        <w:t xml:space="preserve">zkolenia </w:t>
      </w:r>
      <w:r w:rsidR="00427A3A">
        <w:rPr>
          <w:bCs/>
        </w:rPr>
        <w:t>wstępne</w:t>
      </w:r>
      <w:r>
        <w:rPr>
          <w:bCs/>
        </w:rPr>
        <w:t xml:space="preserve"> i okresowe.</w:t>
      </w:r>
    </w:p>
    <w:p w:rsidR="0002249A" w:rsidRDefault="0002249A" w:rsidP="00606546">
      <w:pPr>
        <w:pStyle w:val="Nagwek2"/>
      </w:pPr>
      <w:bookmarkStart w:id="73" w:name="_Toc402722749"/>
      <w:r>
        <w:t>Dokumentacja szkoleń</w:t>
      </w:r>
      <w:bookmarkEnd w:id="73"/>
    </w:p>
    <w:p w:rsidR="00332168" w:rsidRPr="00A64904" w:rsidRDefault="00AB4558" w:rsidP="00C00AFD">
      <w:pPr>
        <w:rPr>
          <w:b/>
        </w:rPr>
      </w:pPr>
      <w:r>
        <w:t>Przeprowadzenie szkolenia przeciwpożarowego powinno być udokumentowane. Dokumentację stanowi oświadczenie pracownika</w:t>
      </w:r>
      <w:r w:rsidR="008E291D">
        <w:t xml:space="preserve"> </w:t>
      </w:r>
      <w:r>
        <w:t xml:space="preserve">o zapoznaniu się z określoną problematyką z zakresu </w:t>
      </w:r>
      <w:r w:rsidRPr="006C28E3">
        <w:t xml:space="preserve">ochrony przeciwpożarowej oraz instrukcją bezpieczeństwa pożarowego  – </w:t>
      </w:r>
      <w:r w:rsidR="008E291D">
        <w:t xml:space="preserve">przykładowy </w:t>
      </w:r>
      <w:r w:rsidRPr="006C28E3">
        <w:t xml:space="preserve">wzór w </w:t>
      </w:r>
      <w:r w:rsidRPr="006C28E3">
        <w:rPr>
          <w:b/>
        </w:rPr>
        <w:t xml:space="preserve">załączniku nr </w:t>
      </w:r>
      <w:r w:rsidR="006C28E3" w:rsidRPr="006C28E3">
        <w:rPr>
          <w:b/>
        </w:rPr>
        <w:t>5</w:t>
      </w:r>
      <w:r w:rsidRPr="006C28E3">
        <w:rPr>
          <w:b/>
        </w:rPr>
        <w:t xml:space="preserve">. </w:t>
      </w:r>
    </w:p>
    <w:p w:rsidR="00AB4558" w:rsidRPr="006C28E3" w:rsidRDefault="008E291D" w:rsidP="00C00AFD">
      <w:pPr>
        <w:rPr>
          <w:b/>
        </w:rPr>
      </w:pPr>
      <w:r>
        <w:t xml:space="preserve">  </w:t>
      </w:r>
      <w:r w:rsidR="00AB4558" w:rsidRPr="006C28E3">
        <w:t xml:space="preserve">Oświadczenie o ukończeniu szkolenia przeciwpożarowego </w:t>
      </w:r>
      <w:r w:rsidR="00AB4558" w:rsidRPr="006C28E3">
        <w:rPr>
          <w:b/>
        </w:rPr>
        <w:t xml:space="preserve">- </w:t>
      </w:r>
      <w:r w:rsidRPr="008E291D">
        <w:t>przykładowy wzór</w:t>
      </w:r>
      <w:r w:rsidR="00AB4558" w:rsidRPr="006C28E3">
        <w:rPr>
          <w:b/>
        </w:rPr>
        <w:t xml:space="preserve"> załącznik nr </w:t>
      </w:r>
      <w:r w:rsidR="006C28E3" w:rsidRPr="006C28E3">
        <w:rPr>
          <w:b/>
        </w:rPr>
        <w:t>6</w:t>
      </w:r>
      <w:r w:rsidR="00C00AFD">
        <w:rPr>
          <w:b/>
        </w:rPr>
        <w:t>.</w:t>
      </w:r>
    </w:p>
    <w:p w:rsidR="00C00AFD" w:rsidRDefault="00C00AFD" w:rsidP="00FB352A"/>
    <w:p w:rsidR="00D4798C" w:rsidRDefault="00B761D8" w:rsidP="00FB352A">
      <w:r>
        <w:t>Wszelkie w/w druki</w:t>
      </w:r>
      <w:r w:rsidR="00FB352A">
        <w:t xml:space="preserve"> należy przechowywać w teczkach osobowych pracowników.</w:t>
      </w:r>
    </w:p>
    <w:p w:rsidR="006C28E3" w:rsidRDefault="006C28E3" w:rsidP="00FB352A"/>
    <w:p w:rsidR="003C71EB" w:rsidRPr="00A62160" w:rsidRDefault="003C71EB" w:rsidP="003C71EB">
      <w:pPr>
        <w:pStyle w:val="Styl5"/>
      </w:pPr>
      <w:bookmarkStart w:id="74" w:name="_Toc275962798"/>
      <w:bookmarkStart w:id="75" w:name="_Toc317879640"/>
      <w:bookmarkStart w:id="76" w:name="_Toc402722750"/>
      <w:r w:rsidRPr="00A62160">
        <w:t>Zadania i obowiązki w zakresie ochrony przeciwpożarowej dla osób będących stałymi użytkownikami.</w:t>
      </w:r>
      <w:bookmarkEnd w:id="74"/>
      <w:bookmarkEnd w:id="75"/>
      <w:bookmarkEnd w:id="76"/>
    </w:p>
    <w:p w:rsidR="000A76EF" w:rsidRDefault="000A76EF" w:rsidP="000A76EF">
      <w:pPr>
        <w:pStyle w:val="Nagwek3"/>
      </w:pPr>
      <w:bookmarkStart w:id="77" w:name="_Toc268421371"/>
      <w:bookmarkStart w:id="78" w:name="_Toc402722751"/>
      <w:r>
        <w:t xml:space="preserve">Obowiązki </w:t>
      </w:r>
      <w:r w:rsidR="00A4673B">
        <w:t>D</w:t>
      </w:r>
      <w:r w:rsidR="00600A4A">
        <w:t>yrektora</w:t>
      </w:r>
      <w:bookmarkEnd w:id="77"/>
      <w:bookmarkEnd w:id="78"/>
    </w:p>
    <w:p w:rsidR="000A76EF" w:rsidRDefault="000A76EF" w:rsidP="000A76EF">
      <w:r>
        <w:t>Na podstawie postanowień zawartych w Ustawie z dnia 24 sierpnia 1991r. o ochronie przeciwpożarowej (Dz. U. z 2002 r. Nr 147, poz. 1229; z późn. zm.), za zabezpieczenie przeciwpożarowe obiektu odpowiedzialny jest właściciel - zarządzający obiektem.</w:t>
      </w:r>
    </w:p>
    <w:p w:rsidR="000A76EF" w:rsidRDefault="000A76EF" w:rsidP="000A76EF"/>
    <w:p w:rsidR="000A76EF" w:rsidRDefault="000A76EF" w:rsidP="000A76EF">
      <w:r>
        <w:t xml:space="preserve">W świetle cytowanej ustawy </w:t>
      </w:r>
      <w:r w:rsidR="00A4673B">
        <w:t>Dyrektor</w:t>
      </w:r>
      <w:r>
        <w:t xml:space="preserve"> obiektu obowiązany jest w szczególności:</w:t>
      </w:r>
    </w:p>
    <w:p w:rsidR="000A76EF" w:rsidRPr="00781B23" w:rsidRDefault="00617020" w:rsidP="00954895">
      <w:pPr>
        <w:pStyle w:val="Akapitzlist"/>
        <w:numPr>
          <w:ilvl w:val="0"/>
          <w:numId w:val="44"/>
        </w:numPr>
      </w:pPr>
      <w:r>
        <w:t>P</w:t>
      </w:r>
      <w:r w:rsidR="000A76EF">
        <w:t>rzestrzegać przeciwpożarowych wymagań techniczno-budowlanych, in</w:t>
      </w:r>
      <w:r>
        <w:t>stalacyjnych i technologicznych.</w:t>
      </w:r>
    </w:p>
    <w:p w:rsidR="000A76EF" w:rsidRPr="00781B23" w:rsidRDefault="00617020" w:rsidP="00954895">
      <w:pPr>
        <w:pStyle w:val="Akapitzlist"/>
        <w:numPr>
          <w:ilvl w:val="0"/>
          <w:numId w:val="44"/>
        </w:numPr>
      </w:pPr>
      <w:r>
        <w:t>W</w:t>
      </w:r>
      <w:r w:rsidR="000A76EF">
        <w:t>yposażyć budynek, obiekt budowlany lub teren w wymagane urząd</w:t>
      </w:r>
      <w:r>
        <w:t>zenia przeciwpożarowe i gaśnice.</w:t>
      </w:r>
    </w:p>
    <w:p w:rsidR="000A76EF" w:rsidRPr="00781B23" w:rsidRDefault="00617020" w:rsidP="00954895">
      <w:pPr>
        <w:pStyle w:val="Akapitzlist"/>
        <w:numPr>
          <w:ilvl w:val="0"/>
          <w:numId w:val="44"/>
        </w:numPr>
      </w:pPr>
      <w:r>
        <w:t>Z</w:t>
      </w:r>
      <w:r w:rsidR="000A76EF">
        <w:t>apewnić konserwację oraz naprawy urządzeń przeciwpożarowych i gaśnic w sposób gwarantujący ich sprawne i niezawodne funkcjo</w:t>
      </w:r>
      <w:r>
        <w:t>nowanie.</w:t>
      </w:r>
    </w:p>
    <w:p w:rsidR="000A76EF" w:rsidRPr="00781B23" w:rsidRDefault="00617020" w:rsidP="00954895">
      <w:pPr>
        <w:pStyle w:val="Akapitzlist"/>
        <w:numPr>
          <w:ilvl w:val="0"/>
          <w:numId w:val="44"/>
        </w:numPr>
      </w:pPr>
      <w:r>
        <w:t>Z</w:t>
      </w:r>
      <w:r w:rsidR="000A76EF">
        <w:t>apewnić osobom przebywającym w budynku, obiekcie budowlanym lub na terenie, bezpi</w:t>
      </w:r>
      <w:r>
        <w:t>eczeństwo i możliwość ewakuacji.</w:t>
      </w:r>
    </w:p>
    <w:p w:rsidR="000A76EF" w:rsidRPr="00781B23" w:rsidRDefault="00617020" w:rsidP="00954895">
      <w:pPr>
        <w:pStyle w:val="Akapitzlist"/>
        <w:numPr>
          <w:ilvl w:val="0"/>
          <w:numId w:val="44"/>
        </w:numPr>
      </w:pPr>
      <w:r>
        <w:t>P</w:t>
      </w:r>
      <w:r w:rsidR="000A76EF">
        <w:t>rzygotować budynek, obiekt budowlany lub teren d</w:t>
      </w:r>
      <w:r>
        <w:t>o prowadzenia akcji ratowniczej.</w:t>
      </w:r>
    </w:p>
    <w:p w:rsidR="000A76EF" w:rsidRPr="00781B23" w:rsidRDefault="00617020" w:rsidP="00954895">
      <w:pPr>
        <w:pStyle w:val="Akapitzlist"/>
        <w:numPr>
          <w:ilvl w:val="0"/>
          <w:numId w:val="44"/>
        </w:numPr>
      </w:pPr>
      <w:r>
        <w:t>Z</w:t>
      </w:r>
      <w:r w:rsidR="000A76EF">
        <w:t>apoznać użytkowników pracowników z przepisami prz</w:t>
      </w:r>
      <w:r>
        <w:t>eciwpożarowymi.</w:t>
      </w:r>
    </w:p>
    <w:p w:rsidR="000A76EF" w:rsidRPr="00781B23" w:rsidRDefault="00617020" w:rsidP="00954895">
      <w:pPr>
        <w:pStyle w:val="Akapitzlist"/>
        <w:numPr>
          <w:ilvl w:val="0"/>
          <w:numId w:val="44"/>
        </w:numPr>
      </w:pPr>
      <w:r>
        <w:t>U</w:t>
      </w:r>
      <w:r w:rsidR="000A76EF">
        <w:t>stalić sposoby postępowania na wypadek powstania pożaru, klęski żywiołowej lub innego miejscowego zagrożenia.</w:t>
      </w:r>
    </w:p>
    <w:p w:rsidR="000A76EF" w:rsidRPr="00781B23" w:rsidRDefault="00617020" w:rsidP="00954895">
      <w:pPr>
        <w:pStyle w:val="Akapitzlist"/>
        <w:numPr>
          <w:ilvl w:val="0"/>
          <w:numId w:val="44"/>
        </w:numPr>
      </w:pPr>
      <w:r>
        <w:t>W</w:t>
      </w:r>
      <w:r w:rsidR="000A76EF">
        <w:t>ykonywać decyzje administracyjne wydawane przez uprawnione instytucje w związku z przeprowadzonymi czynnościami kontrolno – rozpoznawczymi na terenie użytkowanego obiektu.</w:t>
      </w:r>
    </w:p>
    <w:p w:rsidR="000A76EF" w:rsidRDefault="000A76EF" w:rsidP="000A76EF"/>
    <w:p w:rsidR="000A76EF" w:rsidRDefault="000A76EF" w:rsidP="000A76EF">
      <w:r>
        <w:t xml:space="preserve">W świetle powyższego </w:t>
      </w:r>
      <w:r w:rsidR="00A4673B">
        <w:t>Dyrektor</w:t>
      </w:r>
      <w:r>
        <w:t xml:space="preserve"> obiektu powinien:</w:t>
      </w:r>
    </w:p>
    <w:p w:rsidR="000A76EF" w:rsidRPr="00781B23" w:rsidRDefault="00617020" w:rsidP="00954895">
      <w:pPr>
        <w:pStyle w:val="Akapitzlist"/>
        <w:numPr>
          <w:ilvl w:val="0"/>
          <w:numId w:val="45"/>
        </w:numPr>
      </w:pPr>
      <w:r>
        <w:t>R</w:t>
      </w:r>
      <w:r w:rsidR="000A76EF">
        <w:t>ealizować decyzje Komendanta Powiatow</w:t>
      </w:r>
      <w:r>
        <w:t>ego Państwowej Straży Pożarnej.</w:t>
      </w:r>
    </w:p>
    <w:p w:rsidR="000A76EF" w:rsidRPr="00781B23" w:rsidRDefault="00617020" w:rsidP="00954895">
      <w:pPr>
        <w:pStyle w:val="Akapitzlist"/>
        <w:numPr>
          <w:ilvl w:val="0"/>
          <w:numId w:val="45"/>
        </w:numPr>
      </w:pPr>
      <w:r>
        <w:t>Z</w:t>
      </w:r>
      <w:r w:rsidR="000A76EF">
        <w:t xml:space="preserve">organizować przeszkolenie użytkowników, pracowników w zakresie znajomości zagrożeń pożarowych występujących w obiekcie, znajomości zasad zapobiegania pożarom oraz postępowania w przypadku powstania pożaru, a także znajomości zasad prowadzenia bezpiecznej ewakuacji </w:t>
      </w:r>
      <w:r>
        <w:t>osób przebywających w obiektach.</w:t>
      </w:r>
    </w:p>
    <w:p w:rsidR="000A76EF" w:rsidRPr="00781B23" w:rsidRDefault="00617020" w:rsidP="00954895">
      <w:pPr>
        <w:pStyle w:val="Akapitzlist"/>
        <w:numPr>
          <w:ilvl w:val="0"/>
          <w:numId w:val="45"/>
        </w:numPr>
      </w:pPr>
      <w:r>
        <w:t>W</w:t>
      </w:r>
      <w:r w:rsidR="000A76EF">
        <w:t xml:space="preserve"> stosunku do pracowników nie przestrzegających przepisów przeciwpożarowych, i winnych zaniedbań w tym zakresie, stosować sankcje służbowe i dyscyplinarne.</w:t>
      </w:r>
    </w:p>
    <w:p w:rsidR="000A76EF" w:rsidRPr="00781B23" w:rsidRDefault="00617020" w:rsidP="00954895">
      <w:pPr>
        <w:pStyle w:val="Akapitzlist"/>
        <w:numPr>
          <w:ilvl w:val="0"/>
          <w:numId w:val="45"/>
        </w:numPr>
      </w:pPr>
      <w:r>
        <w:t>S</w:t>
      </w:r>
      <w:r w:rsidR="000A76EF">
        <w:t>tosować się do w/w postanowień realizując przepisy szczegółowe w zakresie ochrony przeciwpożarowej.</w:t>
      </w:r>
    </w:p>
    <w:p w:rsidR="000A76EF" w:rsidRDefault="000A76EF" w:rsidP="000A76EF">
      <w:pPr>
        <w:rPr>
          <w:u w:val="single"/>
        </w:rPr>
      </w:pPr>
    </w:p>
    <w:p w:rsidR="000A76EF" w:rsidRPr="006A4E16" w:rsidRDefault="000A76EF" w:rsidP="000A76EF">
      <w:pPr>
        <w:rPr>
          <w:u w:val="single"/>
        </w:rPr>
      </w:pPr>
      <w:r w:rsidRPr="006A4E16">
        <w:rPr>
          <w:u w:val="single"/>
        </w:rPr>
        <w:t>W przypadku powstania pożaru lub innego miejscowego zagrożenia:</w:t>
      </w:r>
    </w:p>
    <w:p w:rsidR="000A76EF" w:rsidRDefault="00617020" w:rsidP="00954895">
      <w:pPr>
        <w:pStyle w:val="Akapitzlist"/>
        <w:numPr>
          <w:ilvl w:val="0"/>
          <w:numId w:val="46"/>
        </w:numPr>
      </w:pPr>
      <w:r>
        <w:t>W</w:t>
      </w:r>
      <w:r w:rsidR="000A76EF" w:rsidRPr="00A4673B">
        <w:t xml:space="preserve"> przypadku przybycia do </w:t>
      </w:r>
      <w:r>
        <w:t>szpitala</w:t>
      </w:r>
      <w:r w:rsidR="000A76EF" w:rsidRPr="00A4673B">
        <w:t>,  współpracuje w kierowaniu działaniami ratowniczo – gaśniczych.</w:t>
      </w:r>
    </w:p>
    <w:p w:rsidR="000A76EF" w:rsidRDefault="000A76EF" w:rsidP="000A76EF">
      <w:pPr>
        <w:pStyle w:val="Nagwek3"/>
      </w:pPr>
      <w:bookmarkStart w:id="79" w:name="_Toc268421372"/>
      <w:bookmarkStart w:id="80" w:name="_Toc402722752"/>
      <w:r>
        <w:t xml:space="preserve">Obowiązki </w:t>
      </w:r>
      <w:bookmarkEnd w:id="79"/>
      <w:r w:rsidR="00617020">
        <w:t>Kierownika Działu Technicznego</w:t>
      </w:r>
      <w:bookmarkEnd w:id="80"/>
    </w:p>
    <w:p w:rsidR="00617020" w:rsidRPr="00617020" w:rsidRDefault="00617020" w:rsidP="00954895">
      <w:pPr>
        <w:pStyle w:val="Akapitzlist"/>
        <w:numPr>
          <w:ilvl w:val="0"/>
          <w:numId w:val="46"/>
        </w:numPr>
      </w:pPr>
      <w:r w:rsidRPr="00617020">
        <w:t>Zapewnienie niezwłocznego dokonywania napraw uszkodzonych instalacji i urządzeń technicznych.</w:t>
      </w:r>
    </w:p>
    <w:p w:rsidR="00617020" w:rsidRPr="00617020" w:rsidRDefault="00617020" w:rsidP="00954895">
      <w:pPr>
        <w:pStyle w:val="Akapitzlist"/>
        <w:numPr>
          <w:ilvl w:val="0"/>
          <w:numId w:val="46"/>
        </w:numPr>
      </w:pPr>
      <w:r w:rsidRPr="00617020">
        <w:t>Nadzór nad przestrzeganiem czasookresów badań, przeglądów i konserwacji instalacji i urządzeń technicznych mających wpływ na bezpieczeństwo szpitala.</w:t>
      </w:r>
    </w:p>
    <w:p w:rsidR="00617020" w:rsidRPr="00617020" w:rsidRDefault="00617020" w:rsidP="00954895">
      <w:pPr>
        <w:pStyle w:val="Akapitzlist"/>
        <w:numPr>
          <w:ilvl w:val="0"/>
          <w:numId w:val="46"/>
        </w:numPr>
      </w:pPr>
      <w:r w:rsidRPr="00617020">
        <w:t>Zapewnienie natychmiastowego usuwania usterek stwierdzonych w instalacjach i urządzeniach a mogących być przyczyną pożaru.</w:t>
      </w:r>
    </w:p>
    <w:p w:rsidR="00617020" w:rsidRPr="00617020" w:rsidRDefault="00617020" w:rsidP="00954895">
      <w:pPr>
        <w:pStyle w:val="Akapitzlist"/>
        <w:numPr>
          <w:ilvl w:val="0"/>
          <w:numId w:val="46"/>
        </w:numPr>
      </w:pPr>
      <w:r w:rsidRPr="00617020">
        <w:t>Koordynacja działań w zakresie technicznej poprawy stanu bezpieczeństwa pożarowego na terenie zakładu.</w:t>
      </w:r>
    </w:p>
    <w:p w:rsidR="00617020" w:rsidRPr="00617020" w:rsidRDefault="00617020" w:rsidP="00954895">
      <w:pPr>
        <w:pStyle w:val="Akapitzlist"/>
        <w:numPr>
          <w:ilvl w:val="0"/>
          <w:numId w:val="46"/>
        </w:numPr>
      </w:pPr>
      <w:r w:rsidRPr="00617020">
        <w:t>Dopilnowywanie terminowego realizowania decyzji wydanych przez Komendanta Miejskiego Państwowej Straży Pożarnej dotyczących usunięcia nieprawidłowości z zakresu ochrony przeciwpożarowej.</w:t>
      </w:r>
    </w:p>
    <w:p w:rsidR="00617020" w:rsidRPr="00617020" w:rsidRDefault="00617020" w:rsidP="00954895">
      <w:pPr>
        <w:pStyle w:val="Akapitzlist"/>
        <w:numPr>
          <w:ilvl w:val="0"/>
          <w:numId w:val="46"/>
        </w:numPr>
      </w:pPr>
      <w:r w:rsidRPr="00617020">
        <w:t>Zapewnienie wyposażenia obiektów w podręczny sprzęt gaśniczy, instrukcje postępowania na wypadek powstania pożaru oraz oznakowania obiektów za pomocą znaków bezpieczeństwa i ewakuacyjnych zgodnie z Polskimi Normami.</w:t>
      </w:r>
    </w:p>
    <w:p w:rsidR="00617020" w:rsidRPr="00617020" w:rsidRDefault="00617020" w:rsidP="00954895">
      <w:pPr>
        <w:pStyle w:val="Akapitzlist"/>
        <w:numPr>
          <w:ilvl w:val="0"/>
          <w:numId w:val="46"/>
        </w:numPr>
      </w:pPr>
      <w:r w:rsidRPr="00617020">
        <w:t>Ustalanie warunków bezpieczeństwa przy prowadzeniu prac pożarowo niebezpiecznych, remontach, pracach modernizacyjnych i innych.</w:t>
      </w:r>
    </w:p>
    <w:p w:rsidR="00617020" w:rsidRPr="00617020" w:rsidRDefault="00617020" w:rsidP="00954895">
      <w:pPr>
        <w:pStyle w:val="Akapitzlist"/>
        <w:numPr>
          <w:ilvl w:val="0"/>
          <w:numId w:val="46"/>
        </w:numPr>
      </w:pPr>
      <w:r w:rsidRPr="00617020">
        <w:t>Inicjowanie działań mających na celu zapobieganie pożarom i innym zagrożeniom.</w:t>
      </w:r>
    </w:p>
    <w:p w:rsidR="00617020" w:rsidRPr="00617020" w:rsidRDefault="00617020" w:rsidP="00954895">
      <w:pPr>
        <w:pStyle w:val="Akapitzlist"/>
        <w:numPr>
          <w:ilvl w:val="0"/>
          <w:numId w:val="46"/>
        </w:numPr>
      </w:pPr>
      <w:r w:rsidRPr="00617020">
        <w:t>Wnioskowanie do dyrektora o ukaranie osób, które swym działaniem lub zaniedbaniem sprowadzają zagrożenie pożarowe.</w:t>
      </w:r>
    </w:p>
    <w:p w:rsidR="000A76EF" w:rsidRPr="00781B23" w:rsidRDefault="00617020" w:rsidP="00954895">
      <w:pPr>
        <w:pStyle w:val="Akapitzlist"/>
        <w:numPr>
          <w:ilvl w:val="0"/>
          <w:numId w:val="46"/>
        </w:numPr>
      </w:pPr>
      <w:r w:rsidRPr="00617020">
        <w:t>Wprowadzenie w życie postanowień niniejszej instrukcji, innych zarządzeń i przepisów przeciwpożarowych oraz egzekwowanie ich przestrzegania przez pracowników.</w:t>
      </w:r>
    </w:p>
    <w:p w:rsidR="000A76EF" w:rsidRPr="002064E9" w:rsidRDefault="000A76EF" w:rsidP="000A76EF">
      <w:pPr>
        <w:ind w:left="993"/>
      </w:pPr>
    </w:p>
    <w:p w:rsidR="000A76EF" w:rsidRPr="00A4673B" w:rsidRDefault="000A76EF" w:rsidP="000A76EF">
      <w:pPr>
        <w:rPr>
          <w:u w:val="single"/>
        </w:rPr>
      </w:pPr>
      <w:r w:rsidRPr="00A4673B">
        <w:rPr>
          <w:u w:val="single"/>
        </w:rPr>
        <w:t>W przypadku powstania pożaru lub innego miejscowego zagrożenia:</w:t>
      </w:r>
    </w:p>
    <w:p w:rsidR="000A76EF" w:rsidRDefault="000A76EF" w:rsidP="00954895">
      <w:pPr>
        <w:pStyle w:val="Akapitzlist"/>
        <w:numPr>
          <w:ilvl w:val="0"/>
          <w:numId w:val="47"/>
        </w:numPr>
      </w:pPr>
      <w:r w:rsidRPr="00A4673B">
        <w:t xml:space="preserve">w przypadku przybycia do </w:t>
      </w:r>
      <w:r w:rsidR="00617020">
        <w:t>szpitala</w:t>
      </w:r>
      <w:r w:rsidRPr="00A4673B">
        <w:t>, współpracuje w kierowaniu dzia</w:t>
      </w:r>
      <w:r w:rsidR="00617020">
        <w:t>łaniami ratowniczo – gaśniczych.</w:t>
      </w:r>
    </w:p>
    <w:p w:rsidR="000A76EF" w:rsidRDefault="000A76EF" w:rsidP="000A76EF">
      <w:pPr>
        <w:pStyle w:val="Nagwek3"/>
      </w:pPr>
      <w:bookmarkStart w:id="81" w:name="_Toc402722753"/>
      <w:r>
        <w:t xml:space="preserve">Obowiązki </w:t>
      </w:r>
      <w:r w:rsidR="00617020">
        <w:t>Kierownika Zakładu</w:t>
      </w:r>
      <w:r w:rsidR="00FD3122">
        <w:t>/ Ordynatora o</w:t>
      </w:r>
      <w:r w:rsidR="008E291D">
        <w:t>d</w:t>
      </w:r>
      <w:r w:rsidR="00FD3122">
        <w:t>dział</w:t>
      </w:r>
      <w:r w:rsidR="008E291D">
        <w:t>u</w:t>
      </w:r>
      <w:bookmarkEnd w:id="81"/>
    </w:p>
    <w:p w:rsidR="00617020" w:rsidRPr="00617020" w:rsidRDefault="00617020" w:rsidP="00954895">
      <w:pPr>
        <w:numPr>
          <w:ilvl w:val="0"/>
          <w:numId w:val="48"/>
        </w:numPr>
        <w:tabs>
          <w:tab w:val="num" w:pos="360"/>
        </w:tabs>
      </w:pPr>
      <w:r w:rsidRPr="00617020">
        <w:t>Nadzór nad zapewnieniem wymagań bezpieczeństwa pożarowego w swoim Oddziale.</w:t>
      </w:r>
    </w:p>
    <w:p w:rsidR="00617020" w:rsidRPr="00617020" w:rsidRDefault="00617020" w:rsidP="00954895">
      <w:pPr>
        <w:numPr>
          <w:ilvl w:val="0"/>
          <w:numId w:val="48"/>
        </w:numPr>
        <w:tabs>
          <w:tab w:val="num" w:pos="360"/>
        </w:tabs>
      </w:pPr>
      <w:r w:rsidRPr="00617020">
        <w:t>Zapewnienie natychmiastowego zgłaszania usterek stwierdzonych w instalacjach i urządzeniach a mogących być przyczyną pożaru.</w:t>
      </w:r>
    </w:p>
    <w:p w:rsidR="00617020" w:rsidRPr="00617020" w:rsidRDefault="00617020" w:rsidP="00954895">
      <w:pPr>
        <w:numPr>
          <w:ilvl w:val="0"/>
          <w:numId w:val="48"/>
        </w:numPr>
        <w:tabs>
          <w:tab w:val="num" w:pos="360"/>
        </w:tabs>
      </w:pPr>
      <w:r w:rsidRPr="00617020">
        <w:t>Nadzór nad stanem technicznym instalacji i urządzeń przeciwpożarowych zainstalowanych w obiektach.</w:t>
      </w:r>
    </w:p>
    <w:p w:rsidR="00617020" w:rsidRPr="00617020" w:rsidRDefault="00617020" w:rsidP="00954895">
      <w:pPr>
        <w:numPr>
          <w:ilvl w:val="0"/>
          <w:numId w:val="48"/>
        </w:numPr>
        <w:tabs>
          <w:tab w:val="num" w:pos="360"/>
        </w:tabs>
      </w:pPr>
      <w:r w:rsidRPr="00617020">
        <w:t>Egzekwowanie udziału pracowników Oddziału w szkoleniach wstępnych i okresowych. Organizowanie akcji ratowniczej w razie zaistnienia pożaru, kierowanie działaniami ratowniczymi w pierwszej fazie.</w:t>
      </w:r>
    </w:p>
    <w:p w:rsidR="00617020" w:rsidRPr="00617020" w:rsidRDefault="00617020" w:rsidP="00954895">
      <w:pPr>
        <w:numPr>
          <w:ilvl w:val="0"/>
          <w:numId w:val="48"/>
        </w:numPr>
        <w:tabs>
          <w:tab w:val="num" w:pos="360"/>
        </w:tabs>
      </w:pPr>
      <w:r w:rsidRPr="00617020">
        <w:t xml:space="preserve"> Potwierdzenie pracownikowi ochrony na portierni faktu zaistnienia pożaru i konieczności zaalarmowania Państwowej Straży Pożarnej wraz z podaniem miejsca powstania pożaru, rodzaju palących się materiałów i istniejącego zagrożenia.</w:t>
      </w:r>
    </w:p>
    <w:p w:rsidR="00617020" w:rsidRPr="00617020" w:rsidRDefault="00617020" w:rsidP="00954895">
      <w:pPr>
        <w:numPr>
          <w:ilvl w:val="0"/>
          <w:numId w:val="48"/>
        </w:numPr>
        <w:tabs>
          <w:tab w:val="num" w:pos="360"/>
        </w:tabs>
      </w:pPr>
      <w:r w:rsidRPr="00617020">
        <w:t>Kierowanie ewakuacją pacjentów z zagrożonych pomieszczeń Oddziału.</w:t>
      </w:r>
    </w:p>
    <w:p w:rsidR="00617020" w:rsidRPr="00617020" w:rsidRDefault="00617020" w:rsidP="00954895">
      <w:pPr>
        <w:numPr>
          <w:ilvl w:val="0"/>
          <w:numId w:val="48"/>
        </w:numPr>
        <w:tabs>
          <w:tab w:val="num" w:pos="360"/>
        </w:tabs>
        <w:rPr>
          <w:b/>
        </w:rPr>
      </w:pPr>
      <w:r w:rsidRPr="00617020">
        <w:t xml:space="preserve">Sprawdzenie po przybyciu do punktu ewakuacyjnego stanu osobowego ewakuowanych pacjentów. </w:t>
      </w:r>
    </w:p>
    <w:p w:rsidR="00617020" w:rsidRPr="00617020" w:rsidRDefault="00617020" w:rsidP="00617020">
      <w:pPr>
        <w:ind w:left="720"/>
      </w:pPr>
    </w:p>
    <w:p w:rsidR="000A76EF" w:rsidRPr="00EA5D40" w:rsidRDefault="00617020" w:rsidP="008E291D">
      <w:pPr>
        <w:ind w:firstLine="360"/>
        <w:rPr>
          <w:b/>
        </w:rPr>
      </w:pPr>
      <w:r w:rsidRPr="00617020">
        <w:rPr>
          <w:b/>
        </w:rPr>
        <w:t>Po godzinie 15.00. obowiązki Ordynatorów Oddziałów przejmuje Lekarz Dyżurny.</w:t>
      </w:r>
    </w:p>
    <w:p w:rsidR="00545AC6" w:rsidRDefault="000A76EF" w:rsidP="001427AA">
      <w:pPr>
        <w:pStyle w:val="Nagwek3"/>
        <w:numPr>
          <w:ilvl w:val="0"/>
          <w:numId w:val="48"/>
        </w:numPr>
        <w:tabs>
          <w:tab w:val="num" w:pos="360"/>
        </w:tabs>
      </w:pPr>
      <w:bookmarkStart w:id="82" w:name="_Toc268421373"/>
      <w:bookmarkStart w:id="83" w:name="_Toc402722754"/>
      <w:r>
        <w:t xml:space="preserve">Obowiązki </w:t>
      </w:r>
      <w:bookmarkEnd w:id="82"/>
      <w:r w:rsidR="00617020">
        <w:t xml:space="preserve">Inspektora ds. ppoż. </w:t>
      </w:r>
      <w:bookmarkEnd w:id="83"/>
    </w:p>
    <w:p w:rsidR="00617020" w:rsidRPr="00617020" w:rsidRDefault="00617020" w:rsidP="001427AA">
      <w:pPr>
        <w:pStyle w:val="Nagwek3"/>
        <w:numPr>
          <w:ilvl w:val="0"/>
          <w:numId w:val="48"/>
        </w:numPr>
        <w:tabs>
          <w:tab w:val="num" w:pos="360"/>
        </w:tabs>
      </w:pPr>
      <w:r w:rsidRPr="00617020">
        <w:t>Prowadzenie dokumentacji i spraw związanych z ochroną przeciwpożarową szpitala.</w:t>
      </w:r>
    </w:p>
    <w:p w:rsidR="00617020" w:rsidRPr="00617020" w:rsidRDefault="00617020" w:rsidP="00954895">
      <w:pPr>
        <w:numPr>
          <w:ilvl w:val="0"/>
          <w:numId w:val="48"/>
        </w:numPr>
        <w:tabs>
          <w:tab w:val="num" w:pos="360"/>
        </w:tabs>
      </w:pPr>
      <w:r w:rsidRPr="00617020">
        <w:t>Kontrolowanie przestrzegania przez pracowników przepisów przeciwpożarowych i postanowień instrukcji przeciwpożarowych.</w:t>
      </w:r>
    </w:p>
    <w:p w:rsidR="00617020" w:rsidRPr="00617020" w:rsidRDefault="00617020" w:rsidP="00954895">
      <w:pPr>
        <w:numPr>
          <w:ilvl w:val="0"/>
          <w:numId w:val="48"/>
        </w:numPr>
        <w:tabs>
          <w:tab w:val="num" w:pos="360"/>
        </w:tabs>
      </w:pPr>
      <w:r w:rsidRPr="00617020">
        <w:t>Powiadamianie Dyrekcji o brakach i usterkach we właściwym zabezpieczeniu przeciwpożarowym szpitala. Wnioskowanie o ujęcie w planach inwestycyjnych zagadnień z zakresu ochrony przeciwpożarowej.</w:t>
      </w:r>
    </w:p>
    <w:p w:rsidR="00617020" w:rsidRPr="00617020" w:rsidRDefault="00617020" w:rsidP="00954895">
      <w:pPr>
        <w:numPr>
          <w:ilvl w:val="0"/>
          <w:numId w:val="48"/>
        </w:numPr>
        <w:tabs>
          <w:tab w:val="num" w:pos="360"/>
        </w:tabs>
      </w:pPr>
      <w:r w:rsidRPr="00617020">
        <w:t>Nadzór nad stanem technicznym instalacji i urządzeń przeciwpożarowych zainstalowanych w obiekcie a w szczególności przestrzeganie czasookresów badań, przeglądów i konserwacji wynikających z obowiązujących przepisów prawnych, zaleceń firm konserwujących oraz wskazań producenta.</w:t>
      </w:r>
    </w:p>
    <w:p w:rsidR="00617020" w:rsidRPr="00617020" w:rsidRDefault="00617020" w:rsidP="00954895">
      <w:pPr>
        <w:numPr>
          <w:ilvl w:val="0"/>
          <w:numId w:val="48"/>
        </w:numPr>
        <w:tabs>
          <w:tab w:val="num" w:pos="360"/>
        </w:tabs>
      </w:pPr>
      <w:r w:rsidRPr="00617020">
        <w:t>Inicjowanie działań mających na celu zapobieganie pożarom i innym zagrożeniom.</w:t>
      </w:r>
    </w:p>
    <w:p w:rsidR="00617020" w:rsidRPr="00617020" w:rsidRDefault="00617020" w:rsidP="00954895">
      <w:pPr>
        <w:numPr>
          <w:ilvl w:val="0"/>
          <w:numId w:val="48"/>
        </w:numPr>
        <w:tabs>
          <w:tab w:val="num" w:pos="360"/>
        </w:tabs>
      </w:pPr>
      <w:r w:rsidRPr="00617020">
        <w:t>Wnioskowanie do kierownictwa o ukaranie osób, które swym działaniem lub zaniedbaniem sprowadzają zagrożenie pożarowe.</w:t>
      </w:r>
    </w:p>
    <w:p w:rsidR="00617020" w:rsidRPr="00617020" w:rsidRDefault="00617020" w:rsidP="00954895">
      <w:pPr>
        <w:numPr>
          <w:ilvl w:val="0"/>
          <w:numId w:val="48"/>
        </w:numPr>
        <w:tabs>
          <w:tab w:val="num" w:pos="360"/>
        </w:tabs>
      </w:pPr>
      <w:r w:rsidRPr="00617020">
        <w:t>Prowadzenie szkoleń wstępnych i podstawowych pracowników szpitala.</w:t>
      </w:r>
    </w:p>
    <w:p w:rsidR="00617020" w:rsidRPr="00617020" w:rsidRDefault="00617020" w:rsidP="00954895">
      <w:pPr>
        <w:numPr>
          <w:ilvl w:val="0"/>
          <w:numId w:val="48"/>
        </w:numPr>
        <w:tabs>
          <w:tab w:val="num" w:pos="360"/>
        </w:tabs>
      </w:pPr>
      <w:r w:rsidRPr="00617020">
        <w:t>Prowadzenie okresowych ćwiczeń praktycznych sprawdzających przygotowanie pracowników szpitala do prowadzenia akcji ratowniczej i ewakuacji.</w:t>
      </w:r>
    </w:p>
    <w:p w:rsidR="00617020" w:rsidRPr="00617020" w:rsidRDefault="00617020" w:rsidP="00954895">
      <w:pPr>
        <w:numPr>
          <w:ilvl w:val="0"/>
          <w:numId w:val="48"/>
        </w:numPr>
        <w:tabs>
          <w:tab w:val="num" w:pos="360"/>
        </w:tabs>
      </w:pPr>
      <w:r w:rsidRPr="00617020">
        <w:t>Współdziałanie z Kierownikiem Działu Technicznego w zakresie uzgadniania przeprowadzania terminowych, zgodnych z przepisami szczegółowymi badań, przeglądów i konserwacji urządzeń i instalacji technicznych, w tym służących ochronie przeciwpożarowej.</w:t>
      </w:r>
    </w:p>
    <w:p w:rsidR="00617020" w:rsidRPr="00617020" w:rsidRDefault="00617020" w:rsidP="00954895">
      <w:pPr>
        <w:numPr>
          <w:ilvl w:val="0"/>
          <w:numId w:val="48"/>
        </w:numPr>
        <w:tabs>
          <w:tab w:val="num" w:pos="360"/>
        </w:tabs>
      </w:pPr>
      <w:r w:rsidRPr="00617020">
        <w:t>Współdziałanie z Kierownikiem Działu Technicznego w zakresie terminowego realizowania decyzji wydanych przez Komendanta Miejskiego Państwowej Straży Pożarnej dotyczących usunięcia nieprawidłowości z zakresu ochrony przeciwpożarowej.</w:t>
      </w:r>
    </w:p>
    <w:p w:rsidR="00A4673B" w:rsidRPr="00617020" w:rsidRDefault="00617020" w:rsidP="00954895">
      <w:pPr>
        <w:numPr>
          <w:ilvl w:val="0"/>
          <w:numId w:val="48"/>
        </w:numPr>
      </w:pPr>
      <w:r w:rsidRPr="00617020">
        <w:t>Współdziałanie w zakresie ochrony przeciwpożarowej z Komendą Miejską Państwowej Straży Pożarnej w Poznaniu, rzeczoznawcami ds. zabezpieczeń przeciwpożarowych.</w:t>
      </w:r>
    </w:p>
    <w:p w:rsidR="00617020" w:rsidRDefault="00617020" w:rsidP="00617020">
      <w:pPr>
        <w:pStyle w:val="Nagwek3"/>
      </w:pPr>
      <w:bookmarkStart w:id="84" w:name="_Toc402722755"/>
      <w:r>
        <w:t>Obowiązki Pielęgniarek, Sekretarek i pozostałych pracowników obsługi</w:t>
      </w:r>
      <w:bookmarkEnd w:id="84"/>
    </w:p>
    <w:p w:rsidR="00617020" w:rsidRPr="00617020" w:rsidRDefault="00617020" w:rsidP="00617020">
      <w:r w:rsidRPr="00617020">
        <w:t>Odpowiedzialność za osiągnięcie i utrzymanie właściwego stanu bezpieczeństwa pożarowego ciąży na wszystkich pracownikach bez względu na miejsce i zakres wykonywanej pracy.</w:t>
      </w:r>
    </w:p>
    <w:p w:rsidR="00617020" w:rsidRDefault="00617020" w:rsidP="00617020"/>
    <w:p w:rsidR="00617020" w:rsidRPr="00617020" w:rsidRDefault="00617020" w:rsidP="00617020">
      <w:r w:rsidRPr="00617020">
        <w:t>Do podstawowych zadań i obowiązków w tym zakresie należy:</w:t>
      </w:r>
    </w:p>
    <w:p w:rsidR="00617020" w:rsidRPr="00617020" w:rsidRDefault="00617020" w:rsidP="00954895">
      <w:pPr>
        <w:numPr>
          <w:ilvl w:val="0"/>
          <w:numId w:val="48"/>
        </w:numPr>
      </w:pPr>
      <w:r w:rsidRPr="00617020">
        <w:t>Przestrzeganie postanowień regulaminów, zarządzeń oraz instrukcji przeciwpożarowych.</w:t>
      </w:r>
    </w:p>
    <w:p w:rsidR="00617020" w:rsidRPr="00617020" w:rsidRDefault="00617020" w:rsidP="00954895">
      <w:pPr>
        <w:numPr>
          <w:ilvl w:val="0"/>
          <w:numId w:val="48"/>
        </w:numPr>
      </w:pPr>
      <w:r w:rsidRPr="00617020">
        <w:t>Dbałość o właściwy stan zabezpieczenia przeciwpożarowego oraz utrzymanie należytego porządku i czystości  na stanowisku pracy.</w:t>
      </w:r>
    </w:p>
    <w:p w:rsidR="00617020" w:rsidRPr="00617020" w:rsidRDefault="00617020" w:rsidP="00954895">
      <w:pPr>
        <w:numPr>
          <w:ilvl w:val="0"/>
          <w:numId w:val="48"/>
        </w:numPr>
      </w:pPr>
      <w:r w:rsidRPr="00617020">
        <w:t>Niezwłoczne usuwanie stwierdzonych usterek mogących spowodować pożar lub jego rozprzestrzenianie się oraz zgłoszenie o tym przełożonym.</w:t>
      </w:r>
    </w:p>
    <w:p w:rsidR="00617020" w:rsidRPr="00617020" w:rsidRDefault="00617020" w:rsidP="00954895">
      <w:pPr>
        <w:numPr>
          <w:ilvl w:val="0"/>
          <w:numId w:val="48"/>
        </w:numPr>
      </w:pPr>
      <w:r w:rsidRPr="00617020">
        <w:t>Uczestniczenie w szkoleniach przeciwpożarowych.</w:t>
      </w:r>
    </w:p>
    <w:p w:rsidR="00617020" w:rsidRPr="00617020" w:rsidRDefault="00617020" w:rsidP="00954895">
      <w:pPr>
        <w:numPr>
          <w:ilvl w:val="0"/>
          <w:numId w:val="48"/>
        </w:numPr>
      </w:pPr>
      <w:r w:rsidRPr="00617020">
        <w:t>Sprawdzenie po zakończeniu pracy swojego stanowiska oraz wyłączenie zbędnych urządzeń i innych odbiorników prądu.</w:t>
      </w:r>
    </w:p>
    <w:p w:rsidR="00617020" w:rsidRPr="00617020" w:rsidRDefault="00617020" w:rsidP="00954895">
      <w:pPr>
        <w:numPr>
          <w:ilvl w:val="0"/>
          <w:numId w:val="48"/>
        </w:numPr>
      </w:pPr>
      <w:r w:rsidRPr="00617020">
        <w:t>Znajomość zasad alarmowania pacjentów i przełożonych, ewakuacji oraz postępowania w przypadku powstania pożaru lub innego zagrożenia.</w:t>
      </w:r>
    </w:p>
    <w:p w:rsidR="00617020" w:rsidRPr="00617020" w:rsidRDefault="00617020" w:rsidP="00954895">
      <w:pPr>
        <w:numPr>
          <w:ilvl w:val="0"/>
          <w:numId w:val="48"/>
        </w:numPr>
      </w:pPr>
      <w:r w:rsidRPr="00617020">
        <w:t>Znajomość obsługi podręcznego sprzętu gaśniczego, hydrantów wewnętrznych i wyłączników prądu oraz miejsc ich rozmieszczenia.</w:t>
      </w:r>
    </w:p>
    <w:p w:rsidR="00617020" w:rsidRPr="00617020" w:rsidRDefault="00617020" w:rsidP="00954895">
      <w:pPr>
        <w:numPr>
          <w:ilvl w:val="0"/>
          <w:numId w:val="48"/>
        </w:numPr>
      </w:pPr>
      <w:r w:rsidRPr="00617020">
        <w:t>Udział w akcjach ratowniczo-gaśniczych oraz podporządkowanie się poleceniom kierownika akcji.</w:t>
      </w:r>
    </w:p>
    <w:p w:rsidR="00617020" w:rsidRPr="008E291D" w:rsidRDefault="00617020" w:rsidP="00954895">
      <w:pPr>
        <w:numPr>
          <w:ilvl w:val="0"/>
          <w:numId w:val="48"/>
        </w:numPr>
      </w:pPr>
      <w:r w:rsidRPr="00617020">
        <w:t>Zabezpieczenie pogorzeliska po zakończeniu akcji ratowniczo-gaśniczej.</w:t>
      </w:r>
    </w:p>
    <w:p w:rsidR="00617020" w:rsidRPr="00617020" w:rsidRDefault="00617020" w:rsidP="00617020">
      <w:pPr>
        <w:pStyle w:val="Nagwek3"/>
      </w:pPr>
      <w:bookmarkStart w:id="85" w:name="_Toc402722756"/>
      <w:r>
        <w:t>Obowiązki pracowników ochrony</w:t>
      </w:r>
      <w:bookmarkEnd w:id="85"/>
    </w:p>
    <w:p w:rsidR="00617020" w:rsidRPr="00617020" w:rsidRDefault="00617020" w:rsidP="00954895">
      <w:pPr>
        <w:numPr>
          <w:ilvl w:val="0"/>
          <w:numId w:val="48"/>
        </w:numPr>
      </w:pPr>
      <w:r w:rsidRPr="00617020">
        <w:t>Alarmowanie jednostek Państwowej Straży Pożarnej po otrzymaniu zgłoszenia lub stwierdzenia zaistnienia pożaru na terenie szpitala.</w:t>
      </w:r>
    </w:p>
    <w:p w:rsidR="00617020" w:rsidRPr="00617020" w:rsidRDefault="00617020" w:rsidP="00954895">
      <w:pPr>
        <w:numPr>
          <w:ilvl w:val="0"/>
          <w:numId w:val="48"/>
        </w:numPr>
      </w:pPr>
      <w:r w:rsidRPr="00617020">
        <w:t>Otwarcie bram wjazdowych na teren szpitala.</w:t>
      </w:r>
    </w:p>
    <w:p w:rsidR="00617020" w:rsidRPr="00617020" w:rsidRDefault="00617020" w:rsidP="00954895">
      <w:pPr>
        <w:numPr>
          <w:ilvl w:val="0"/>
          <w:numId w:val="48"/>
        </w:numPr>
      </w:pPr>
      <w:r w:rsidRPr="00617020">
        <w:t>Zapewnienie doprowadzenia przybyłych jednostek interwencyjnych na teren akcji ratowniczej.</w:t>
      </w:r>
    </w:p>
    <w:p w:rsidR="00617020" w:rsidRPr="00617020" w:rsidRDefault="00617020" w:rsidP="00954895">
      <w:pPr>
        <w:numPr>
          <w:ilvl w:val="0"/>
          <w:numId w:val="48"/>
        </w:numPr>
      </w:pPr>
      <w:r w:rsidRPr="00617020">
        <w:t>Zabezpieczenie terenu ewentualnej akcji ratowniczej przed dostępem osób niepowołanych.</w:t>
      </w:r>
    </w:p>
    <w:p w:rsidR="00617020" w:rsidRPr="00617020" w:rsidRDefault="00617020" w:rsidP="00954895">
      <w:pPr>
        <w:numPr>
          <w:ilvl w:val="0"/>
          <w:numId w:val="48"/>
        </w:numPr>
      </w:pPr>
      <w:r w:rsidRPr="00617020">
        <w:t>Zabezpieczenie mienia ewakuowanego z pomieszczeń objętych lub zagrożonych pożarem.</w:t>
      </w:r>
    </w:p>
    <w:p w:rsidR="00617020" w:rsidRPr="00617020" w:rsidRDefault="00617020" w:rsidP="00954895">
      <w:pPr>
        <w:numPr>
          <w:ilvl w:val="0"/>
          <w:numId w:val="48"/>
        </w:numPr>
      </w:pPr>
      <w:r w:rsidRPr="00617020">
        <w:t>Posiadanie dokładnej znajomości zasad alarmowania i postępowania w wypadku powstania pożaru.</w:t>
      </w:r>
    </w:p>
    <w:p w:rsidR="00617020" w:rsidRPr="00617020" w:rsidRDefault="00617020" w:rsidP="00954895">
      <w:pPr>
        <w:numPr>
          <w:ilvl w:val="0"/>
          <w:numId w:val="48"/>
        </w:numPr>
      </w:pPr>
      <w:r w:rsidRPr="00617020">
        <w:t>Kontrola pod względem ochrony przeciwpożarowej terenu szpitala podczas obchodów nocnych.</w:t>
      </w:r>
    </w:p>
    <w:p w:rsidR="00617020" w:rsidRPr="00617020" w:rsidRDefault="00617020" w:rsidP="00954895">
      <w:pPr>
        <w:numPr>
          <w:ilvl w:val="0"/>
          <w:numId w:val="48"/>
        </w:numPr>
      </w:pPr>
      <w:r w:rsidRPr="00617020">
        <w:t xml:space="preserve">Znajomość rozmieszczenia i obsługi podręcznego sprzętu gaśniczego i urządzeń przeciwpożarowych. </w:t>
      </w:r>
    </w:p>
    <w:p w:rsidR="0018255C" w:rsidRDefault="0018255C" w:rsidP="0018255C"/>
    <w:p w:rsidR="0018255C" w:rsidRDefault="0018255C" w:rsidP="0018255C"/>
    <w:p w:rsidR="0018255C" w:rsidRDefault="0018255C" w:rsidP="0018255C"/>
    <w:p w:rsidR="0018255C" w:rsidRDefault="0018255C" w:rsidP="0018255C"/>
    <w:p w:rsidR="0018255C" w:rsidRDefault="0018255C" w:rsidP="0018255C"/>
    <w:p w:rsidR="0018255C" w:rsidRDefault="0018255C" w:rsidP="0018255C"/>
    <w:p w:rsidR="0018255C" w:rsidRPr="0018255C" w:rsidRDefault="0018255C" w:rsidP="00600A4A"/>
    <w:p w:rsidR="00FD18FE" w:rsidRDefault="00FD18FE">
      <w:pPr>
        <w:spacing w:line="240" w:lineRule="auto"/>
        <w:jc w:val="left"/>
        <w:rPr>
          <w:b/>
          <w:spacing w:val="20"/>
          <w:sz w:val="40"/>
        </w:rPr>
      </w:pPr>
      <w:r>
        <w:br w:type="page"/>
      </w:r>
    </w:p>
    <w:p w:rsidR="009D72AD" w:rsidRDefault="009D72AD" w:rsidP="009D72AD">
      <w:pPr>
        <w:pStyle w:val="Nagwek1"/>
      </w:pPr>
      <w:bookmarkStart w:id="86" w:name="_Toc402722757"/>
      <w:r>
        <w:t>Załączniki</w:t>
      </w:r>
      <w:bookmarkEnd w:id="86"/>
    </w:p>
    <w:p w:rsidR="006C64B2" w:rsidRDefault="006C64B2" w:rsidP="00954895">
      <w:pPr>
        <w:pStyle w:val="Akapitzlist"/>
        <w:numPr>
          <w:ilvl w:val="0"/>
          <w:numId w:val="62"/>
        </w:numPr>
      </w:pPr>
      <w:r>
        <w:t xml:space="preserve">Plany sytuacyjny </w:t>
      </w:r>
      <w:r w:rsidR="00991BC8">
        <w:t>szpitala</w:t>
      </w:r>
    </w:p>
    <w:p w:rsidR="006C64B2" w:rsidRDefault="006C64B2" w:rsidP="00954895">
      <w:pPr>
        <w:pStyle w:val="Akapitzlist"/>
        <w:numPr>
          <w:ilvl w:val="0"/>
          <w:numId w:val="62"/>
        </w:numPr>
      </w:pPr>
      <w:r>
        <w:t>Rozmieszczenie systemów przeciwpożarowych i przebieg dróg ewakuacyjnych w obiektach</w:t>
      </w:r>
    </w:p>
    <w:p w:rsidR="006C64B2" w:rsidRPr="009807D2" w:rsidRDefault="006C64B2" w:rsidP="00954895">
      <w:pPr>
        <w:pStyle w:val="Akapitzlist"/>
        <w:numPr>
          <w:ilvl w:val="0"/>
          <w:numId w:val="62"/>
        </w:numPr>
      </w:pPr>
      <w:r w:rsidRPr="009807D2">
        <w:t>Wzór protok</w:t>
      </w:r>
      <w:r w:rsidR="008F14C4">
        <w:t>o</w:t>
      </w:r>
      <w:r w:rsidRPr="009807D2">
        <w:t>łu zabezpieczenia przeciwpożarowego prac niebezpiecznych pożarowo</w:t>
      </w:r>
    </w:p>
    <w:p w:rsidR="006C64B2" w:rsidRPr="009807D2" w:rsidRDefault="006C64B2" w:rsidP="00954895">
      <w:pPr>
        <w:pStyle w:val="Akapitzlist"/>
        <w:numPr>
          <w:ilvl w:val="0"/>
          <w:numId w:val="62"/>
        </w:numPr>
      </w:pPr>
      <w:r w:rsidRPr="009807D2">
        <w:t>Wzór zezwolenia na prowadzenie prac niebezpiecznych pożarowo</w:t>
      </w:r>
    </w:p>
    <w:p w:rsidR="006C64B2" w:rsidRDefault="006C64B2" w:rsidP="00954895">
      <w:pPr>
        <w:pStyle w:val="Akapitzlist"/>
        <w:numPr>
          <w:ilvl w:val="0"/>
          <w:numId w:val="62"/>
        </w:numPr>
      </w:pPr>
      <w:r w:rsidRPr="009807D2">
        <w:t>Wzór oświadcz</w:t>
      </w:r>
      <w:r>
        <w:t>enia pracowników zapoznanych z Instrukcją Bezpieczeństwa P</w:t>
      </w:r>
      <w:r w:rsidRPr="009807D2">
        <w:t>ożarowego</w:t>
      </w:r>
    </w:p>
    <w:p w:rsidR="006C64B2" w:rsidRPr="009807D2" w:rsidRDefault="006C64B2" w:rsidP="00954895">
      <w:pPr>
        <w:pStyle w:val="Akapitzlist"/>
        <w:numPr>
          <w:ilvl w:val="0"/>
          <w:numId w:val="62"/>
        </w:numPr>
      </w:pPr>
      <w:r w:rsidRPr="00090C57">
        <w:t>Oświadczenie o ukończeniu szkolenia przeciwpożarowego</w:t>
      </w:r>
    </w:p>
    <w:p w:rsidR="006C64B2" w:rsidRDefault="006C64B2" w:rsidP="00954895">
      <w:pPr>
        <w:pStyle w:val="Akapitzlist"/>
        <w:numPr>
          <w:ilvl w:val="0"/>
          <w:numId w:val="62"/>
        </w:numPr>
      </w:pPr>
      <w:r w:rsidRPr="009807D2">
        <w:t>Wzór instrukcji postępowania</w:t>
      </w:r>
      <w:r>
        <w:t xml:space="preserve"> na wypadek powstania pożaru</w:t>
      </w:r>
    </w:p>
    <w:p w:rsidR="006C64B2" w:rsidRPr="00AE75A1" w:rsidRDefault="006C64B2" w:rsidP="00954895">
      <w:pPr>
        <w:pStyle w:val="Akapitzlist"/>
        <w:numPr>
          <w:ilvl w:val="0"/>
          <w:numId w:val="62"/>
        </w:numPr>
      </w:pPr>
      <w:r w:rsidRPr="00AE75A1">
        <w:t xml:space="preserve">Wykaz osób z pośród kierownictwa </w:t>
      </w:r>
      <w:r w:rsidR="00AE2CDB">
        <w:t>szpital</w:t>
      </w:r>
      <w:r w:rsidRPr="00AE75A1">
        <w:t xml:space="preserve"> – do natychmiastowego powiadomienia w przypadku awarii, pożaru lub innego miejscowego zagrożenia</w:t>
      </w:r>
    </w:p>
    <w:p w:rsidR="006C64B2" w:rsidRPr="00974B7C" w:rsidRDefault="006C64B2" w:rsidP="00954895">
      <w:pPr>
        <w:pStyle w:val="Akapitzlist"/>
        <w:numPr>
          <w:ilvl w:val="0"/>
          <w:numId w:val="62"/>
        </w:numPr>
      </w:pPr>
      <w:r>
        <w:t>Tabela aktualizacji Instrukcji Bezpieczeństwa Pożarowego</w:t>
      </w:r>
    </w:p>
    <w:p w:rsidR="009D72AD" w:rsidRDefault="009D72AD" w:rsidP="009D72AD">
      <w:pPr>
        <w:pStyle w:val="Styl1"/>
        <w:ind w:left="720" w:hanging="360"/>
      </w:pPr>
    </w:p>
    <w:p w:rsidR="009D72AD" w:rsidRDefault="009D72AD"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C27DA8" w:rsidRDefault="00C27DA8" w:rsidP="009D72AD">
      <w:pPr>
        <w:pStyle w:val="Styl1"/>
        <w:ind w:left="720" w:hanging="360"/>
      </w:pPr>
    </w:p>
    <w:p w:rsidR="00B30803" w:rsidRDefault="00B30803" w:rsidP="009D72AD">
      <w:pPr>
        <w:pStyle w:val="Styl1"/>
        <w:ind w:left="720" w:hanging="360"/>
      </w:pPr>
    </w:p>
    <w:p w:rsidR="00C27DA8" w:rsidRDefault="00C27DA8" w:rsidP="009D72AD">
      <w:pPr>
        <w:pStyle w:val="Styl1"/>
        <w:ind w:left="720" w:hanging="360"/>
      </w:pPr>
    </w:p>
    <w:p w:rsidR="008E291D" w:rsidRDefault="008E291D" w:rsidP="009D72AD">
      <w:pPr>
        <w:pStyle w:val="Styl1"/>
        <w:ind w:left="720" w:hanging="360"/>
      </w:pPr>
    </w:p>
    <w:p w:rsidR="006C64B2" w:rsidRPr="000A67D2" w:rsidRDefault="006C64B2" w:rsidP="000A67D2">
      <w:pPr>
        <w:rPr>
          <w:b/>
          <w:sz w:val="32"/>
        </w:rPr>
      </w:pPr>
      <w:r w:rsidRPr="000A67D2">
        <w:rPr>
          <w:b/>
          <w:sz w:val="32"/>
        </w:rPr>
        <w:t>Załącznik 1</w:t>
      </w:r>
    </w:p>
    <w:p w:rsidR="006C64B2" w:rsidRDefault="006C64B2" w:rsidP="006C64B2">
      <w:pPr>
        <w:pStyle w:val="Styl1"/>
        <w:tabs>
          <w:tab w:val="left" w:pos="1256"/>
        </w:tabs>
      </w:pPr>
      <w:r>
        <w:tab/>
      </w:r>
    </w:p>
    <w:p w:rsidR="006C64B2" w:rsidRDefault="006C64B2" w:rsidP="006C64B2">
      <w:pPr>
        <w:pStyle w:val="Styl1"/>
        <w:rPr>
          <w:b/>
        </w:rPr>
      </w:pPr>
    </w:p>
    <w:p w:rsidR="006C64B2" w:rsidRDefault="006C64B2" w:rsidP="006C64B2">
      <w:pPr>
        <w:pStyle w:val="Styl1"/>
        <w:rPr>
          <w:b/>
        </w:rPr>
      </w:pPr>
    </w:p>
    <w:p w:rsidR="006C64B2" w:rsidRPr="004D7B67" w:rsidRDefault="006C64B2" w:rsidP="009F5871">
      <w:pPr>
        <w:pStyle w:val="Styl1"/>
        <w:jc w:val="center"/>
        <w:rPr>
          <w:b/>
          <w:sz w:val="32"/>
          <w:szCs w:val="32"/>
        </w:rPr>
      </w:pPr>
      <w:r>
        <w:rPr>
          <w:b/>
          <w:sz w:val="32"/>
          <w:szCs w:val="32"/>
        </w:rPr>
        <w:t xml:space="preserve">Plan sytuacyjny </w:t>
      </w:r>
      <w:r w:rsidR="00B30803">
        <w:rPr>
          <w:b/>
          <w:sz w:val="32"/>
          <w:szCs w:val="32"/>
        </w:rPr>
        <w:t>szpitala</w:t>
      </w:r>
    </w:p>
    <w:p w:rsidR="00EC2181" w:rsidRDefault="00EC2181" w:rsidP="006C64B2">
      <w:pPr>
        <w:pStyle w:val="Styl1"/>
        <w:jc w:val="left"/>
        <w:rPr>
          <w:szCs w:val="24"/>
        </w:rPr>
      </w:pPr>
    </w:p>
    <w:p w:rsidR="00EC2181" w:rsidRDefault="00EC2181" w:rsidP="006C64B2">
      <w:pPr>
        <w:pStyle w:val="Styl1"/>
        <w:jc w:val="left"/>
        <w:rPr>
          <w:szCs w:val="24"/>
        </w:rPr>
      </w:pPr>
    </w:p>
    <w:p w:rsidR="006C64B2" w:rsidRDefault="006C64B2" w:rsidP="006C64B2">
      <w:pPr>
        <w:pStyle w:val="Styl1"/>
        <w:rPr>
          <w:b/>
        </w:rPr>
      </w:pPr>
    </w:p>
    <w:p w:rsidR="009D72AD" w:rsidRDefault="009D72AD" w:rsidP="009D72AD">
      <w:pPr>
        <w:pStyle w:val="Styl1"/>
        <w:ind w:left="720" w:hanging="360"/>
      </w:pPr>
    </w:p>
    <w:p w:rsidR="009807D2" w:rsidRDefault="009807D2" w:rsidP="00754FCB">
      <w:pPr>
        <w:pStyle w:val="Styl1"/>
      </w:pPr>
    </w:p>
    <w:p w:rsidR="00C27DA8" w:rsidRDefault="00C27DA8" w:rsidP="00754FCB">
      <w:pPr>
        <w:pStyle w:val="Styl1"/>
      </w:pPr>
    </w:p>
    <w:p w:rsidR="00C27DA8" w:rsidRDefault="00C27DA8" w:rsidP="00754FCB">
      <w:pPr>
        <w:pStyle w:val="Styl1"/>
      </w:pPr>
    </w:p>
    <w:p w:rsidR="00C27DA8" w:rsidRDefault="00C27DA8" w:rsidP="00754FCB">
      <w:pPr>
        <w:pStyle w:val="Styl1"/>
      </w:pPr>
    </w:p>
    <w:p w:rsidR="00C27DA8" w:rsidRDefault="00C27DA8" w:rsidP="00754FCB">
      <w:pPr>
        <w:pStyle w:val="Styl1"/>
      </w:pPr>
    </w:p>
    <w:p w:rsidR="00C27DA8" w:rsidRDefault="00C27DA8" w:rsidP="00754FCB">
      <w:pPr>
        <w:pStyle w:val="Styl1"/>
      </w:pPr>
    </w:p>
    <w:p w:rsidR="00C27DA8" w:rsidRDefault="00C27DA8" w:rsidP="00754FCB">
      <w:pPr>
        <w:pStyle w:val="Styl1"/>
      </w:pPr>
    </w:p>
    <w:p w:rsidR="00EE38DE" w:rsidRDefault="00EE38DE">
      <w:pPr>
        <w:spacing w:line="240" w:lineRule="auto"/>
        <w:jc w:val="left"/>
        <w:rPr>
          <w:b/>
          <w:sz w:val="32"/>
        </w:rPr>
      </w:pPr>
      <w:r>
        <w:rPr>
          <w:b/>
          <w:sz w:val="32"/>
        </w:rPr>
        <w:br w:type="page"/>
      </w:r>
    </w:p>
    <w:p w:rsidR="006C64B2" w:rsidRPr="000A67D2" w:rsidRDefault="006C64B2" w:rsidP="000A67D2">
      <w:pPr>
        <w:rPr>
          <w:b/>
          <w:sz w:val="32"/>
        </w:rPr>
      </w:pPr>
      <w:r w:rsidRPr="000A67D2">
        <w:rPr>
          <w:b/>
          <w:sz w:val="32"/>
        </w:rPr>
        <w:t>Załącznik 2</w:t>
      </w:r>
    </w:p>
    <w:p w:rsidR="006C64B2" w:rsidRPr="00E85596" w:rsidRDefault="006C64B2" w:rsidP="006C64B2">
      <w:pPr>
        <w:pStyle w:val="Styl1"/>
        <w:rPr>
          <w:b/>
          <w:szCs w:val="24"/>
        </w:rPr>
      </w:pPr>
    </w:p>
    <w:p w:rsidR="006C64B2" w:rsidRDefault="006C64B2" w:rsidP="006C64B2">
      <w:pPr>
        <w:pStyle w:val="Styl1"/>
        <w:rPr>
          <w:b/>
          <w:szCs w:val="24"/>
        </w:rPr>
      </w:pPr>
    </w:p>
    <w:p w:rsidR="006C64B2" w:rsidRDefault="006C64B2" w:rsidP="00FD18FE">
      <w:pPr>
        <w:pStyle w:val="Styl1"/>
        <w:rPr>
          <w:b/>
          <w:sz w:val="32"/>
          <w:szCs w:val="32"/>
        </w:rPr>
      </w:pPr>
      <w:r w:rsidRPr="00031189">
        <w:rPr>
          <w:b/>
          <w:sz w:val="32"/>
          <w:szCs w:val="32"/>
        </w:rPr>
        <w:t xml:space="preserve">Rozmieszczenie </w:t>
      </w:r>
      <w:r>
        <w:rPr>
          <w:b/>
          <w:sz w:val="32"/>
          <w:szCs w:val="32"/>
        </w:rPr>
        <w:t>systemów przeciwpożarowych i przebieg dróg ewakuacyjnych w obiektach</w:t>
      </w:r>
    </w:p>
    <w:p w:rsidR="00F1203E" w:rsidRDefault="00F1203E" w:rsidP="000A67D2">
      <w:pPr>
        <w:rPr>
          <w:b/>
          <w:sz w:val="32"/>
        </w:rPr>
      </w:pPr>
    </w:p>
    <w:p w:rsidR="007025E1" w:rsidRDefault="007025E1">
      <w:pPr>
        <w:spacing w:line="240" w:lineRule="auto"/>
        <w:jc w:val="left"/>
        <w:rPr>
          <w:b/>
          <w:sz w:val="32"/>
        </w:rPr>
      </w:pPr>
      <w:r>
        <w:rPr>
          <w:b/>
          <w:sz w:val="32"/>
        </w:rPr>
        <w:br w:type="page"/>
      </w:r>
    </w:p>
    <w:p w:rsidR="006C64B2" w:rsidRPr="000A67D2" w:rsidRDefault="006C64B2" w:rsidP="000A67D2">
      <w:pPr>
        <w:rPr>
          <w:b/>
          <w:sz w:val="32"/>
        </w:rPr>
      </w:pPr>
      <w:r w:rsidRPr="000A67D2">
        <w:rPr>
          <w:b/>
          <w:sz w:val="32"/>
        </w:rPr>
        <w:t>Załącznik 3</w:t>
      </w:r>
    </w:p>
    <w:p w:rsidR="006C64B2" w:rsidRPr="00EE7319" w:rsidRDefault="006C64B2" w:rsidP="006C64B2">
      <w:pPr>
        <w:pStyle w:val="Tekstpodstawowy2"/>
        <w:jc w:val="center"/>
        <w:rPr>
          <w:szCs w:val="24"/>
        </w:rPr>
      </w:pPr>
      <w:r w:rsidRPr="00EE7319">
        <w:rPr>
          <w:szCs w:val="24"/>
        </w:rPr>
        <w:t>P R O T O K Ó Ł   N R .......</w:t>
      </w:r>
    </w:p>
    <w:p w:rsidR="006C64B2" w:rsidRPr="00EE7319" w:rsidRDefault="006C64B2" w:rsidP="006C64B2">
      <w:pPr>
        <w:pStyle w:val="Tekstpodstawowy2"/>
        <w:jc w:val="center"/>
        <w:rPr>
          <w:szCs w:val="24"/>
        </w:rPr>
      </w:pPr>
      <w:r w:rsidRPr="00EE7319">
        <w:rPr>
          <w:szCs w:val="24"/>
        </w:rPr>
        <w:t>ZABEZPIECZENIA PRZECIWPOŻAROWEGO PRAC NIEBEZPIECZNYCH POŻAROWO</w:t>
      </w:r>
    </w:p>
    <w:p w:rsidR="006C64B2" w:rsidRPr="00EE7319" w:rsidRDefault="006C64B2" w:rsidP="006C64B2">
      <w:pPr>
        <w:ind w:left="160"/>
        <w:jc w:val="center"/>
        <w:rPr>
          <w:rFonts w:ascii="Garamond" w:hAnsi="Garamond"/>
        </w:rPr>
      </w:pPr>
    </w:p>
    <w:p w:rsidR="006C64B2" w:rsidRDefault="006C64B2" w:rsidP="004038E4">
      <w:pPr>
        <w:pStyle w:val="Styl1"/>
        <w:numPr>
          <w:ilvl w:val="1"/>
          <w:numId w:val="7"/>
        </w:numPr>
        <w:tabs>
          <w:tab w:val="num" w:pos="720"/>
        </w:tabs>
        <w:ind w:left="720"/>
      </w:pPr>
      <w:r w:rsidRPr="00FC1DD6">
        <w:t>Nazwa i określenie pomieszczenia i miejsca, w którym</w:t>
      </w:r>
      <w:r>
        <w:t xml:space="preserve"> przewiduje się wykonanie prac:</w:t>
      </w:r>
    </w:p>
    <w:p w:rsidR="006C64B2" w:rsidRPr="00FC1DD6" w:rsidRDefault="006C64B2" w:rsidP="006C64B2">
      <w:pPr>
        <w:pStyle w:val="Styl1"/>
        <w:ind w:left="720"/>
      </w:pPr>
      <w:r>
        <w:t>.</w:t>
      </w:r>
      <w:r w:rsidRPr="00FC1DD6">
        <w:t>..............................................................................................................................................................................................................................................</w:t>
      </w:r>
      <w:r>
        <w:t>.......................................</w:t>
      </w:r>
    </w:p>
    <w:p w:rsidR="006C64B2" w:rsidRDefault="006C64B2" w:rsidP="004038E4">
      <w:pPr>
        <w:pStyle w:val="Styl1"/>
        <w:numPr>
          <w:ilvl w:val="2"/>
          <w:numId w:val="5"/>
        </w:numPr>
        <w:tabs>
          <w:tab w:val="clear" w:pos="2340"/>
          <w:tab w:val="num" w:pos="720"/>
        </w:tabs>
        <w:ind w:left="720"/>
      </w:pPr>
      <w:r w:rsidRPr="00FC1DD6">
        <w:t>Tec</w:t>
      </w:r>
      <w:r>
        <w:t>hnologia prac przewidzianych do realizacji:</w:t>
      </w:r>
    </w:p>
    <w:p w:rsidR="006C64B2" w:rsidRDefault="006C64B2" w:rsidP="006C64B2">
      <w:pPr>
        <w:pStyle w:val="Styl1"/>
        <w:ind w:left="720"/>
      </w:pPr>
      <w:r>
        <w:t>…………………………………………………..………………………………………</w:t>
      </w:r>
    </w:p>
    <w:p w:rsidR="006C64B2" w:rsidRPr="00FC1DD6" w:rsidRDefault="006C64B2" w:rsidP="006C64B2">
      <w:pPr>
        <w:pStyle w:val="Styl1"/>
        <w:tabs>
          <w:tab w:val="left" w:pos="720"/>
        </w:tabs>
        <w:ind w:left="720"/>
      </w:pPr>
      <w:r>
        <w:t>…………………………………………………………………………………………..</w:t>
      </w:r>
    </w:p>
    <w:p w:rsidR="006C64B2" w:rsidRDefault="006C64B2" w:rsidP="004038E4">
      <w:pPr>
        <w:pStyle w:val="Styl1"/>
        <w:numPr>
          <w:ilvl w:val="2"/>
          <w:numId w:val="5"/>
        </w:numPr>
        <w:tabs>
          <w:tab w:val="clear" w:pos="2340"/>
          <w:tab w:val="num" w:pos="720"/>
        </w:tabs>
        <w:ind w:left="720"/>
      </w:pPr>
      <w:r w:rsidRPr="00FC1DD6">
        <w:t xml:space="preserve">Właściwości  pożarowe  materiałów  palnych  </w:t>
      </w:r>
      <w:r>
        <w:t>występujących  w /miejscu/ prac:</w:t>
      </w:r>
    </w:p>
    <w:p w:rsidR="006C64B2" w:rsidRDefault="006C64B2" w:rsidP="006C64B2">
      <w:pPr>
        <w:pStyle w:val="Styl1"/>
        <w:ind w:left="360" w:firstLine="360"/>
      </w:pPr>
      <w:r>
        <w:t>………………</w:t>
      </w:r>
      <w:r w:rsidRPr="00FC1DD6">
        <w:t>...................................</w:t>
      </w:r>
      <w:r>
        <w:t>........………………………………………………</w:t>
      </w:r>
    </w:p>
    <w:p w:rsidR="006C64B2" w:rsidRDefault="006C64B2" w:rsidP="006C64B2">
      <w:pPr>
        <w:pStyle w:val="Styl1"/>
        <w:tabs>
          <w:tab w:val="left" w:pos="720"/>
        </w:tabs>
        <w:ind w:left="360"/>
      </w:pPr>
      <w:r>
        <w:tab/>
        <w:t>…………………………………………………………………………………………..</w:t>
      </w:r>
    </w:p>
    <w:p w:rsidR="006C64B2" w:rsidRDefault="006C64B2" w:rsidP="004038E4">
      <w:pPr>
        <w:pStyle w:val="Styl1"/>
        <w:numPr>
          <w:ilvl w:val="2"/>
          <w:numId w:val="5"/>
        </w:numPr>
        <w:tabs>
          <w:tab w:val="clear" w:pos="2340"/>
          <w:tab w:val="num" w:pos="720"/>
        </w:tabs>
        <w:ind w:left="720"/>
      </w:pPr>
      <w:r w:rsidRPr="00FC1DD6">
        <w:t xml:space="preserve">Rodzaj    elementów   budowlanych    </w:t>
      </w:r>
      <w:r>
        <w:t xml:space="preserve">( zapalność )   występujących w </w:t>
      </w:r>
      <w:r w:rsidRPr="00FC1DD6">
        <w:t>rejonie przewidywanych prac niebezpiecznych pożarowo: ............................................................................................................................................................................................................................................................................................................................................................................................................................</w:t>
      </w:r>
      <w:r>
        <w:t>.....</w:t>
      </w:r>
    </w:p>
    <w:p w:rsidR="006C64B2" w:rsidRDefault="006C64B2" w:rsidP="004038E4">
      <w:pPr>
        <w:pStyle w:val="Styl1"/>
        <w:numPr>
          <w:ilvl w:val="2"/>
          <w:numId w:val="5"/>
        </w:numPr>
        <w:tabs>
          <w:tab w:val="clear" w:pos="2340"/>
          <w:tab w:val="num" w:pos="720"/>
        </w:tabs>
        <w:ind w:left="720"/>
      </w:pPr>
      <w:r w:rsidRPr="00FC1DD6">
        <w:t>Sposób zabezpieczenia przeciwpożarowego st</w:t>
      </w:r>
      <w:r>
        <w:t>anowiska, urządzenia</w:t>
      </w:r>
      <w:r w:rsidRPr="00FC1DD6">
        <w:t xml:space="preserve"> itp. na okres wykonywania prac niebezpiecznych pożarowo: </w:t>
      </w:r>
    </w:p>
    <w:p w:rsidR="006C64B2" w:rsidRDefault="006C64B2" w:rsidP="006C64B2">
      <w:pPr>
        <w:tabs>
          <w:tab w:val="left" w:pos="720"/>
        </w:tabs>
        <w:ind w:left="720" w:hanging="360"/>
      </w:pPr>
      <w:r>
        <w:tab/>
        <w:t>...............................</w:t>
      </w:r>
      <w:r w:rsidRPr="00FC1DD6">
        <w:t>….................................................................................</w:t>
      </w:r>
      <w:r>
        <w:t>...................................</w:t>
      </w:r>
      <w:r w:rsidRPr="00FC1DD6">
        <w:t>.......................................................................................................................................................................................................</w:t>
      </w:r>
      <w:r>
        <w:t>...................................................................</w:t>
      </w:r>
    </w:p>
    <w:p w:rsidR="006C64B2" w:rsidRPr="00FC1DD6" w:rsidRDefault="006C64B2" w:rsidP="006C64B2">
      <w:pPr>
        <w:tabs>
          <w:tab w:val="left" w:pos="540"/>
          <w:tab w:val="num" w:pos="720"/>
        </w:tabs>
      </w:pPr>
    </w:p>
    <w:p w:rsidR="006C64B2" w:rsidRDefault="006C64B2" w:rsidP="004038E4">
      <w:pPr>
        <w:pStyle w:val="Styl1"/>
        <w:numPr>
          <w:ilvl w:val="2"/>
          <w:numId w:val="5"/>
        </w:numPr>
        <w:tabs>
          <w:tab w:val="clear" w:pos="2340"/>
          <w:tab w:val="num" w:pos="720"/>
        </w:tabs>
        <w:ind w:left="720"/>
      </w:pPr>
      <w:r w:rsidRPr="00FC1DD6">
        <w:t xml:space="preserve">Ilość i rodzaj podręcznego sprzętu gaśniczego do zabezpieczenia toku prac </w:t>
      </w:r>
      <w:r w:rsidRPr="00FC1DD6">
        <w:br/>
        <w:t>niebezpiecznych pożarowo: ................................................</w:t>
      </w:r>
      <w:r>
        <w:t>.............................................</w:t>
      </w:r>
    </w:p>
    <w:p w:rsidR="006C64B2" w:rsidRPr="00FC1DD6" w:rsidRDefault="006C64B2" w:rsidP="006C64B2">
      <w:pPr>
        <w:pStyle w:val="Styl1"/>
        <w:tabs>
          <w:tab w:val="num" w:pos="720"/>
        </w:tabs>
        <w:ind w:left="720" w:hanging="360"/>
      </w:pPr>
      <w:r>
        <w:tab/>
        <w:t>………………………………………………………………………………………….</w:t>
      </w:r>
    </w:p>
    <w:p w:rsidR="006C64B2" w:rsidRDefault="006C64B2" w:rsidP="004038E4">
      <w:pPr>
        <w:pStyle w:val="Styl1"/>
        <w:numPr>
          <w:ilvl w:val="2"/>
          <w:numId w:val="5"/>
        </w:numPr>
        <w:tabs>
          <w:tab w:val="clear" w:pos="2340"/>
          <w:tab w:val="num" w:pos="720"/>
        </w:tabs>
        <w:ind w:left="720"/>
      </w:pPr>
      <w:r w:rsidRPr="00FC1DD6">
        <w:t>Środki i sposób alarmowania współpracowników oraz straży pożarnej w przypadku</w:t>
      </w:r>
      <w:r w:rsidR="008E291D">
        <w:t xml:space="preserve"> </w:t>
      </w:r>
      <w:r w:rsidRPr="00FC1DD6">
        <w:t>powstania pożaru:</w:t>
      </w:r>
    </w:p>
    <w:p w:rsidR="006C64B2" w:rsidRDefault="006C64B2" w:rsidP="006C64B2">
      <w:pPr>
        <w:pStyle w:val="Styl1"/>
        <w:ind w:left="360" w:firstLine="360"/>
      </w:pPr>
      <w:r>
        <w:t>…………………..</w:t>
      </w:r>
      <w:r w:rsidRPr="00FC1DD6">
        <w:t>..............................................................................</w:t>
      </w:r>
      <w:r>
        <w:t>..............................</w:t>
      </w:r>
    </w:p>
    <w:p w:rsidR="006C64B2" w:rsidRDefault="006C64B2" w:rsidP="006C64B2">
      <w:pPr>
        <w:pStyle w:val="Styl1"/>
        <w:tabs>
          <w:tab w:val="num" w:pos="720"/>
        </w:tabs>
        <w:ind w:left="720"/>
      </w:pPr>
      <w:r>
        <w:t>…………………………………………………………………………………………..</w:t>
      </w:r>
    </w:p>
    <w:p w:rsidR="006C64B2" w:rsidRDefault="006C64B2" w:rsidP="004038E4">
      <w:pPr>
        <w:pStyle w:val="Styl1"/>
        <w:numPr>
          <w:ilvl w:val="2"/>
          <w:numId w:val="5"/>
        </w:numPr>
        <w:tabs>
          <w:tab w:val="clear" w:pos="2340"/>
          <w:tab w:val="num" w:pos="720"/>
        </w:tabs>
        <w:ind w:left="720"/>
      </w:pPr>
      <w:r w:rsidRPr="00FC1DD6">
        <w:t xml:space="preserve">Osoba /y/ odpowiedzialna /e/ za całokształt przygotowania zabezpieczenia przeciwpożarowego toku prac: </w:t>
      </w:r>
    </w:p>
    <w:p w:rsidR="006C64B2" w:rsidRPr="00FC1DD6" w:rsidRDefault="006C64B2" w:rsidP="006C64B2">
      <w:pPr>
        <w:tabs>
          <w:tab w:val="num" w:pos="720"/>
        </w:tabs>
        <w:ind w:left="720"/>
      </w:pPr>
      <w:r w:rsidRPr="00FC1DD6">
        <w:t>...........................................................................................................</w:t>
      </w:r>
      <w:r>
        <w:t>...............................</w:t>
      </w:r>
      <w:r w:rsidRPr="00FC1DD6">
        <w:t>....................</w:t>
      </w:r>
      <w:r>
        <w:t>........................................................................................................................</w:t>
      </w:r>
    </w:p>
    <w:p w:rsidR="006C64B2" w:rsidRDefault="006C64B2" w:rsidP="004038E4">
      <w:pPr>
        <w:pStyle w:val="Styl1"/>
        <w:numPr>
          <w:ilvl w:val="2"/>
          <w:numId w:val="5"/>
        </w:numPr>
        <w:tabs>
          <w:tab w:val="clear" w:pos="2340"/>
          <w:tab w:val="num" w:pos="720"/>
        </w:tabs>
        <w:ind w:left="720"/>
      </w:pPr>
      <w:r w:rsidRPr="00FC1DD6">
        <w:t>Osoba /y/ odpowiedzialna /e/ za nadzór nad stanem bezpi</w:t>
      </w:r>
      <w:r>
        <w:t xml:space="preserve">eczeństwa pożarowego w   </w:t>
      </w:r>
      <w:r>
        <w:br/>
      </w:r>
      <w:r w:rsidRPr="00FC1DD6">
        <w:t xml:space="preserve"> toku  wykonywania prac: </w:t>
      </w:r>
    </w:p>
    <w:p w:rsidR="006C64B2" w:rsidRPr="00FC1DD6" w:rsidRDefault="006C64B2" w:rsidP="006C64B2">
      <w:pPr>
        <w:tabs>
          <w:tab w:val="num" w:pos="720"/>
        </w:tabs>
        <w:ind w:left="720"/>
      </w:pPr>
      <w:r w:rsidRPr="00FC1DD6">
        <w:t>................................................................................</w:t>
      </w:r>
      <w:r>
        <w:t>...............................</w:t>
      </w:r>
      <w:r w:rsidRPr="00FC1DD6">
        <w:t>...............................................................................................................................</w:t>
      </w:r>
      <w:r>
        <w:t>.......................................</w:t>
      </w:r>
    </w:p>
    <w:p w:rsidR="006C64B2" w:rsidRPr="00FC1DD6" w:rsidRDefault="006C64B2" w:rsidP="004038E4">
      <w:pPr>
        <w:pStyle w:val="Styl1"/>
        <w:numPr>
          <w:ilvl w:val="2"/>
          <w:numId w:val="5"/>
        </w:numPr>
        <w:tabs>
          <w:tab w:val="clear" w:pos="2340"/>
          <w:tab w:val="num" w:pos="720"/>
        </w:tabs>
        <w:ind w:left="720"/>
      </w:pPr>
      <w:r w:rsidRPr="00FC1DD6">
        <w:t>Osoba /y/ zobowiązana /e/ do przeprowadzenia kontr</w:t>
      </w:r>
      <w:r>
        <w:t xml:space="preserve">oli rejonu prac po  ich </w:t>
      </w:r>
      <w:r>
        <w:br/>
      </w:r>
      <w:r w:rsidRPr="00FC1DD6">
        <w:t>zakończeniu: ...................................................................................................</w:t>
      </w:r>
      <w:r>
        <w:t>..................................................</w:t>
      </w:r>
      <w:r w:rsidRPr="00FC1DD6">
        <w:t>.....................................................................................................................</w:t>
      </w:r>
      <w:r>
        <w:t>............</w:t>
      </w:r>
    </w:p>
    <w:p w:rsidR="006C64B2" w:rsidRPr="00FC1DD6" w:rsidRDefault="006C64B2" w:rsidP="006C64B2"/>
    <w:p w:rsidR="006C64B2" w:rsidRPr="00FC1DD6" w:rsidRDefault="006C64B2" w:rsidP="006C64B2">
      <w:pPr>
        <w:ind w:left="75"/>
      </w:pPr>
      <w:r w:rsidRPr="00FC1DD6">
        <w:tab/>
      </w:r>
      <w:r w:rsidRPr="00FC1DD6">
        <w:tab/>
      </w:r>
      <w:r w:rsidRPr="00FC1DD6">
        <w:tab/>
      </w:r>
      <w:r w:rsidRPr="00FC1DD6">
        <w:tab/>
      </w:r>
      <w:r w:rsidRPr="00FC1DD6">
        <w:tab/>
        <w:t xml:space="preserve">                      PODPISY CZŁONKÓW KOMISJI</w:t>
      </w:r>
    </w:p>
    <w:p w:rsidR="006C64B2" w:rsidRPr="00FC1DD6" w:rsidRDefault="006C64B2" w:rsidP="006C64B2">
      <w:pPr>
        <w:ind w:left="75"/>
      </w:pPr>
      <w:r w:rsidRPr="00FC1DD6">
        <w:tab/>
      </w:r>
      <w:r w:rsidRPr="00FC1DD6">
        <w:tab/>
      </w:r>
      <w:r w:rsidRPr="00FC1DD6">
        <w:tab/>
      </w:r>
      <w:r w:rsidRPr="00FC1DD6">
        <w:tab/>
      </w:r>
      <w:r w:rsidRPr="00FC1DD6">
        <w:tab/>
      </w:r>
      <w:r w:rsidRPr="00FC1DD6">
        <w:tab/>
      </w:r>
      <w:r w:rsidRPr="00FC1DD6">
        <w:tab/>
        <w:t xml:space="preserve">   (imię i nazwisko, stanowisko)</w:t>
      </w:r>
    </w:p>
    <w:p w:rsidR="006C64B2" w:rsidRPr="00FC1DD6" w:rsidRDefault="006C64B2" w:rsidP="006C64B2">
      <w:pPr>
        <w:ind w:left="75"/>
      </w:pPr>
      <w:r w:rsidRPr="00FC1DD6">
        <w:tab/>
      </w:r>
      <w:r w:rsidRPr="00FC1DD6">
        <w:tab/>
      </w:r>
      <w:r w:rsidRPr="00FC1DD6">
        <w:tab/>
      </w:r>
      <w:r w:rsidRPr="00FC1DD6">
        <w:tab/>
      </w:r>
      <w:r w:rsidRPr="00FC1DD6">
        <w:tab/>
      </w:r>
      <w:r w:rsidRPr="00FC1DD6">
        <w:tab/>
      </w:r>
      <w:r w:rsidRPr="00FC1DD6">
        <w:tab/>
        <w:t>........................................................</w:t>
      </w:r>
    </w:p>
    <w:p w:rsidR="006C64B2" w:rsidRPr="00FC1DD6" w:rsidRDefault="006C64B2" w:rsidP="006C64B2">
      <w:pPr>
        <w:ind w:left="75"/>
      </w:pPr>
      <w:r w:rsidRPr="00FC1DD6">
        <w:tab/>
      </w:r>
      <w:r w:rsidRPr="00FC1DD6">
        <w:tab/>
      </w:r>
      <w:r w:rsidRPr="00FC1DD6">
        <w:tab/>
      </w:r>
      <w:r w:rsidRPr="00FC1DD6">
        <w:tab/>
      </w:r>
      <w:r w:rsidRPr="00FC1DD6">
        <w:tab/>
      </w:r>
      <w:r w:rsidRPr="00FC1DD6">
        <w:tab/>
      </w:r>
      <w:r w:rsidRPr="00FC1DD6">
        <w:tab/>
        <w:t>........................................................</w:t>
      </w:r>
    </w:p>
    <w:p w:rsidR="006C64B2" w:rsidRPr="00FC1DD6" w:rsidRDefault="006C64B2" w:rsidP="006C64B2">
      <w:pPr>
        <w:ind w:left="75"/>
      </w:pPr>
      <w:r w:rsidRPr="00FC1DD6">
        <w:tab/>
      </w:r>
      <w:r w:rsidRPr="00FC1DD6">
        <w:tab/>
      </w:r>
      <w:r w:rsidRPr="00FC1DD6">
        <w:tab/>
      </w:r>
      <w:r w:rsidRPr="00FC1DD6">
        <w:tab/>
      </w:r>
      <w:r w:rsidRPr="00FC1DD6">
        <w:tab/>
      </w:r>
      <w:r w:rsidRPr="00FC1DD6">
        <w:tab/>
      </w:r>
      <w:r w:rsidRPr="00FC1DD6">
        <w:tab/>
        <w:t>........................................................</w:t>
      </w:r>
    </w:p>
    <w:p w:rsidR="006C64B2" w:rsidRPr="00FC1DD6" w:rsidRDefault="006C64B2" w:rsidP="006C64B2">
      <w:pPr>
        <w:ind w:left="75"/>
      </w:pPr>
      <w:r w:rsidRPr="00FC1DD6">
        <w:tab/>
      </w:r>
      <w:r w:rsidRPr="00FC1DD6">
        <w:tab/>
      </w:r>
      <w:r w:rsidRPr="00FC1DD6">
        <w:tab/>
      </w:r>
      <w:r w:rsidRPr="00FC1DD6">
        <w:tab/>
      </w:r>
      <w:r w:rsidRPr="00FC1DD6">
        <w:tab/>
      </w:r>
      <w:r w:rsidRPr="00FC1DD6">
        <w:tab/>
      </w:r>
      <w:r w:rsidRPr="00FC1DD6">
        <w:tab/>
        <w:t>........................................................</w:t>
      </w:r>
    </w:p>
    <w:p w:rsidR="006C64B2" w:rsidRPr="00FC1DD6" w:rsidRDefault="006C64B2" w:rsidP="006C64B2">
      <w:pPr>
        <w:ind w:left="75"/>
      </w:pPr>
    </w:p>
    <w:p w:rsidR="006C64B2" w:rsidRPr="00FC1DD6" w:rsidRDefault="006C64B2" w:rsidP="006C64B2"/>
    <w:p w:rsidR="006C64B2" w:rsidRDefault="006C64B2" w:rsidP="006C64B2">
      <w:pPr>
        <w:ind w:left="75"/>
        <w:outlineLvl w:val="0"/>
      </w:pPr>
      <w:r w:rsidRPr="00FC1DD6">
        <w:t>Miejscowość ......................................, dnia ........................................</w:t>
      </w:r>
    </w:p>
    <w:p w:rsidR="006C64B2" w:rsidRDefault="006C64B2" w:rsidP="006C64B2">
      <w:pPr>
        <w:outlineLvl w:val="0"/>
        <w:rPr>
          <w:b/>
        </w:rPr>
      </w:pPr>
    </w:p>
    <w:p w:rsidR="006C64B2" w:rsidRDefault="006C64B2" w:rsidP="006C64B2">
      <w:pPr>
        <w:outlineLvl w:val="0"/>
        <w:rPr>
          <w:b/>
        </w:rPr>
      </w:pPr>
    </w:p>
    <w:p w:rsidR="006C64B2" w:rsidRDefault="006C64B2" w:rsidP="006C64B2">
      <w:pPr>
        <w:outlineLvl w:val="0"/>
        <w:rPr>
          <w:b/>
        </w:rPr>
      </w:pPr>
    </w:p>
    <w:p w:rsidR="006C64B2" w:rsidRDefault="006C64B2" w:rsidP="006C64B2">
      <w:pPr>
        <w:outlineLvl w:val="0"/>
        <w:rPr>
          <w:b/>
        </w:rPr>
      </w:pPr>
    </w:p>
    <w:p w:rsidR="006C64B2" w:rsidRDefault="006C64B2" w:rsidP="006C64B2">
      <w:pPr>
        <w:outlineLvl w:val="0"/>
        <w:rPr>
          <w:b/>
        </w:rPr>
      </w:pPr>
    </w:p>
    <w:p w:rsidR="006C64B2" w:rsidRDefault="006C64B2" w:rsidP="006C64B2">
      <w:pPr>
        <w:outlineLvl w:val="0"/>
        <w:rPr>
          <w:b/>
        </w:rPr>
      </w:pPr>
    </w:p>
    <w:p w:rsidR="006C64B2" w:rsidRPr="000A67D2" w:rsidRDefault="006C64B2" w:rsidP="000A67D2">
      <w:pPr>
        <w:rPr>
          <w:b/>
          <w:sz w:val="32"/>
        </w:rPr>
      </w:pPr>
      <w:r w:rsidRPr="000A67D2">
        <w:rPr>
          <w:b/>
          <w:sz w:val="32"/>
        </w:rPr>
        <w:t>Załącznik 4</w:t>
      </w:r>
    </w:p>
    <w:p w:rsidR="006C64B2" w:rsidRDefault="006C64B2" w:rsidP="006C64B2">
      <w:pPr>
        <w:outlineLvl w:val="0"/>
        <w:rPr>
          <w:b/>
        </w:rPr>
      </w:pPr>
    </w:p>
    <w:p w:rsidR="006C64B2" w:rsidRPr="00D07C62" w:rsidRDefault="006C64B2" w:rsidP="006C64B2">
      <w:pPr>
        <w:jc w:val="center"/>
        <w:outlineLvl w:val="0"/>
        <w:rPr>
          <w:b/>
        </w:rPr>
      </w:pPr>
      <w:r w:rsidRPr="00D07C62">
        <w:rPr>
          <w:b/>
        </w:rPr>
        <w:t>Z E Z W O L E N I E     N R ........</w:t>
      </w:r>
    </w:p>
    <w:p w:rsidR="006C64B2" w:rsidRDefault="006C64B2" w:rsidP="006C64B2">
      <w:pPr>
        <w:jc w:val="center"/>
        <w:outlineLvl w:val="0"/>
        <w:rPr>
          <w:b/>
        </w:rPr>
      </w:pPr>
      <w:r w:rsidRPr="00D07C62">
        <w:rPr>
          <w:b/>
        </w:rPr>
        <w:t>NA PROWADZENIE PRAC NIEBEZPIECZNYCH POŻAROWO</w:t>
      </w:r>
    </w:p>
    <w:p w:rsidR="006C64B2" w:rsidRDefault="006C64B2" w:rsidP="006C64B2">
      <w:pPr>
        <w:pStyle w:val="Heading51"/>
        <w:tabs>
          <w:tab w:val="clear" w:pos="1134"/>
        </w:tabs>
        <w:ind w:left="0" w:firstLine="0"/>
      </w:pPr>
    </w:p>
    <w:p w:rsidR="006C64B2" w:rsidRDefault="006C64B2" w:rsidP="004038E4">
      <w:pPr>
        <w:pStyle w:val="Styl1"/>
        <w:numPr>
          <w:ilvl w:val="1"/>
          <w:numId w:val="8"/>
        </w:numPr>
        <w:tabs>
          <w:tab w:val="num" w:pos="720"/>
        </w:tabs>
        <w:ind w:hanging="900"/>
      </w:pPr>
      <w:r>
        <w:t>Miejsce pracy……………………………………………………………………………</w:t>
      </w:r>
    </w:p>
    <w:p w:rsidR="006C64B2" w:rsidRDefault="006C64B2" w:rsidP="006C64B2">
      <w:pPr>
        <w:pStyle w:val="Styl1"/>
        <w:tabs>
          <w:tab w:val="left" w:pos="3420"/>
        </w:tabs>
        <w:ind w:left="360"/>
        <w:rPr>
          <w:sz w:val="20"/>
        </w:rPr>
      </w:pPr>
      <w:r>
        <w:rPr>
          <w:sz w:val="20"/>
        </w:rPr>
        <w:tab/>
      </w:r>
      <w:r w:rsidRPr="00D07C62">
        <w:rPr>
          <w:sz w:val="20"/>
        </w:rPr>
        <w:t>(</w:t>
      </w:r>
      <w:r>
        <w:rPr>
          <w:sz w:val="20"/>
        </w:rPr>
        <w:t>obiekt</w:t>
      </w:r>
      <w:r w:rsidRPr="00D07C62">
        <w:rPr>
          <w:sz w:val="20"/>
        </w:rPr>
        <w:t>, instalacja)</w:t>
      </w:r>
    </w:p>
    <w:p w:rsidR="006C64B2" w:rsidRDefault="006C64B2" w:rsidP="006C64B2">
      <w:pPr>
        <w:pStyle w:val="Styl1"/>
        <w:ind w:left="720" w:hanging="360"/>
      </w:pPr>
    </w:p>
    <w:p w:rsidR="006C64B2" w:rsidRDefault="006C64B2" w:rsidP="006C64B2">
      <w:pPr>
        <w:pStyle w:val="Styl1"/>
        <w:tabs>
          <w:tab w:val="left" w:pos="720"/>
        </w:tabs>
        <w:ind w:left="1980" w:hanging="1620"/>
      </w:pPr>
      <w:r>
        <w:t xml:space="preserve">2. </w:t>
      </w:r>
      <w:r>
        <w:tab/>
        <w:t>Rodzaj pracy…………………………………………………………………………….</w:t>
      </w:r>
    </w:p>
    <w:p w:rsidR="006C64B2" w:rsidRDefault="006C64B2" w:rsidP="006C64B2">
      <w:pPr>
        <w:pStyle w:val="Styl1"/>
        <w:tabs>
          <w:tab w:val="left" w:pos="720"/>
        </w:tabs>
        <w:ind w:left="360"/>
      </w:pPr>
      <w:r>
        <w:t xml:space="preserve">3.  </w:t>
      </w:r>
      <w:r>
        <w:tab/>
        <w:t>Czas pracy dnia………………od godziny…………………do godziny……………….</w:t>
      </w:r>
    </w:p>
    <w:p w:rsidR="006C64B2" w:rsidRDefault="006C64B2" w:rsidP="006C64B2">
      <w:pPr>
        <w:pStyle w:val="Styl2"/>
        <w:tabs>
          <w:tab w:val="clear" w:pos="900"/>
          <w:tab w:val="num" w:pos="720"/>
        </w:tabs>
        <w:ind w:hanging="540"/>
      </w:pPr>
      <w:r>
        <w:t>Zagrożenie pożarowe /wybuchowe/ w miejscu pracy…………………………………..</w:t>
      </w:r>
    </w:p>
    <w:p w:rsidR="006C64B2" w:rsidRDefault="006C64B2" w:rsidP="006C64B2">
      <w:pPr>
        <w:pStyle w:val="Styl1"/>
        <w:ind w:left="720"/>
      </w:pPr>
      <w:r>
        <w:t>…………………………………………………………………………………………..…………………………………………………………………………………………..</w:t>
      </w:r>
    </w:p>
    <w:p w:rsidR="006C64B2" w:rsidRDefault="006C64B2" w:rsidP="006C64B2">
      <w:pPr>
        <w:pStyle w:val="Styl2"/>
        <w:tabs>
          <w:tab w:val="clear" w:pos="900"/>
          <w:tab w:val="num" w:pos="720"/>
        </w:tabs>
        <w:ind w:hanging="540"/>
      </w:pPr>
      <w:r>
        <w:t>Sposób zabezpieczenia przed możliwością zainicjowania pożaru /wybuchu/………….</w:t>
      </w:r>
    </w:p>
    <w:p w:rsidR="006C64B2" w:rsidRDefault="006C64B2" w:rsidP="006C64B2">
      <w:pPr>
        <w:pStyle w:val="Styl1"/>
        <w:ind w:left="720"/>
      </w:pPr>
      <w:r>
        <w:t>…………………………………………………………………………………………..…….…………………………………………………………………………………….</w:t>
      </w:r>
    </w:p>
    <w:p w:rsidR="006C64B2" w:rsidRDefault="006C64B2" w:rsidP="006C64B2">
      <w:pPr>
        <w:pStyle w:val="Styl2"/>
        <w:tabs>
          <w:tab w:val="clear" w:pos="900"/>
          <w:tab w:val="num" w:pos="720"/>
        </w:tabs>
        <w:ind w:left="720"/>
      </w:pPr>
      <w:r>
        <w:t>Środki zabezpieczenia</w:t>
      </w:r>
    </w:p>
    <w:p w:rsidR="006C64B2" w:rsidRPr="00F62EE9" w:rsidRDefault="006C64B2" w:rsidP="006C64B2">
      <w:pPr>
        <w:pStyle w:val="Styl2"/>
        <w:numPr>
          <w:ilvl w:val="0"/>
          <w:numId w:val="2"/>
        </w:numPr>
        <w:ind w:left="1068"/>
        <w:rPr>
          <w:b/>
          <w:bCs/>
        </w:rPr>
      </w:pPr>
      <w:r>
        <w:t>przeciwpożarowe……………………………………………………………………</w:t>
      </w:r>
    </w:p>
    <w:p w:rsidR="006C64B2" w:rsidRPr="00F62EE9" w:rsidRDefault="006C64B2" w:rsidP="006C64B2">
      <w:pPr>
        <w:pStyle w:val="Styl1"/>
        <w:tabs>
          <w:tab w:val="left" w:pos="1260"/>
        </w:tabs>
        <w:ind w:left="708"/>
      </w:pPr>
      <w:r>
        <w:t>…………………………………………………………………………………………..</w:t>
      </w:r>
    </w:p>
    <w:p w:rsidR="006C64B2" w:rsidRPr="00F62EE9" w:rsidRDefault="006C64B2" w:rsidP="006C64B2">
      <w:pPr>
        <w:pStyle w:val="Styl2"/>
        <w:numPr>
          <w:ilvl w:val="0"/>
          <w:numId w:val="2"/>
        </w:numPr>
        <w:ind w:left="1068"/>
        <w:rPr>
          <w:b/>
          <w:bCs/>
        </w:rPr>
      </w:pPr>
      <w:r>
        <w:t>bhp…………………………………………………………………………………..</w:t>
      </w:r>
    </w:p>
    <w:p w:rsidR="006C64B2" w:rsidRPr="00F62EE9" w:rsidRDefault="006C64B2" w:rsidP="006C64B2">
      <w:pPr>
        <w:pStyle w:val="Styl1"/>
        <w:tabs>
          <w:tab w:val="left" w:pos="1260"/>
        </w:tabs>
        <w:ind w:left="708"/>
      </w:pPr>
      <w:r>
        <w:t>…………………………………………………………………………………………..</w:t>
      </w:r>
    </w:p>
    <w:p w:rsidR="006C64B2" w:rsidRPr="00F62EE9" w:rsidRDefault="006C64B2" w:rsidP="006C64B2">
      <w:pPr>
        <w:pStyle w:val="Styl2"/>
        <w:numPr>
          <w:ilvl w:val="0"/>
          <w:numId w:val="2"/>
        </w:numPr>
        <w:tabs>
          <w:tab w:val="left" w:pos="1080"/>
        </w:tabs>
        <w:ind w:left="720" w:hanging="12"/>
        <w:rPr>
          <w:b/>
          <w:bCs/>
        </w:rPr>
      </w:pPr>
      <w:r>
        <w:t>inne……………………………………………………………………………….……………………………………………………………………………………………..</w:t>
      </w:r>
    </w:p>
    <w:p w:rsidR="006C64B2" w:rsidRDefault="006C64B2" w:rsidP="006C64B2">
      <w:pPr>
        <w:pStyle w:val="Styl2"/>
        <w:tabs>
          <w:tab w:val="clear" w:pos="900"/>
          <w:tab w:val="num" w:pos="720"/>
        </w:tabs>
        <w:ind w:hanging="540"/>
      </w:pPr>
      <w:r>
        <w:t>Sposób wykonania pracy………………………………………………………………..</w:t>
      </w:r>
    </w:p>
    <w:p w:rsidR="006C64B2" w:rsidRDefault="006C64B2" w:rsidP="006C64B2">
      <w:pPr>
        <w:pStyle w:val="Styl2"/>
        <w:numPr>
          <w:ilvl w:val="0"/>
          <w:numId w:val="0"/>
        </w:numPr>
        <w:ind w:left="720"/>
      </w:pPr>
      <w:r>
        <w:t>…………………………………………………………………………………………..…………………………………………………………………………………………...</w:t>
      </w:r>
    </w:p>
    <w:p w:rsidR="006C64B2" w:rsidRDefault="006C64B2" w:rsidP="006C64B2">
      <w:pPr>
        <w:pStyle w:val="Styl2"/>
        <w:tabs>
          <w:tab w:val="clear" w:pos="900"/>
          <w:tab w:val="num" w:pos="720"/>
        </w:tabs>
        <w:ind w:hanging="540"/>
      </w:pPr>
      <w:r>
        <w:t>Odpowiedzialni za:</w:t>
      </w:r>
    </w:p>
    <w:p w:rsidR="006C64B2" w:rsidRPr="00F73761" w:rsidRDefault="006C64B2" w:rsidP="006C64B2">
      <w:pPr>
        <w:pStyle w:val="Styl2"/>
        <w:numPr>
          <w:ilvl w:val="0"/>
          <w:numId w:val="2"/>
        </w:numPr>
        <w:ind w:left="1068"/>
        <w:rPr>
          <w:b/>
          <w:bCs/>
        </w:rPr>
      </w:pPr>
      <w:r>
        <w:t>przygotowanie miejsca pracy, środków zabezpieczających i zabezpieczenie toku prac niebezpiecznych pożarowo:</w:t>
      </w:r>
    </w:p>
    <w:p w:rsidR="006C64B2" w:rsidRDefault="006C64B2" w:rsidP="006C64B2">
      <w:pPr>
        <w:pStyle w:val="Styl1"/>
        <w:ind w:left="720"/>
      </w:pPr>
      <w:r>
        <w:t>Nazwisko i imię…………………………Wykonano. Podpis………………………….</w:t>
      </w:r>
    </w:p>
    <w:p w:rsidR="006C64B2" w:rsidRPr="00F73761" w:rsidRDefault="006C64B2" w:rsidP="006C64B2">
      <w:pPr>
        <w:pStyle w:val="Styl2"/>
        <w:numPr>
          <w:ilvl w:val="0"/>
          <w:numId w:val="2"/>
        </w:numPr>
        <w:ind w:left="1068"/>
        <w:rPr>
          <w:b/>
          <w:bCs/>
        </w:rPr>
      </w:pPr>
      <w:r>
        <w:t>wyłączenie rejonu prac spod napięcia</w:t>
      </w:r>
    </w:p>
    <w:p w:rsidR="006C64B2" w:rsidRDefault="006C64B2" w:rsidP="006C64B2">
      <w:pPr>
        <w:pStyle w:val="Styl1"/>
        <w:ind w:left="720"/>
      </w:pPr>
      <w:r>
        <w:t>Nazwisko i imię…………………………Wykonano. Podpis………………………….</w:t>
      </w:r>
    </w:p>
    <w:p w:rsidR="006C64B2" w:rsidRDefault="006C64B2" w:rsidP="006C64B2">
      <w:pPr>
        <w:pStyle w:val="Heading51"/>
        <w:tabs>
          <w:tab w:val="clear" w:pos="1134"/>
        </w:tabs>
        <w:ind w:left="0" w:firstLine="0"/>
      </w:pPr>
    </w:p>
    <w:p w:rsidR="006C64B2" w:rsidRPr="00F73761" w:rsidRDefault="006C64B2" w:rsidP="006C64B2">
      <w:pPr>
        <w:pStyle w:val="Styl2"/>
        <w:numPr>
          <w:ilvl w:val="0"/>
          <w:numId w:val="2"/>
        </w:numPr>
        <w:ind w:left="1068"/>
        <w:rPr>
          <w:b/>
          <w:bCs/>
        </w:rPr>
      </w:pPr>
      <w:r>
        <w:t>dokonanie analizy stężenia par cieczy, gazów, pyłów w zakresie występowania niebezpiecznych stężeń:</w:t>
      </w:r>
    </w:p>
    <w:p w:rsidR="006C64B2" w:rsidRDefault="006C64B2" w:rsidP="006C64B2">
      <w:pPr>
        <w:pStyle w:val="Styl1"/>
        <w:ind w:left="720"/>
      </w:pPr>
      <w:r>
        <w:t>Nazwisko i imię…………………………Wykonano. Podpis………………………….</w:t>
      </w:r>
    </w:p>
    <w:p w:rsidR="006C64B2" w:rsidRPr="00F73761" w:rsidRDefault="006C64B2" w:rsidP="006C64B2">
      <w:pPr>
        <w:pStyle w:val="Styl2"/>
        <w:numPr>
          <w:ilvl w:val="0"/>
          <w:numId w:val="2"/>
        </w:numPr>
        <w:ind w:left="1068"/>
        <w:rPr>
          <w:b/>
          <w:bCs/>
        </w:rPr>
      </w:pPr>
      <w:r>
        <w:t>stosowanie środków zabezpieczających organizację pracy i instruktaż:</w:t>
      </w:r>
    </w:p>
    <w:p w:rsidR="006C64B2" w:rsidRDefault="006C64B2" w:rsidP="006C64B2">
      <w:pPr>
        <w:pStyle w:val="Styl1"/>
        <w:ind w:left="720"/>
      </w:pPr>
      <w:r>
        <w:t>Nazwisko i imię…………………………Wykonano. Podpis………………………….</w:t>
      </w:r>
    </w:p>
    <w:p w:rsidR="006C64B2" w:rsidRDefault="006C64B2" w:rsidP="006C64B2">
      <w:pPr>
        <w:pStyle w:val="Styl1"/>
        <w:ind w:left="720"/>
      </w:pPr>
    </w:p>
    <w:p w:rsidR="006C64B2" w:rsidRDefault="006C64B2" w:rsidP="006C64B2">
      <w:pPr>
        <w:pStyle w:val="Styl1"/>
        <w:ind w:left="720"/>
      </w:pPr>
      <w:r w:rsidRPr="002C3C7D">
        <w:rPr>
          <w:b/>
          <w:u w:val="single"/>
        </w:rPr>
        <w:t>Uwaga:</w:t>
      </w:r>
      <w:r>
        <w:t xml:space="preserve"> niepotrzebne skreślić.</w:t>
      </w:r>
    </w:p>
    <w:p w:rsidR="006C64B2" w:rsidRDefault="006C64B2" w:rsidP="006C64B2">
      <w:pPr>
        <w:pStyle w:val="Styl1"/>
        <w:ind w:left="720"/>
      </w:pPr>
    </w:p>
    <w:p w:rsidR="006C64B2" w:rsidRDefault="006C64B2" w:rsidP="006C64B2">
      <w:pPr>
        <w:pStyle w:val="Styl2"/>
        <w:tabs>
          <w:tab w:val="clear" w:pos="900"/>
          <w:tab w:val="num" w:pos="720"/>
        </w:tabs>
        <w:ind w:left="720"/>
      </w:pPr>
      <w:r>
        <w:t>Zezwalam na rozpoczęcie prac w dniu (ach)…………….od godziny……………….do</w:t>
      </w:r>
    </w:p>
    <w:p w:rsidR="006C64B2" w:rsidRDefault="006C64B2" w:rsidP="006C64B2">
      <w:pPr>
        <w:pStyle w:val="Styl1"/>
        <w:ind w:left="720"/>
      </w:pPr>
      <w:r>
        <w:t>godziny…………….</w:t>
      </w:r>
    </w:p>
    <w:p w:rsidR="006C64B2" w:rsidRDefault="006C64B2" w:rsidP="006C64B2">
      <w:pPr>
        <w:pStyle w:val="Styl1"/>
        <w:ind w:left="360"/>
      </w:pPr>
      <w:r>
        <w:t xml:space="preserve">(Zezwolenie jest ważne tylko po złożeniu podpisów przez osoby wymienione w pkt. </w:t>
      </w:r>
      <w:r w:rsidR="006D7525">
        <w:t>11</w:t>
      </w:r>
      <w:r>
        <w:t>).</w:t>
      </w:r>
    </w:p>
    <w:p w:rsidR="006C64B2" w:rsidRDefault="006C64B2" w:rsidP="006C64B2">
      <w:pPr>
        <w:pStyle w:val="Styl1"/>
        <w:ind w:left="360"/>
      </w:pPr>
    </w:p>
    <w:p w:rsidR="006C64B2" w:rsidRDefault="006C64B2" w:rsidP="006C64B2">
      <w:pPr>
        <w:pStyle w:val="Styl1"/>
        <w:ind w:left="360"/>
      </w:pPr>
    </w:p>
    <w:p w:rsidR="006C64B2" w:rsidRPr="00D07C62" w:rsidRDefault="006C64B2" w:rsidP="006C64B2">
      <w:pPr>
        <w:pStyle w:val="Styl1"/>
        <w:tabs>
          <w:tab w:val="left" w:pos="5400"/>
        </w:tabs>
        <w:ind w:left="360"/>
      </w:pPr>
      <w:r>
        <w:t xml:space="preserve">………………………… </w:t>
      </w:r>
      <w:r>
        <w:tab/>
        <w:t>……………………………</w:t>
      </w:r>
    </w:p>
    <w:p w:rsidR="006C64B2" w:rsidRDefault="006C64B2" w:rsidP="006C64B2">
      <w:pPr>
        <w:tabs>
          <w:tab w:val="left" w:pos="900"/>
          <w:tab w:val="left" w:pos="5580"/>
        </w:tabs>
      </w:pPr>
      <w:r>
        <w:tab/>
      </w:r>
      <w:r w:rsidRPr="00D853C8">
        <w:rPr>
          <w:sz w:val="20"/>
        </w:rPr>
        <w:t xml:space="preserve">Wnioskujący </w:t>
      </w:r>
      <w:r>
        <w:tab/>
      </w:r>
      <w:r w:rsidRPr="00D853C8">
        <w:rPr>
          <w:sz w:val="20"/>
        </w:rPr>
        <w:t>Przewodniczący komisji</w:t>
      </w:r>
      <w:r>
        <w:tab/>
      </w:r>
    </w:p>
    <w:p w:rsidR="006C64B2" w:rsidRDefault="006C64B2" w:rsidP="006C64B2">
      <w:pPr>
        <w:tabs>
          <w:tab w:val="left" w:pos="900"/>
          <w:tab w:val="left" w:pos="5580"/>
        </w:tabs>
      </w:pPr>
    </w:p>
    <w:p w:rsidR="006C64B2" w:rsidRDefault="006C64B2" w:rsidP="006C64B2">
      <w:pPr>
        <w:pStyle w:val="Styl2"/>
        <w:tabs>
          <w:tab w:val="clear" w:pos="900"/>
          <w:tab w:val="num" w:pos="720"/>
        </w:tabs>
        <w:ind w:left="720"/>
      </w:pPr>
      <w:r>
        <w:t xml:space="preserve">Prace zakończono w dniu………………. o godzinie ……………… wykonawca……………………………………………………………………………… </w:t>
      </w:r>
    </w:p>
    <w:p w:rsidR="006C64B2" w:rsidRDefault="006C64B2" w:rsidP="006C64B2">
      <w:pPr>
        <w:pStyle w:val="Styl2"/>
        <w:tabs>
          <w:tab w:val="clear" w:pos="900"/>
          <w:tab w:val="num" w:pos="720"/>
        </w:tabs>
        <w:ind w:left="720"/>
      </w:pPr>
      <w:r>
        <w:t>Stanowisko pracy i jego otoczenie zostało sprawdzone i nie stwierdzono zaniechań mogących zainicjować pożar.</w:t>
      </w:r>
    </w:p>
    <w:p w:rsidR="006C64B2" w:rsidRDefault="006C64B2" w:rsidP="006C64B2">
      <w:pPr>
        <w:pStyle w:val="Styl1"/>
        <w:ind w:left="720" w:hanging="360"/>
      </w:pPr>
    </w:p>
    <w:p w:rsidR="006C64B2" w:rsidRDefault="006C64B2" w:rsidP="006C64B2">
      <w:pPr>
        <w:pStyle w:val="Styl1"/>
        <w:ind w:left="720" w:hanging="360"/>
      </w:pPr>
    </w:p>
    <w:p w:rsidR="006C64B2" w:rsidRDefault="006C64B2" w:rsidP="006C64B2">
      <w:pPr>
        <w:pStyle w:val="Styl1"/>
        <w:tabs>
          <w:tab w:val="left" w:pos="5760"/>
        </w:tabs>
        <w:ind w:left="720" w:hanging="360"/>
      </w:pPr>
      <w:r>
        <w:t xml:space="preserve">Stwierdzam odebranie robót </w:t>
      </w:r>
      <w:r>
        <w:tab/>
        <w:t xml:space="preserve">Skontrolował </w:t>
      </w:r>
    </w:p>
    <w:p w:rsidR="006C64B2" w:rsidRDefault="006C64B2" w:rsidP="006C64B2">
      <w:pPr>
        <w:pStyle w:val="Styl1"/>
        <w:tabs>
          <w:tab w:val="left" w:pos="5220"/>
        </w:tabs>
        <w:ind w:left="720" w:hanging="360"/>
      </w:pPr>
    </w:p>
    <w:p w:rsidR="006C64B2" w:rsidRDefault="006C64B2" w:rsidP="006C64B2">
      <w:pPr>
        <w:pStyle w:val="Styl1"/>
        <w:tabs>
          <w:tab w:val="left" w:pos="5220"/>
        </w:tabs>
        <w:ind w:left="720" w:hanging="360"/>
      </w:pPr>
    </w:p>
    <w:p w:rsidR="006C64B2" w:rsidRDefault="006C64B2" w:rsidP="006C64B2">
      <w:pPr>
        <w:pStyle w:val="Styl1"/>
        <w:tabs>
          <w:tab w:val="left" w:pos="5220"/>
        </w:tabs>
        <w:ind w:left="720" w:hanging="360"/>
      </w:pPr>
      <w:r>
        <w:t xml:space="preserve">………………………… </w:t>
      </w:r>
      <w:r>
        <w:tab/>
        <w:t>…………………………..</w:t>
      </w:r>
    </w:p>
    <w:p w:rsidR="006C64B2" w:rsidRPr="00D853C8" w:rsidRDefault="006C64B2" w:rsidP="006C64B2">
      <w:pPr>
        <w:pStyle w:val="Styl1"/>
        <w:tabs>
          <w:tab w:val="left" w:pos="1260"/>
          <w:tab w:val="left" w:pos="5220"/>
          <w:tab w:val="left" w:pos="6120"/>
        </w:tabs>
        <w:ind w:left="720" w:hanging="360"/>
        <w:rPr>
          <w:sz w:val="20"/>
        </w:rPr>
      </w:pPr>
      <w:r>
        <w:tab/>
      </w:r>
      <w:r>
        <w:tab/>
      </w:r>
      <w:r w:rsidRPr="00D853C8">
        <w:rPr>
          <w:sz w:val="20"/>
        </w:rPr>
        <w:t xml:space="preserve">podpis </w:t>
      </w:r>
      <w:r>
        <w:tab/>
      </w:r>
      <w:r>
        <w:tab/>
      </w:r>
      <w:r w:rsidRPr="00D853C8">
        <w:rPr>
          <w:sz w:val="20"/>
        </w:rPr>
        <w:t>podpis</w:t>
      </w:r>
    </w:p>
    <w:p w:rsidR="006C64B2" w:rsidRDefault="006C64B2" w:rsidP="006C64B2"/>
    <w:p w:rsidR="006C64B2" w:rsidRDefault="006C64B2" w:rsidP="006C64B2"/>
    <w:p w:rsidR="006C64B2" w:rsidRDefault="006C64B2" w:rsidP="006C64B2"/>
    <w:p w:rsidR="00410DD2" w:rsidRPr="000A67D2" w:rsidRDefault="006C64B2" w:rsidP="000A67D2">
      <w:pPr>
        <w:rPr>
          <w:b/>
          <w:sz w:val="32"/>
        </w:rPr>
      </w:pPr>
      <w:r w:rsidRPr="000A67D2">
        <w:rPr>
          <w:b/>
          <w:sz w:val="32"/>
        </w:rPr>
        <w:t>Załącznik 5</w:t>
      </w:r>
    </w:p>
    <w:p w:rsidR="006C64B2" w:rsidRPr="007A7B2C" w:rsidRDefault="006C64B2" w:rsidP="001D6703">
      <w:pPr>
        <w:tabs>
          <w:tab w:val="left" w:pos="720"/>
          <w:tab w:val="left" w:pos="4140"/>
          <w:tab w:val="left" w:pos="4320"/>
        </w:tabs>
        <w:jc w:val="center"/>
        <w:rPr>
          <w:szCs w:val="24"/>
        </w:rPr>
      </w:pPr>
      <w:r w:rsidRPr="0057604F">
        <w:rPr>
          <w:b/>
          <w:szCs w:val="24"/>
        </w:rPr>
        <w:t>O Ś W I A D C Z E N I E</w:t>
      </w:r>
      <w:r w:rsidR="001D6703" w:rsidRPr="007A7B2C">
        <w:rPr>
          <w:b/>
          <w:bCs/>
          <w:szCs w:val="24"/>
        </w:rPr>
        <w:t> </w:t>
      </w:r>
      <w:r w:rsidR="001D6703" w:rsidRPr="007A7B2C">
        <w:rPr>
          <w:szCs w:val="24"/>
        </w:rPr>
        <w:t>Nr. ......./201....</w:t>
      </w:r>
    </w:p>
    <w:p w:rsidR="006C64B2" w:rsidRPr="0057604F" w:rsidRDefault="006C64B2" w:rsidP="006C64B2">
      <w:pPr>
        <w:tabs>
          <w:tab w:val="left" w:pos="720"/>
          <w:tab w:val="left" w:pos="4140"/>
          <w:tab w:val="left" w:pos="4320"/>
        </w:tabs>
        <w:rPr>
          <w:szCs w:val="24"/>
        </w:rPr>
      </w:pPr>
    </w:p>
    <w:p w:rsidR="001D6703" w:rsidRPr="00A8387C" w:rsidRDefault="001D6703" w:rsidP="001D6703">
      <w:pPr>
        <w:tabs>
          <w:tab w:val="left" w:pos="720"/>
          <w:tab w:val="left" w:pos="4140"/>
          <w:tab w:val="left" w:pos="4320"/>
        </w:tabs>
        <w:rPr>
          <w:szCs w:val="24"/>
        </w:rPr>
      </w:pPr>
      <w:r w:rsidRPr="007A7B2C">
        <w:rPr>
          <w:szCs w:val="24"/>
        </w:rPr>
        <w:br/>
      </w:r>
    </w:p>
    <w:p w:rsidR="001D6703" w:rsidRPr="00A8387C" w:rsidRDefault="001D6703" w:rsidP="001D6703">
      <w:pPr>
        <w:tabs>
          <w:tab w:val="left" w:pos="720"/>
          <w:tab w:val="left" w:pos="4140"/>
          <w:tab w:val="left" w:pos="4320"/>
        </w:tabs>
        <w:rPr>
          <w:szCs w:val="24"/>
        </w:rPr>
      </w:pPr>
      <w:r w:rsidRPr="00A8387C">
        <w:rPr>
          <w:szCs w:val="24"/>
        </w:rPr>
        <w:t>Pan /Pani: ……....................................................................; Imię ojca: …..................................</w:t>
      </w:r>
    </w:p>
    <w:p w:rsidR="001D6703" w:rsidRPr="00A8387C" w:rsidRDefault="001D6703" w:rsidP="001D6703">
      <w:pPr>
        <w:tabs>
          <w:tab w:val="left" w:pos="720"/>
          <w:tab w:val="left" w:pos="4140"/>
          <w:tab w:val="left" w:pos="4320"/>
        </w:tabs>
        <w:rPr>
          <w:szCs w:val="24"/>
        </w:rPr>
      </w:pPr>
    </w:p>
    <w:p w:rsidR="001D6703" w:rsidRPr="00A8387C" w:rsidRDefault="001D6703" w:rsidP="001D6703">
      <w:pPr>
        <w:tabs>
          <w:tab w:val="left" w:pos="720"/>
          <w:tab w:val="left" w:pos="4140"/>
          <w:tab w:val="left" w:pos="4320"/>
        </w:tabs>
        <w:rPr>
          <w:szCs w:val="24"/>
        </w:rPr>
      </w:pPr>
      <w:r w:rsidRPr="00A8387C">
        <w:rPr>
          <w:szCs w:val="24"/>
        </w:rPr>
        <w:t>Data  urodzenia: ....................................  Data przyjęcia do pracy : ……………………………</w:t>
      </w:r>
    </w:p>
    <w:p w:rsidR="001D6703" w:rsidRPr="00A8387C" w:rsidRDefault="001D6703" w:rsidP="001D6703">
      <w:pPr>
        <w:tabs>
          <w:tab w:val="left" w:pos="720"/>
          <w:tab w:val="left" w:pos="4140"/>
          <w:tab w:val="left" w:pos="4320"/>
        </w:tabs>
        <w:rPr>
          <w:szCs w:val="24"/>
        </w:rPr>
      </w:pPr>
    </w:p>
    <w:p w:rsidR="001D6703" w:rsidRPr="00A8387C" w:rsidRDefault="001D6703" w:rsidP="001D6703">
      <w:pPr>
        <w:tabs>
          <w:tab w:val="left" w:pos="720"/>
          <w:tab w:val="left" w:pos="4140"/>
          <w:tab w:val="left" w:pos="4320"/>
        </w:tabs>
        <w:rPr>
          <w:szCs w:val="24"/>
        </w:rPr>
      </w:pPr>
      <w:r w:rsidRPr="00A8387C">
        <w:rPr>
          <w:szCs w:val="24"/>
        </w:rPr>
        <w:t>Stanowisko: ...............................................................................................................................</w:t>
      </w:r>
    </w:p>
    <w:p w:rsidR="001D6703" w:rsidRPr="00A8387C" w:rsidRDefault="001D6703" w:rsidP="001D6703">
      <w:pPr>
        <w:tabs>
          <w:tab w:val="left" w:pos="720"/>
          <w:tab w:val="left" w:pos="4140"/>
          <w:tab w:val="left" w:pos="4320"/>
        </w:tabs>
        <w:rPr>
          <w:szCs w:val="24"/>
        </w:rPr>
      </w:pPr>
    </w:p>
    <w:p w:rsidR="001D6703" w:rsidRPr="00A8387C" w:rsidRDefault="001D6703" w:rsidP="001D6703">
      <w:pPr>
        <w:tabs>
          <w:tab w:val="left" w:pos="720"/>
          <w:tab w:val="left" w:pos="4140"/>
          <w:tab w:val="left" w:pos="4320"/>
        </w:tabs>
        <w:rPr>
          <w:szCs w:val="24"/>
        </w:rPr>
      </w:pPr>
      <w:r w:rsidRPr="00A8387C">
        <w:rPr>
          <w:szCs w:val="24"/>
        </w:rPr>
        <w:t xml:space="preserve">Niniejszym  oświadczam , że  zostałam/łem  przeszkolona/ny  w  zakresie  przepisów  i wymogów  ochrony  przeciwpożarowej  obowiązujących  w </w:t>
      </w:r>
      <w:r w:rsidR="00A732E6">
        <w:rPr>
          <w:szCs w:val="24"/>
        </w:rPr>
        <w:t>Wielkopolskim Centrum Onkologii</w:t>
      </w:r>
      <w:r w:rsidRPr="00A8387C">
        <w:rPr>
          <w:szCs w:val="24"/>
        </w:rPr>
        <w:t>,  które  zobowiązuję  się  przestrzegać.  Poinformowano  mnie  również  o rodzajach podręcznego  sprzętu  gaśniczego  i  sposobach  jego  uruchamiania  oraz  o zasadach  postępowania  na  wypadek  pożaru , w  tym  również  dotyczących  ewakuacji ludzi  i  mienia.</w:t>
      </w:r>
    </w:p>
    <w:p w:rsidR="001D6703" w:rsidRPr="00A8387C" w:rsidRDefault="001D6703" w:rsidP="001D6703">
      <w:pPr>
        <w:tabs>
          <w:tab w:val="left" w:pos="720"/>
          <w:tab w:val="left" w:pos="4140"/>
          <w:tab w:val="left" w:pos="4320"/>
        </w:tabs>
        <w:rPr>
          <w:szCs w:val="24"/>
        </w:rPr>
      </w:pPr>
    </w:p>
    <w:p w:rsidR="001D6703" w:rsidRPr="00A8387C" w:rsidRDefault="001D6703" w:rsidP="001D6703">
      <w:pPr>
        <w:tabs>
          <w:tab w:val="left" w:pos="720"/>
          <w:tab w:val="left" w:pos="4140"/>
          <w:tab w:val="left" w:pos="4320"/>
        </w:tabs>
        <w:rPr>
          <w:szCs w:val="24"/>
        </w:rPr>
      </w:pPr>
      <w:r w:rsidRPr="00A8387C">
        <w:rPr>
          <w:szCs w:val="24"/>
        </w:rPr>
        <w:t>.................................................................                      ................................................................</w:t>
      </w:r>
    </w:p>
    <w:p w:rsidR="001D6703" w:rsidRPr="00A8387C" w:rsidRDefault="001D6703" w:rsidP="001D6703">
      <w:pPr>
        <w:tabs>
          <w:tab w:val="left" w:pos="720"/>
          <w:tab w:val="left" w:pos="4140"/>
          <w:tab w:val="left" w:pos="4320"/>
        </w:tabs>
        <w:rPr>
          <w:szCs w:val="24"/>
        </w:rPr>
      </w:pPr>
      <w:r w:rsidRPr="00A8387C">
        <w:rPr>
          <w:szCs w:val="24"/>
        </w:rPr>
        <w:t>         /</w:t>
      </w:r>
      <w:r w:rsidRPr="00A8387C">
        <w:rPr>
          <w:i/>
          <w:iCs/>
          <w:szCs w:val="24"/>
        </w:rPr>
        <w:t>podpis  osoby  szkolonej/                                         /pieczęć  i  podpis  szkolącego/</w:t>
      </w:r>
    </w:p>
    <w:p w:rsidR="001D6703" w:rsidRPr="007A7B2C" w:rsidRDefault="001D6703" w:rsidP="001D6703">
      <w:pPr>
        <w:tabs>
          <w:tab w:val="left" w:pos="720"/>
          <w:tab w:val="left" w:pos="4140"/>
          <w:tab w:val="left" w:pos="4320"/>
        </w:tabs>
        <w:rPr>
          <w:szCs w:val="24"/>
        </w:rPr>
      </w:pPr>
      <w:r w:rsidRPr="00A8387C">
        <w:rPr>
          <w:szCs w:val="24"/>
        </w:rPr>
        <w:br/>
      </w:r>
      <w:r w:rsidRPr="00A8387C">
        <w:rPr>
          <w:szCs w:val="24"/>
        </w:rPr>
        <w:br/>
      </w:r>
      <w:r w:rsidRPr="00A8387C">
        <w:rPr>
          <w:szCs w:val="24"/>
        </w:rPr>
        <w:br/>
      </w:r>
      <w:r w:rsidRPr="00A8387C">
        <w:rPr>
          <w:b/>
          <w:bCs/>
          <w:szCs w:val="24"/>
        </w:rPr>
        <w:t>Poznań ,</w:t>
      </w:r>
      <w:r w:rsidRPr="00A8387C">
        <w:rPr>
          <w:szCs w:val="24"/>
        </w:rPr>
        <w:t xml:space="preserve"> dnia: .....................</w:t>
      </w:r>
      <w:r w:rsidRPr="007A7B2C">
        <w:rPr>
          <w:szCs w:val="24"/>
        </w:rPr>
        <w:t>.............</w:t>
      </w:r>
    </w:p>
    <w:p w:rsidR="006C64B2" w:rsidRPr="000A67D2" w:rsidRDefault="001D6703" w:rsidP="001D6703">
      <w:pPr>
        <w:tabs>
          <w:tab w:val="left" w:pos="720"/>
          <w:tab w:val="left" w:pos="4140"/>
          <w:tab w:val="left" w:pos="4320"/>
        </w:tabs>
        <w:rPr>
          <w:b/>
          <w:sz w:val="32"/>
          <w:szCs w:val="32"/>
        </w:rPr>
      </w:pPr>
      <w:r>
        <w:rPr>
          <w:szCs w:val="24"/>
        </w:rPr>
        <w:br w:type="column"/>
      </w:r>
      <w:r w:rsidR="006C64B2" w:rsidRPr="000A67D2">
        <w:rPr>
          <w:b/>
          <w:sz w:val="32"/>
          <w:szCs w:val="32"/>
        </w:rPr>
        <w:t>Załącznik 6</w:t>
      </w:r>
    </w:p>
    <w:p w:rsidR="006C64B2" w:rsidRDefault="006C64B2" w:rsidP="006C64B2">
      <w:pPr>
        <w:jc w:val="center"/>
        <w:rPr>
          <w:b/>
          <w:bCs/>
          <w:sz w:val="36"/>
        </w:rPr>
      </w:pPr>
      <w:r>
        <w:rPr>
          <w:b/>
          <w:bCs/>
          <w:sz w:val="36"/>
        </w:rPr>
        <w:t>Z</w:t>
      </w:r>
      <w:r>
        <w:rPr>
          <w:b/>
          <w:bCs/>
          <w:sz w:val="32"/>
        </w:rPr>
        <w:t>AŚWIADCZENI</w:t>
      </w:r>
      <w:r>
        <w:rPr>
          <w:b/>
          <w:bCs/>
          <w:sz w:val="36"/>
        </w:rPr>
        <w:t>E</w:t>
      </w:r>
    </w:p>
    <w:p w:rsidR="006C64B2" w:rsidRPr="0005531C" w:rsidRDefault="006C64B2" w:rsidP="006C64B2">
      <w:pPr>
        <w:jc w:val="center"/>
        <w:rPr>
          <w:b/>
          <w:sz w:val="28"/>
          <w:szCs w:val="28"/>
        </w:rPr>
      </w:pPr>
      <w:bookmarkStart w:id="87" w:name="_Toc273909547"/>
      <w:bookmarkStart w:id="88" w:name="_Toc274135083"/>
      <w:bookmarkStart w:id="89" w:name="_Toc274665321"/>
      <w:bookmarkStart w:id="90" w:name="_Toc275036458"/>
      <w:bookmarkStart w:id="91" w:name="_Toc275786620"/>
      <w:bookmarkStart w:id="92" w:name="_Toc276416891"/>
      <w:bookmarkStart w:id="93" w:name="_Toc279351356"/>
      <w:r w:rsidRPr="0005531C">
        <w:rPr>
          <w:b/>
          <w:sz w:val="28"/>
          <w:szCs w:val="28"/>
        </w:rPr>
        <w:t>O ukończeniu szkolenia wstępnego/okresowego z zakresu</w:t>
      </w:r>
      <w:bookmarkEnd w:id="87"/>
      <w:bookmarkEnd w:id="88"/>
      <w:bookmarkEnd w:id="89"/>
      <w:bookmarkEnd w:id="90"/>
      <w:bookmarkEnd w:id="91"/>
      <w:bookmarkEnd w:id="92"/>
      <w:bookmarkEnd w:id="93"/>
    </w:p>
    <w:p w:rsidR="006C64B2" w:rsidRDefault="006C64B2" w:rsidP="006C64B2">
      <w:pPr>
        <w:jc w:val="center"/>
        <w:rPr>
          <w:sz w:val="28"/>
        </w:rPr>
      </w:pPr>
      <w:r>
        <w:rPr>
          <w:sz w:val="28"/>
        </w:rPr>
        <w:t xml:space="preserve">OCHRONY PRZECIWPOŻAROWEJ </w:t>
      </w:r>
    </w:p>
    <w:p w:rsidR="006C64B2" w:rsidRDefault="006C64B2" w:rsidP="006C64B2">
      <w:pPr>
        <w:rPr>
          <w:sz w:val="28"/>
        </w:rPr>
      </w:pPr>
    </w:p>
    <w:p w:rsidR="006C64B2" w:rsidRPr="00090C57" w:rsidRDefault="006C64B2" w:rsidP="006C64B2">
      <w:pPr>
        <w:jc w:val="center"/>
        <w:rPr>
          <w:szCs w:val="24"/>
        </w:rPr>
      </w:pPr>
      <w:r w:rsidRPr="00090C57">
        <w:rPr>
          <w:szCs w:val="24"/>
        </w:rPr>
        <w:t xml:space="preserve">W dniu </w:t>
      </w:r>
      <w:r w:rsidRPr="00090C57">
        <w:rPr>
          <w:color w:val="808080"/>
          <w:szCs w:val="24"/>
        </w:rPr>
        <w:t>...............................</w:t>
      </w:r>
      <w:r w:rsidRPr="00090C57">
        <w:rPr>
          <w:szCs w:val="24"/>
        </w:rPr>
        <w:t xml:space="preserve"> r. Pan(i)</w:t>
      </w:r>
      <w:r w:rsidRPr="00090C57">
        <w:rPr>
          <w:color w:val="808080"/>
          <w:szCs w:val="24"/>
        </w:rPr>
        <w:t>......................................................................,</w:t>
      </w:r>
    </w:p>
    <w:p w:rsidR="006C64B2" w:rsidRPr="00090C57" w:rsidRDefault="006C64B2" w:rsidP="006C64B2">
      <w:pPr>
        <w:jc w:val="center"/>
        <w:rPr>
          <w:szCs w:val="24"/>
        </w:rPr>
      </w:pPr>
      <w:r w:rsidRPr="00090C57">
        <w:rPr>
          <w:szCs w:val="24"/>
        </w:rPr>
        <w:t>ukończył(a) szkolenie z zakresu Ochrony Przeciwpożarowej.</w:t>
      </w:r>
    </w:p>
    <w:p w:rsidR="006C64B2" w:rsidRDefault="006C64B2" w:rsidP="006C64B2">
      <w:pPr>
        <w:rPr>
          <w:szCs w:val="24"/>
        </w:rPr>
      </w:pPr>
    </w:p>
    <w:p w:rsidR="006C64B2" w:rsidRDefault="006C64B2" w:rsidP="006C64B2">
      <w:pPr>
        <w:rPr>
          <w:szCs w:val="24"/>
        </w:rPr>
      </w:pPr>
    </w:p>
    <w:p w:rsidR="006C64B2" w:rsidRPr="00090C57" w:rsidRDefault="006C64B2" w:rsidP="001E2561">
      <w:pPr>
        <w:rPr>
          <w:szCs w:val="24"/>
        </w:rPr>
      </w:pPr>
      <w:r w:rsidRPr="00090C57">
        <w:rPr>
          <w:szCs w:val="24"/>
        </w:rPr>
        <w:t>Tematyka szkolenia:</w:t>
      </w:r>
    </w:p>
    <w:p w:rsidR="006C64B2" w:rsidRPr="00090C57" w:rsidRDefault="006C64B2" w:rsidP="00954895">
      <w:pPr>
        <w:numPr>
          <w:ilvl w:val="0"/>
          <w:numId w:val="12"/>
        </w:numPr>
        <w:jc w:val="left"/>
        <w:rPr>
          <w:szCs w:val="24"/>
        </w:rPr>
      </w:pPr>
      <w:r w:rsidRPr="00090C57">
        <w:rPr>
          <w:szCs w:val="24"/>
        </w:rPr>
        <w:t>Podstawowe Akty Prawne dotyczące Ochrony Ppoż.,</w:t>
      </w:r>
    </w:p>
    <w:p w:rsidR="006C64B2" w:rsidRPr="00090C57" w:rsidRDefault="006C64B2" w:rsidP="00954895">
      <w:pPr>
        <w:numPr>
          <w:ilvl w:val="0"/>
          <w:numId w:val="12"/>
        </w:numPr>
        <w:jc w:val="left"/>
        <w:rPr>
          <w:szCs w:val="24"/>
        </w:rPr>
      </w:pPr>
      <w:r w:rsidRPr="00090C57">
        <w:rPr>
          <w:szCs w:val="24"/>
        </w:rPr>
        <w:t xml:space="preserve">Zakres Instrukcji Bezpieczeństwa Pożarowego, </w:t>
      </w:r>
    </w:p>
    <w:p w:rsidR="006C64B2" w:rsidRPr="00090C57" w:rsidRDefault="006C64B2" w:rsidP="00954895">
      <w:pPr>
        <w:numPr>
          <w:ilvl w:val="0"/>
          <w:numId w:val="12"/>
        </w:numPr>
        <w:jc w:val="left"/>
        <w:rPr>
          <w:szCs w:val="24"/>
        </w:rPr>
      </w:pPr>
      <w:r w:rsidRPr="00090C57">
        <w:rPr>
          <w:szCs w:val="24"/>
        </w:rPr>
        <w:t>Czynniki niezbędne do powstania i rozwoju pożaru, oraz jego grupy,</w:t>
      </w:r>
    </w:p>
    <w:p w:rsidR="006C64B2" w:rsidRPr="002159AC" w:rsidRDefault="006C64B2" w:rsidP="00954895">
      <w:pPr>
        <w:numPr>
          <w:ilvl w:val="0"/>
          <w:numId w:val="12"/>
        </w:numPr>
        <w:jc w:val="left"/>
        <w:rPr>
          <w:szCs w:val="24"/>
        </w:rPr>
      </w:pPr>
      <w:r w:rsidRPr="00090C57">
        <w:rPr>
          <w:szCs w:val="24"/>
        </w:rPr>
        <w:t>Przyczyny powstawania pożaru</w:t>
      </w:r>
      <w:r>
        <w:rPr>
          <w:szCs w:val="24"/>
        </w:rPr>
        <w:t>/wybuchu</w:t>
      </w:r>
      <w:r w:rsidRPr="00090C57">
        <w:rPr>
          <w:szCs w:val="24"/>
        </w:rPr>
        <w:t>,</w:t>
      </w:r>
    </w:p>
    <w:p w:rsidR="006C64B2" w:rsidRPr="00090C57" w:rsidRDefault="006C64B2" w:rsidP="00954895">
      <w:pPr>
        <w:numPr>
          <w:ilvl w:val="0"/>
          <w:numId w:val="12"/>
        </w:numPr>
        <w:jc w:val="left"/>
        <w:rPr>
          <w:szCs w:val="24"/>
        </w:rPr>
      </w:pPr>
      <w:r w:rsidRPr="00090C57">
        <w:rPr>
          <w:szCs w:val="24"/>
        </w:rPr>
        <w:t>Zasady zapobiegania możliwości powstania pożaru</w:t>
      </w:r>
      <w:r>
        <w:rPr>
          <w:szCs w:val="24"/>
        </w:rPr>
        <w:t>/wybuchu</w:t>
      </w:r>
      <w:r w:rsidRPr="00090C57">
        <w:rPr>
          <w:szCs w:val="24"/>
        </w:rPr>
        <w:t>,</w:t>
      </w:r>
    </w:p>
    <w:p w:rsidR="006C64B2" w:rsidRDefault="006C64B2" w:rsidP="00954895">
      <w:pPr>
        <w:numPr>
          <w:ilvl w:val="0"/>
          <w:numId w:val="12"/>
        </w:numPr>
        <w:jc w:val="left"/>
        <w:rPr>
          <w:szCs w:val="24"/>
        </w:rPr>
      </w:pPr>
      <w:r w:rsidRPr="00090C57">
        <w:rPr>
          <w:szCs w:val="24"/>
        </w:rPr>
        <w:t>Zasady postępowania pracowników podczas pożaru</w:t>
      </w:r>
      <w:r>
        <w:rPr>
          <w:szCs w:val="24"/>
        </w:rPr>
        <w:t>/wybuchu</w:t>
      </w:r>
      <w:r w:rsidRPr="00090C57">
        <w:rPr>
          <w:szCs w:val="24"/>
        </w:rPr>
        <w:t>,</w:t>
      </w:r>
    </w:p>
    <w:p w:rsidR="006C64B2" w:rsidRDefault="006C64B2" w:rsidP="00954895">
      <w:pPr>
        <w:numPr>
          <w:ilvl w:val="0"/>
          <w:numId w:val="12"/>
        </w:numPr>
        <w:jc w:val="left"/>
        <w:rPr>
          <w:szCs w:val="24"/>
        </w:rPr>
      </w:pPr>
      <w:r>
        <w:rPr>
          <w:szCs w:val="24"/>
        </w:rPr>
        <w:t xml:space="preserve">Inne miejscowe zagrożenia mogące wystąpić w </w:t>
      </w:r>
      <w:r w:rsidR="00DB7185">
        <w:rPr>
          <w:szCs w:val="24"/>
        </w:rPr>
        <w:t>szpitalu</w:t>
      </w:r>
      <w:r>
        <w:rPr>
          <w:szCs w:val="24"/>
        </w:rPr>
        <w:t>,</w:t>
      </w:r>
    </w:p>
    <w:p w:rsidR="006C64B2" w:rsidRPr="00090C57" w:rsidRDefault="006C64B2" w:rsidP="00954895">
      <w:pPr>
        <w:numPr>
          <w:ilvl w:val="0"/>
          <w:numId w:val="12"/>
        </w:numPr>
        <w:jc w:val="left"/>
        <w:rPr>
          <w:szCs w:val="24"/>
        </w:rPr>
      </w:pPr>
      <w:r w:rsidRPr="00090C57">
        <w:rPr>
          <w:szCs w:val="24"/>
        </w:rPr>
        <w:t>Zasady bezpiecznej ewakuacji,</w:t>
      </w:r>
    </w:p>
    <w:p w:rsidR="006C64B2" w:rsidRPr="00090C57" w:rsidRDefault="006C64B2" w:rsidP="00954895">
      <w:pPr>
        <w:numPr>
          <w:ilvl w:val="0"/>
          <w:numId w:val="12"/>
        </w:numPr>
        <w:jc w:val="left"/>
        <w:rPr>
          <w:szCs w:val="24"/>
        </w:rPr>
      </w:pPr>
      <w:r w:rsidRPr="00090C57">
        <w:rPr>
          <w:szCs w:val="24"/>
        </w:rPr>
        <w:t>Zabezpieczenia techniczne</w:t>
      </w:r>
      <w:r>
        <w:rPr>
          <w:szCs w:val="24"/>
        </w:rPr>
        <w:t xml:space="preserve"> i przeciwpożarowe </w:t>
      </w:r>
      <w:r w:rsidR="00DB7185">
        <w:rPr>
          <w:szCs w:val="24"/>
        </w:rPr>
        <w:t>szpitala</w:t>
      </w:r>
      <w:r w:rsidRPr="00090C57">
        <w:rPr>
          <w:szCs w:val="24"/>
        </w:rPr>
        <w:t>,</w:t>
      </w:r>
    </w:p>
    <w:p w:rsidR="006C64B2" w:rsidRPr="000521B2" w:rsidRDefault="006C64B2" w:rsidP="00954895">
      <w:pPr>
        <w:numPr>
          <w:ilvl w:val="0"/>
          <w:numId w:val="12"/>
        </w:numPr>
        <w:jc w:val="left"/>
        <w:rPr>
          <w:szCs w:val="24"/>
        </w:rPr>
      </w:pPr>
      <w:r w:rsidRPr="00090C57">
        <w:rPr>
          <w:szCs w:val="24"/>
        </w:rPr>
        <w:t>Rodzaje środków gaśniczych i podręczny sprzęt gaśniczy.</w:t>
      </w:r>
    </w:p>
    <w:p w:rsidR="006C64B2" w:rsidRDefault="006C64B2" w:rsidP="006C64B2">
      <w:pPr>
        <w:rPr>
          <w:color w:val="808080"/>
          <w:sz w:val="28"/>
        </w:rPr>
      </w:pPr>
    </w:p>
    <w:p w:rsidR="006C64B2" w:rsidRDefault="006C64B2" w:rsidP="006C64B2">
      <w:pPr>
        <w:rPr>
          <w:color w:val="808080"/>
          <w:sz w:val="28"/>
        </w:rPr>
      </w:pPr>
    </w:p>
    <w:p w:rsidR="006C64B2" w:rsidRDefault="006C64B2" w:rsidP="006C64B2">
      <w:pPr>
        <w:rPr>
          <w:color w:val="808080"/>
          <w:sz w:val="28"/>
        </w:rPr>
      </w:pPr>
    </w:p>
    <w:p w:rsidR="006C64B2" w:rsidRPr="000E3E72" w:rsidRDefault="006C64B2" w:rsidP="00F9384E">
      <w:pPr>
        <w:tabs>
          <w:tab w:val="left" w:pos="6804"/>
        </w:tabs>
        <w:rPr>
          <w:sz w:val="28"/>
        </w:rPr>
      </w:pPr>
      <w:r w:rsidRPr="000E3E72">
        <w:rPr>
          <w:sz w:val="28"/>
        </w:rPr>
        <w:t>………………………….</w:t>
      </w:r>
      <w:r w:rsidR="009E1DDF">
        <w:rPr>
          <w:sz w:val="28"/>
        </w:rPr>
        <w:tab/>
      </w:r>
      <w:r w:rsidR="008E291D">
        <w:rPr>
          <w:sz w:val="28"/>
        </w:rPr>
        <w:t>................................</w:t>
      </w:r>
    </w:p>
    <w:p w:rsidR="006C64B2" w:rsidRPr="000E3E72" w:rsidRDefault="006C64B2" w:rsidP="006C64B2">
      <w:pPr>
        <w:rPr>
          <w:sz w:val="20"/>
        </w:rPr>
      </w:pPr>
      <w:r w:rsidRPr="000E3E72">
        <w:rPr>
          <w:sz w:val="20"/>
        </w:rPr>
        <w:t xml:space="preserve">       podpis osoby przeszkolonej                                       </w:t>
      </w:r>
      <w:r w:rsidR="009E1DDF">
        <w:rPr>
          <w:sz w:val="20"/>
        </w:rPr>
        <w:t xml:space="preserve">                      </w:t>
      </w:r>
      <w:r w:rsidR="008E291D">
        <w:rPr>
          <w:sz w:val="20"/>
        </w:rPr>
        <w:t xml:space="preserve">                        podpis wykładowcy</w:t>
      </w:r>
    </w:p>
    <w:p w:rsidR="006C64B2" w:rsidRDefault="006C64B2" w:rsidP="006C64B2">
      <w:pPr>
        <w:tabs>
          <w:tab w:val="left" w:pos="180"/>
          <w:tab w:val="left" w:pos="360"/>
          <w:tab w:val="left" w:pos="4140"/>
          <w:tab w:val="left" w:pos="4320"/>
        </w:tabs>
        <w:rPr>
          <w:b/>
          <w:szCs w:val="24"/>
        </w:rPr>
      </w:pPr>
    </w:p>
    <w:p w:rsidR="006C64B2" w:rsidRDefault="006C64B2" w:rsidP="006C64B2">
      <w:pPr>
        <w:tabs>
          <w:tab w:val="left" w:pos="180"/>
          <w:tab w:val="left" w:pos="360"/>
          <w:tab w:val="left" w:pos="4140"/>
          <w:tab w:val="left" w:pos="4320"/>
        </w:tabs>
        <w:jc w:val="center"/>
        <w:rPr>
          <w:rFonts w:ascii="Garamond" w:hAnsi="Garamond"/>
          <w:b/>
          <w:sz w:val="20"/>
          <w:u w:val="single"/>
        </w:rPr>
      </w:pPr>
    </w:p>
    <w:p w:rsidR="000A67D2" w:rsidRDefault="000A67D2" w:rsidP="000A67D2">
      <w:pPr>
        <w:rPr>
          <w:b/>
          <w:sz w:val="32"/>
          <w:szCs w:val="32"/>
        </w:rPr>
      </w:pPr>
    </w:p>
    <w:p w:rsidR="009E1DDF" w:rsidRDefault="009E1DDF">
      <w:pPr>
        <w:spacing w:line="240" w:lineRule="auto"/>
        <w:jc w:val="left"/>
        <w:rPr>
          <w:b/>
          <w:sz w:val="32"/>
          <w:szCs w:val="32"/>
        </w:rPr>
      </w:pPr>
      <w:r>
        <w:rPr>
          <w:b/>
          <w:sz w:val="32"/>
          <w:szCs w:val="32"/>
        </w:rPr>
        <w:br w:type="page"/>
      </w:r>
    </w:p>
    <w:p w:rsidR="00A15A23" w:rsidRPr="00A15A23" w:rsidRDefault="006C64B2" w:rsidP="00A15A23">
      <w:pPr>
        <w:rPr>
          <w:b/>
          <w:sz w:val="32"/>
          <w:szCs w:val="32"/>
        </w:rPr>
      </w:pPr>
      <w:r w:rsidRPr="000A67D2">
        <w:rPr>
          <w:b/>
          <w:sz w:val="32"/>
          <w:szCs w:val="32"/>
        </w:rPr>
        <w:t>Załącznik 7</w:t>
      </w:r>
    </w:p>
    <w:p w:rsidR="00A15A23" w:rsidRDefault="007F22AC" w:rsidP="00A15A23">
      <w:pPr>
        <w:tabs>
          <w:tab w:val="left" w:pos="180"/>
          <w:tab w:val="left" w:pos="360"/>
          <w:tab w:val="left" w:pos="4140"/>
          <w:tab w:val="left" w:pos="4320"/>
        </w:tabs>
        <w:jc w:val="center"/>
        <w:rPr>
          <w:b/>
          <w:sz w:val="18"/>
          <w:szCs w:val="18"/>
          <w:u w:val="single"/>
        </w:rPr>
      </w:pPr>
      <w:r>
        <w:rPr>
          <w:noProof/>
          <w:sz w:val="18"/>
          <w:szCs w:val="18"/>
        </w:rPr>
        <mc:AlternateContent>
          <mc:Choice Requires="wps">
            <w:drawing>
              <wp:anchor distT="0" distB="0" distL="114300" distR="114300" simplePos="0" relativeHeight="251659264" behindDoc="0" locked="0" layoutInCell="1" allowOverlap="1">
                <wp:simplePos x="0" y="0"/>
                <wp:positionH relativeFrom="column">
                  <wp:posOffset>-456565</wp:posOffset>
                </wp:positionH>
                <wp:positionV relativeFrom="paragraph">
                  <wp:posOffset>22225</wp:posOffset>
                </wp:positionV>
                <wp:extent cx="6515100" cy="8458200"/>
                <wp:effectExtent l="76200" t="76200" r="95250" b="9525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58200"/>
                        </a:xfrm>
                        <a:prstGeom prst="roundRect">
                          <a:avLst>
                            <a:gd name="adj" fmla="val 16667"/>
                          </a:avLst>
                        </a:prstGeom>
                        <a:noFill/>
                        <a:ln w="177800">
                          <a:solidFill>
                            <a:srgbClr val="FF0000"/>
                          </a:solidFill>
                          <a:round/>
                          <a:headEnd/>
                          <a:tailEnd/>
                        </a:ln>
                        <a:extLst>
                          <a:ext uri="{909E8E84-426E-40dd-AFC4-6F175D3DCCD1}">
                            <a14:hiddenFill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3A658" id="AutoShape 14" o:spid="_x0000_s1026" style="position:absolute;margin-left:-35.95pt;margin-top:1.75pt;width:513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3zXQIAAIYEAAAOAAAAZHJzL2Uyb0RvYy54bWysVNuO0zAQfUfiHyy/d5OUNO1Gm65WvSAk&#10;LisWPsC1nSbgeIztNl0Q/87YSZcuvCH6YM1kZs5czkxvbk+dIkdpXQu6otlVSonUHESr9xX9/Gk7&#10;WVDiPNOCKdCyoo/S0dvlyxc3vSnlFBpQQlqCINqVvalo470pk8TxRnbMXYGRGo012I55VO0+EZb1&#10;iN6pZJqmRdKDFcYCl87h1/VgpMuIX9eS+w917aQnqqJYm4+vje8uvMnyhpV7y0zT8rEM9g9VdKzV&#10;mPQJas08Iwfb/gXVtdyCg9pfcegSqOuWy9gDdpOlf3Tz0DAjYy84HGeexuT+Hyx/f7y3pBUVneWU&#10;aNYhR3cHDzE1yfIwoN64Ev0ezL0NLTrzFvhXRzSsGqb38s5a6BvJBJaVBf/kWUBQHIaSXf8OBMIz&#10;hI+zOtW2C4A4BXKKlDw+USJPnnD8WMyyWZYicxxti3y2QNJjDlaew411/rWEjgShohYOWnxE4mMO&#10;dnzrfCRGjN0x8YWSulNI85EpkhVFMR8RR+eElWfMEKlh2yoVF0Vp0mOT8/kCq4izANWKYI6K3e9W&#10;yhKEreh2m+JvBHaXbrHACBeGttEiyp61apAxvdIBD2cwFh+mEbfpx3V6vVlsFvkknxabSZ4KMbnb&#10;rvJJsc3ms/Wr9Wq1zn6OWc/xkY9AwUDlDsQj0mFhOAY8XhQasN8p6fEQKuq+HZiVlKg3Gim9zvI8&#10;XE5U8tl8ioq9tOwuLUxzhKqop2QQV364toOx7b7BTFkcnIawZXXrz/syVDUuDy47Ss+u6VKPXr//&#10;Ppa/AAAA//8DAFBLAwQUAAYACAAAACEAXSef0OAAAAAKAQAADwAAAGRycy9kb3ducmV2LnhtbEyP&#10;MU/DMBCFdyT+g3VILFHrmDRAQ5wKgRBDJwoLm2sfcURsR7Gbpv+e61TG0/v03nf1ZnY9m3CMXfAS&#10;xDIHhl4H0/lWwtfn2+IRWEzKG9UHjxJOGGHTXF/VqjLh6D9w2qWWUYmPlZJgUxoqzqO26FRchgE9&#10;ZT9hdCrRObbcjOpI5a7nd3l+z53qPC1YNeCLRf27OzgJ3el1WH1nFkWu01ZkU6a375mUtzfz8xOw&#10;hHO6wHDWJ3VoyGkfDt5E1ktYPIg1oRKKEhjl63IlgO0JLIqyBN7U/P8LzR8AAAD//wMAUEsBAi0A&#10;FAAGAAgAAAAhALaDOJL+AAAA4QEAABMAAAAAAAAAAAAAAAAAAAAAAFtDb250ZW50X1R5cGVzXS54&#10;bWxQSwECLQAUAAYACAAAACEAOP0h/9YAAACUAQAACwAAAAAAAAAAAAAAAAAvAQAAX3JlbHMvLnJl&#10;bHNQSwECLQAUAAYACAAAACEAl649810CAACGBAAADgAAAAAAAAAAAAAAAAAuAgAAZHJzL2Uyb0Rv&#10;Yy54bWxQSwECLQAUAAYACAAAACEAXSef0OAAAAAKAQAADwAAAAAAAAAAAAAAAAC3BAAAZHJzL2Rv&#10;d25yZXYueG1sUEsFBgAAAAAEAAQA8wAAAMQFAAAAAA==&#10;" filled="f" strokecolor="red" strokeweight="14pt"/>
            </w:pict>
          </mc:Fallback>
        </mc:AlternateContent>
      </w:r>
    </w:p>
    <w:p w:rsidR="00A15A23" w:rsidRPr="00A15A23" w:rsidRDefault="00A15A23" w:rsidP="00A15A23">
      <w:pPr>
        <w:tabs>
          <w:tab w:val="left" w:pos="180"/>
          <w:tab w:val="left" w:pos="360"/>
          <w:tab w:val="left" w:pos="4140"/>
          <w:tab w:val="left" w:pos="4320"/>
        </w:tabs>
        <w:spacing w:line="288" w:lineRule="auto"/>
        <w:jc w:val="center"/>
        <w:rPr>
          <w:b/>
          <w:sz w:val="18"/>
          <w:szCs w:val="18"/>
          <w:u w:val="single"/>
        </w:rPr>
      </w:pPr>
      <w:r w:rsidRPr="00A15A23">
        <w:rPr>
          <w:b/>
          <w:sz w:val="18"/>
          <w:szCs w:val="18"/>
          <w:u w:val="single"/>
        </w:rPr>
        <w:t>INSTRUKCJA  POSTĘPOWANIA NA WYPADEK  POWSTANIA  POŻARU</w:t>
      </w:r>
    </w:p>
    <w:p w:rsidR="00A15A23" w:rsidRPr="00A15A23" w:rsidRDefault="00A15A23" w:rsidP="00A15A23">
      <w:pPr>
        <w:tabs>
          <w:tab w:val="left" w:pos="180"/>
          <w:tab w:val="left" w:pos="360"/>
          <w:tab w:val="left" w:pos="4140"/>
          <w:tab w:val="left" w:pos="4320"/>
        </w:tabs>
        <w:spacing w:line="288" w:lineRule="auto"/>
        <w:rPr>
          <w:b/>
          <w:sz w:val="18"/>
          <w:szCs w:val="18"/>
        </w:rPr>
      </w:pPr>
      <w:r w:rsidRPr="00A15A23">
        <w:rPr>
          <w:b/>
          <w:sz w:val="18"/>
          <w:szCs w:val="18"/>
        </w:rPr>
        <w:t>I. POSTĘPOWANIE W PRZYPADKU ZAUWAŻENIA POŻARU:</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1. W przypadku zauważenia pożaru lub zadymienia zachować spokój i powiadomić o zaistniałym niebezpieczeństwie osoby znajdujące się w rejonie zagrożonym pożarem.</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 xml:space="preserve">2. W dalszej kolejności należy zaalarmować o pożarze </w:t>
      </w:r>
      <w:r w:rsidR="008169EC">
        <w:rPr>
          <w:sz w:val="18"/>
          <w:szCs w:val="18"/>
        </w:rPr>
        <w:t>ochron</w:t>
      </w:r>
      <w:r w:rsidRPr="00A15A23">
        <w:rPr>
          <w:sz w:val="18"/>
          <w:szCs w:val="18"/>
        </w:rPr>
        <w:t xml:space="preserve">ę </w:t>
      </w:r>
      <w:r w:rsidR="0035604B">
        <w:rPr>
          <w:sz w:val="18"/>
          <w:szCs w:val="18"/>
        </w:rPr>
        <w:t>lub</w:t>
      </w:r>
      <w:r w:rsidRPr="00A15A23">
        <w:rPr>
          <w:sz w:val="18"/>
          <w:szCs w:val="18"/>
        </w:rPr>
        <w:t xml:space="preserve"> najbliższą jednostkę straży pożarnej - telefon nr 998 lub 112 podając wyraźnie i spokojnie  następujące dane:</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ab/>
        <w:t>- dokładny adres miejsca pożaru,</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ab/>
        <w:t>- w jakim obiekcie jest pożar i co się pali,</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ab/>
        <w:t>- czy występuje zagrożenie życia ludzi,</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ab/>
        <w:t>- nazwisko i imię osoby wzywającej straż oraz numer telefonu z którego jest wezwana straż pożarna.</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Uwaga: Odłożyć słuchawkę dopiero po otrzymaniu potwierdzenia przyjęcia zgłoszenia przez dyżurnego straży.</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3.</w:t>
      </w:r>
      <w:r w:rsidRPr="00A15A23">
        <w:rPr>
          <w:sz w:val="18"/>
          <w:szCs w:val="18"/>
        </w:rPr>
        <w:tab/>
        <w:t>Równocześnie z alarmowaniem lub po jego zakończeniu należy przystąpić do gaszenia pożaru przy użyciu dostępnego  sprzętu gaśniczego oraz  nieść pomoc zagrożonym osobom i ewakuować mienie z miejsca zagrożonego pożarem.</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4.</w:t>
      </w:r>
      <w:r w:rsidRPr="00A15A23">
        <w:rPr>
          <w:sz w:val="18"/>
          <w:szCs w:val="18"/>
        </w:rPr>
        <w:tab/>
        <w:t>Przystępując do akcji gaśniczej należy pamiętać o konieczności odłączenia dopływu prądu i gazu do urządzeń  znajdujących się w rejonie zagrożenia.</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5.</w:t>
      </w:r>
      <w:r w:rsidRPr="00A15A23">
        <w:rPr>
          <w:sz w:val="18"/>
          <w:szCs w:val="18"/>
        </w:rPr>
        <w:tab/>
        <w:t>W pomieszczeniach objętych pożarem nie należy bez potrzeby otwierać okien i drzwi, aby nie spowodować rozprzestrzenienia się pożaru.</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6.</w:t>
      </w:r>
      <w:r w:rsidRPr="00A15A23">
        <w:rPr>
          <w:sz w:val="18"/>
          <w:szCs w:val="18"/>
        </w:rPr>
        <w:tab/>
        <w:t xml:space="preserve">Do czasu przybycia straży pożarnej akcją ratowniczo-gaśniczą kieruje </w:t>
      </w:r>
      <w:r w:rsidR="008169EC">
        <w:rPr>
          <w:sz w:val="18"/>
          <w:szCs w:val="18"/>
        </w:rPr>
        <w:t>lekarz dyżurny</w:t>
      </w:r>
      <w:r w:rsidRPr="00A15A23">
        <w:rPr>
          <w:sz w:val="18"/>
          <w:szCs w:val="18"/>
        </w:rPr>
        <w:t xml:space="preserve"> oraz </w:t>
      </w:r>
      <w:r w:rsidR="008169EC">
        <w:rPr>
          <w:sz w:val="18"/>
          <w:szCs w:val="18"/>
        </w:rPr>
        <w:t>insp. ppoż.</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7.</w:t>
      </w:r>
      <w:r w:rsidRPr="00A15A23">
        <w:rPr>
          <w:sz w:val="18"/>
          <w:szCs w:val="18"/>
        </w:rPr>
        <w:tab/>
        <w:t xml:space="preserve">W momencie przybycia straży pożarnej kierujący akcją gaśniczą przekazuje dowodzenie przybyłemu dowódcy jednostki  straży pożarnej, informując go o dotychczasowym przebiegu akcji oraz podporządkowuje się jego poleceniom i rozkazom. </w:t>
      </w:r>
    </w:p>
    <w:p w:rsidR="00A15A23" w:rsidRPr="00A15A23" w:rsidRDefault="00A15A23" w:rsidP="00A15A23">
      <w:pPr>
        <w:tabs>
          <w:tab w:val="left" w:pos="180"/>
          <w:tab w:val="left" w:pos="360"/>
          <w:tab w:val="left" w:pos="4140"/>
          <w:tab w:val="left" w:pos="4320"/>
        </w:tabs>
        <w:spacing w:line="288" w:lineRule="auto"/>
        <w:rPr>
          <w:b/>
          <w:sz w:val="18"/>
          <w:szCs w:val="18"/>
        </w:rPr>
      </w:pPr>
      <w:r w:rsidRPr="00A15A23">
        <w:rPr>
          <w:b/>
          <w:sz w:val="18"/>
          <w:szCs w:val="18"/>
        </w:rPr>
        <w:t>II. POSTĘPOWANIE W ZAKRESIE EWAKUACJI LUDZI</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1.</w:t>
      </w:r>
      <w:r w:rsidRPr="00A15A23">
        <w:rPr>
          <w:sz w:val="18"/>
          <w:szCs w:val="18"/>
        </w:rPr>
        <w:tab/>
        <w:t>Po usłyszeniu alarmu o zagrożeniu pożarowym bezwzględnie podporządkować si</w:t>
      </w:r>
      <w:r w:rsidR="008169EC">
        <w:rPr>
          <w:sz w:val="18"/>
          <w:szCs w:val="18"/>
        </w:rPr>
        <w:t>ę poleceniom lekarza dyżurnego</w:t>
      </w:r>
      <w:r w:rsidRPr="00A15A23">
        <w:rPr>
          <w:sz w:val="18"/>
          <w:szCs w:val="18"/>
        </w:rPr>
        <w:t xml:space="preserve"> lub przybyłych strażaków, a w przypadku ich nieobecności udać się najkrótszą drogą do wyjścia z budynku. </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2.</w:t>
      </w:r>
      <w:r w:rsidRPr="00A15A23">
        <w:rPr>
          <w:sz w:val="18"/>
          <w:szCs w:val="18"/>
        </w:rPr>
        <w:tab/>
        <w:t>Wychodząc z pomieszczeń zagrożonych pożarem należy zachowywać się cicho, nie wywoływać paniki, a drzwi do pomieszczenia  pozostawić zamknięte.</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3.</w:t>
      </w:r>
      <w:r w:rsidRPr="00A15A23">
        <w:rPr>
          <w:sz w:val="18"/>
          <w:szCs w:val="18"/>
        </w:rPr>
        <w:tab/>
        <w:t>Jeżeli d</w:t>
      </w:r>
      <w:r w:rsidR="0035604B">
        <w:rPr>
          <w:sz w:val="18"/>
          <w:szCs w:val="18"/>
        </w:rPr>
        <w:t>rogi ewakuacyjne będą zadymione</w:t>
      </w:r>
      <w:r w:rsidRPr="00A15A23">
        <w:rPr>
          <w:sz w:val="18"/>
          <w:szCs w:val="18"/>
        </w:rPr>
        <w:t>, starać się trzymać głowę jak najniżej posadzki zasłaniając usta i nos chusteczką układając ją w maksymalną ilość warstw.</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4.</w:t>
      </w:r>
      <w:r w:rsidRPr="00A15A23">
        <w:rPr>
          <w:sz w:val="18"/>
          <w:szCs w:val="18"/>
        </w:rPr>
        <w:tab/>
        <w:t xml:space="preserve">W czasie ewakuacji nie popychać i nie ponaglać osób znajdujących się w sąsiedztwie.  </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5.</w:t>
      </w:r>
      <w:r w:rsidRPr="00A15A23">
        <w:rPr>
          <w:sz w:val="18"/>
          <w:szCs w:val="18"/>
        </w:rPr>
        <w:tab/>
        <w:t xml:space="preserve">W przypadku zauważenia na drogach ewakuacyjnych przedmiotów mogących powodować tarasowanie przejść należy w miarę możliwości przystąpić do ich usunięcia w miejsce najmniej uciążliwe dla przebiegu ewakuacji. </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6.</w:t>
      </w:r>
      <w:r w:rsidRPr="00A15A23">
        <w:rPr>
          <w:sz w:val="18"/>
          <w:szCs w:val="18"/>
        </w:rPr>
        <w:tab/>
        <w:t xml:space="preserve">Wartościowe urządzenia dokumenty itp. można ewakuować dopiero po zakończeniu ewakuacji ludzi lub w przypadku otrzymania takiego polecenia od personelu zatrudnionego w obiekcie i po upewnieniu się, że czynności te nie utrudniają ewakuacji ludzi. </w:t>
      </w:r>
    </w:p>
    <w:p w:rsidR="00A15A23" w:rsidRPr="00A15A23" w:rsidRDefault="00A15A23" w:rsidP="00A15A23">
      <w:pPr>
        <w:tabs>
          <w:tab w:val="left" w:pos="180"/>
          <w:tab w:val="left" w:pos="360"/>
          <w:tab w:val="left" w:pos="4140"/>
          <w:tab w:val="left" w:pos="4320"/>
        </w:tabs>
        <w:spacing w:line="288" w:lineRule="auto"/>
        <w:rPr>
          <w:sz w:val="18"/>
          <w:szCs w:val="18"/>
        </w:rPr>
      </w:pPr>
      <w:r w:rsidRPr="00A15A23">
        <w:rPr>
          <w:sz w:val="18"/>
          <w:szCs w:val="18"/>
        </w:rPr>
        <w:t>7.</w:t>
      </w:r>
      <w:r w:rsidRPr="00A15A23">
        <w:rPr>
          <w:sz w:val="18"/>
          <w:szCs w:val="18"/>
        </w:rPr>
        <w:tab/>
        <w:t>Po wyjściu z budynku należy udać się w miejsce zbiórki do ewakuacji.</w:t>
      </w:r>
    </w:p>
    <w:p w:rsidR="00A15A23" w:rsidRPr="00A15A23" w:rsidRDefault="00A15A23" w:rsidP="00A15A23">
      <w:pPr>
        <w:tabs>
          <w:tab w:val="left" w:pos="180"/>
          <w:tab w:val="left" w:pos="360"/>
          <w:tab w:val="left" w:pos="4140"/>
          <w:tab w:val="left" w:pos="4320"/>
        </w:tabs>
        <w:spacing w:line="288" w:lineRule="auto"/>
        <w:rPr>
          <w:b/>
          <w:sz w:val="18"/>
          <w:szCs w:val="18"/>
        </w:rPr>
      </w:pPr>
      <w:r w:rsidRPr="00A15A23">
        <w:rPr>
          <w:b/>
          <w:sz w:val="18"/>
          <w:szCs w:val="18"/>
        </w:rPr>
        <w:t>III. POSTĘPOWANIE W ZAKRESIE ELIMINOWANIA MOŻLIWOŚCI POWSTANIA I ROZPRZESTRZENIANIA SIĘ  POŻARÓW</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1.</w:t>
      </w:r>
      <w:r w:rsidRPr="00A15A23">
        <w:rPr>
          <w:sz w:val="18"/>
          <w:szCs w:val="18"/>
        </w:rPr>
        <w:tab/>
        <w:t>Utrzymać ład i porządek we wszystkich pomieszczeniach.</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 xml:space="preserve">2. Przestrzegać zakazu palenia tytoniu i używania ognia na terenie całego </w:t>
      </w:r>
      <w:r w:rsidR="008169EC">
        <w:rPr>
          <w:sz w:val="18"/>
          <w:szCs w:val="18"/>
        </w:rPr>
        <w:t>obiektu</w:t>
      </w:r>
      <w:r w:rsidRPr="00A15A23">
        <w:rPr>
          <w:sz w:val="18"/>
          <w:szCs w:val="18"/>
        </w:rPr>
        <w:t xml:space="preserve">. </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3. Nie używać bez z</w:t>
      </w:r>
      <w:r w:rsidR="0035604B">
        <w:rPr>
          <w:sz w:val="18"/>
          <w:szCs w:val="18"/>
        </w:rPr>
        <w:t>gody kierownika obiektu grzałek, żelazek do prasowania</w:t>
      </w:r>
      <w:r w:rsidRPr="00A15A23">
        <w:rPr>
          <w:sz w:val="18"/>
          <w:szCs w:val="18"/>
        </w:rPr>
        <w:t xml:space="preserve">, przenośnych grzejników elektrycznych itp. urządzeń.  </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4. Zapewnić swobodny dostęp do wyłączników prądu i zaworów gazowych oraz do hydrantów ppoż. i gaśnic.</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5.</w:t>
      </w:r>
      <w:r w:rsidRPr="00A15A23">
        <w:rPr>
          <w:sz w:val="18"/>
          <w:szCs w:val="18"/>
        </w:rPr>
        <w:tab/>
        <w:t xml:space="preserve">Dążyć do wycofania z eksploatacji urządzeń niesprawnych technicznie mogących być źródłem zagrożenia pożarowego. </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 xml:space="preserve">6. Nie pozostawiać bez dozoru odbiorników prądu włączonych do sieci elektrycznej oraz urządzeń grzejnych nie przystosowanych do ciągłej pracy.         </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 xml:space="preserve">7.  Nie dokonywać przeróbek w instalacjach elektrycznych , gazowych , wentylacyjnych , ogrzewczych itp. </w:t>
      </w:r>
    </w:p>
    <w:p w:rsidR="00A15A23" w:rsidRPr="00A15A23" w:rsidRDefault="00A15A23" w:rsidP="00A15A23">
      <w:pPr>
        <w:tabs>
          <w:tab w:val="left" w:pos="180"/>
          <w:tab w:val="left" w:pos="4140"/>
          <w:tab w:val="left" w:pos="4320"/>
        </w:tabs>
        <w:spacing w:line="288" w:lineRule="auto"/>
        <w:rPr>
          <w:sz w:val="18"/>
          <w:szCs w:val="18"/>
        </w:rPr>
      </w:pPr>
      <w:r w:rsidRPr="00A15A23">
        <w:rPr>
          <w:sz w:val="18"/>
          <w:szCs w:val="18"/>
        </w:rPr>
        <w:t>8.  Przy eksploatacji urządzeń bezwzględnie przestrzegać instrukcji ich obsługi i zastosowania.</w:t>
      </w:r>
    </w:p>
    <w:p w:rsidR="00A15A23" w:rsidRPr="00A15A23" w:rsidRDefault="00A15A23" w:rsidP="00A15A23">
      <w:pPr>
        <w:tabs>
          <w:tab w:val="left" w:pos="180"/>
          <w:tab w:val="left" w:pos="360"/>
          <w:tab w:val="left" w:pos="4140"/>
          <w:tab w:val="left" w:pos="4320"/>
        </w:tabs>
        <w:spacing w:line="288" w:lineRule="auto"/>
        <w:rPr>
          <w:b/>
          <w:sz w:val="18"/>
          <w:szCs w:val="18"/>
        </w:rPr>
      </w:pPr>
      <w:r w:rsidRPr="00A15A23">
        <w:rPr>
          <w:b/>
          <w:sz w:val="18"/>
          <w:szCs w:val="18"/>
        </w:rPr>
        <w:t>IV. W RAZIE KONIECZNOŚCI  NALEŻY  POWIADOMIĆ:</w:t>
      </w:r>
      <w:r w:rsidR="0035604B">
        <w:rPr>
          <w:b/>
          <w:sz w:val="18"/>
          <w:szCs w:val="18"/>
        </w:rPr>
        <w:t xml:space="preserve">    - Ochrona                                             - </w:t>
      </w:r>
      <w:r w:rsidR="00C3377F">
        <w:rPr>
          <w:b/>
          <w:sz w:val="18"/>
          <w:szCs w:val="18"/>
        </w:rPr>
        <w:t>502 lub 503</w:t>
      </w:r>
    </w:p>
    <w:p w:rsidR="00A15A23" w:rsidRPr="00A15A23" w:rsidRDefault="00A15A23" w:rsidP="00A15A23">
      <w:pPr>
        <w:tabs>
          <w:tab w:val="left" w:pos="180"/>
          <w:tab w:val="left" w:pos="360"/>
          <w:tab w:val="left" w:pos="4140"/>
          <w:tab w:val="left" w:pos="4320"/>
          <w:tab w:val="left" w:pos="7740"/>
        </w:tabs>
        <w:spacing w:line="288" w:lineRule="auto"/>
        <w:rPr>
          <w:b/>
          <w:sz w:val="18"/>
          <w:szCs w:val="18"/>
        </w:rPr>
      </w:pPr>
      <w:r w:rsidRPr="00A15A23">
        <w:rPr>
          <w:b/>
          <w:sz w:val="18"/>
          <w:szCs w:val="18"/>
        </w:rPr>
        <w:t xml:space="preserve">    - Policje </w:t>
      </w:r>
      <w:r w:rsidRPr="00A15A23">
        <w:rPr>
          <w:b/>
          <w:sz w:val="18"/>
          <w:szCs w:val="18"/>
        </w:rPr>
        <w:tab/>
        <w:t xml:space="preserve">- 997           - Pogotowie Energetyczne </w:t>
      </w:r>
      <w:r w:rsidRPr="00A15A23">
        <w:rPr>
          <w:b/>
          <w:sz w:val="18"/>
          <w:szCs w:val="18"/>
        </w:rPr>
        <w:tab/>
        <w:t xml:space="preserve"> - 991</w:t>
      </w:r>
      <w:r w:rsidRPr="00A15A23">
        <w:rPr>
          <w:b/>
          <w:sz w:val="18"/>
          <w:szCs w:val="18"/>
        </w:rPr>
        <w:tab/>
      </w:r>
    </w:p>
    <w:p w:rsidR="00A15A23" w:rsidRPr="004F69B7" w:rsidRDefault="00A15A23" w:rsidP="004F69B7">
      <w:pPr>
        <w:tabs>
          <w:tab w:val="left" w:pos="180"/>
          <w:tab w:val="left" w:pos="360"/>
          <w:tab w:val="left" w:pos="4140"/>
          <w:tab w:val="left" w:pos="4320"/>
        </w:tabs>
        <w:spacing w:line="288" w:lineRule="auto"/>
        <w:rPr>
          <w:rFonts w:ascii="Garamond" w:hAnsi="Garamond"/>
          <w:b/>
          <w:sz w:val="18"/>
          <w:szCs w:val="18"/>
        </w:rPr>
      </w:pPr>
      <w:r w:rsidRPr="00A15A23">
        <w:rPr>
          <w:b/>
          <w:sz w:val="18"/>
          <w:szCs w:val="18"/>
        </w:rPr>
        <w:t xml:space="preserve">    - Pogotowie Ratunkowe </w:t>
      </w:r>
      <w:r w:rsidRPr="00A15A23">
        <w:rPr>
          <w:b/>
          <w:sz w:val="18"/>
          <w:szCs w:val="18"/>
        </w:rPr>
        <w:tab/>
        <w:t>- 999           - Pogotowie Gazowe</w:t>
      </w:r>
      <w:r w:rsidRPr="00A15A23">
        <w:rPr>
          <w:b/>
          <w:sz w:val="18"/>
          <w:szCs w:val="18"/>
        </w:rPr>
        <w:tab/>
      </w:r>
      <w:r w:rsidRPr="00A15A23">
        <w:rPr>
          <w:b/>
          <w:sz w:val="18"/>
          <w:szCs w:val="18"/>
        </w:rPr>
        <w:tab/>
        <w:t xml:space="preserve">-  992   </w:t>
      </w:r>
    </w:p>
    <w:p w:rsidR="006C64B2" w:rsidRPr="000A67D2" w:rsidRDefault="006C64B2" w:rsidP="000A67D2">
      <w:pPr>
        <w:rPr>
          <w:b/>
          <w:sz w:val="32"/>
        </w:rPr>
      </w:pPr>
      <w:r w:rsidRPr="000A67D2">
        <w:rPr>
          <w:b/>
          <w:sz w:val="32"/>
        </w:rPr>
        <w:t>Załącznik 8</w:t>
      </w:r>
    </w:p>
    <w:p w:rsidR="006C64B2" w:rsidRPr="00B4435E" w:rsidRDefault="006C64B2" w:rsidP="006C64B2">
      <w:pPr>
        <w:tabs>
          <w:tab w:val="left" w:pos="180"/>
          <w:tab w:val="left" w:pos="360"/>
          <w:tab w:val="left" w:pos="4140"/>
          <w:tab w:val="left" w:pos="4320"/>
        </w:tabs>
        <w:rPr>
          <w:b/>
          <w:szCs w:val="24"/>
        </w:rPr>
      </w:pPr>
    </w:p>
    <w:p w:rsidR="006C64B2" w:rsidRPr="004364DB" w:rsidRDefault="006C64B2" w:rsidP="006C64B2">
      <w:pPr>
        <w:pStyle w:val="Styl1"/>
        <w:jc w:val="center"/>
        <w:rPr>
          <w:b/>
          <w:sz w:val="26"/>
          <w:szCs w:val="26"/>
        </w:rPr>
      </w:pPr>
      <w:r w:rsidRPr="004364DB">
        <w:rPr>
          <w:b/>
          <w:sz w:val="26"/>
          <w:szCs w:val="26"/>
        </w:rPr>
        <w:t xml:space="preserve">Wykaz osób z pośród kierownictwa– do natychmiastowego </w:t>
      </w:r>
      <w:r w:rsidR="00357161">
        <w:rPr>
          <w:b/>
          <w:sz w:val="26"/>
          <w:szCs w:val="26"/>
        </w:rPr>
        <w:t xml:space="preserve">powiadomienia w przypadku </w:t>
      </w:r>
      <w:r w:rsidRPr="004364DB">
        <w:rPr>
          <w:b/>
          <w:sz w:val="26"/>
          <w:szCs w:val="26"/>
        </w:rPr>
        <w:t xml:space="preserve"> pożaru lub innego miejscowego zagrożenia</w:t>
      </w:r>
    </w:p>
    <w:p w:rsidR="006C64B2" w:rsidRDefault="006C64B2" w:rsidP="006C64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2126"/>
        <w:gridCol w:w="3148"/>
      </w:tblGrid>
      <w:tr w:rsidR="006C64B2" w:rsidTr="00D6278E">
        <w:trPr>
          <w:jc w:val="center"/>
        </w:trPr>
        <w:tc>
          <w:tcPr>
            <w:tcW w:w="959"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L.p.</w:t>
            </w:r>
          </w:p>
        </w:tc>
        <w:tc>
          <w:tcPr>
            <w:tcW w:w="2977"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Nazwisko i Imię</w:t>
            </w:r>
          </w:p>
        </w:tc>
        <w:tc>
          <w:tcPr>
            <w:tcW w:w="2126"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Stanowisko</w:t>
            </w:r>
          </w:p>
        </w:tc>
        <w:tc>
          <w:tcPr>
            <w:tcW w:w="3148"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Telefon kontaktowy</w:t>
            </w:r>
          </w:p>
        </w:tc>
      </w:tr>
      <w:tr w:rsidR="006C64B2" w:rsidTr="00993783">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1</w:t>
            </w:r>
          </w:p>
        </w:tc>
        <w:tc>
          <w:tcPr>
            <w:tcW w:w="2977"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prof. dr hab.</w:t>
            </w:r>
          </w:p>
          <w:p w:rsidR="006C64B2" w:rsidRDefault="00D6278E" w:rsidP="00993783">
            <w:pPr>
              <w:jc w:val="center"/>
              <w:rPr>
                <w:sz w:val="26"/>
              </w:rPr>
            </w:pPr>
            <w:r>
              <w:rPr>
                <w:sz w:val="26"/>
              </w:rPr>
              <w:t>Julian Malicki</w:t>
            </w:r>
          </w:p>
        </w:tc>
        <w:tc>
          <w:tcPr>
            <w:tcW w:w="2126" w:type="dxa"/>
            <w:tcBorders>
              <w:top w:val="single" w:sz="4" w:space="0" w:color="auto"/>
              <w:left w:val="single" w:sz="4" w:space="0" w:color="auto"/>
              <w:bottom w:val="single" w:sz="4" w:space="0" w:color="auto"/>
              <w:right w:val="single" w:sz="4" w:space="0" w:color="auto"/>
            </w:tcBorders>
            <w:vAlign w:val="center"/>
          </w:tcPr>
          <w:p w:rsidR="006C64B2" w:rsidRDefault="00D6278E" w:rsidP="00993783">
            <w:pPr>
              <w:jc w:val="center"/>
              <w:rPr>
                <w:sz w:val="26"/>
              </w:rPr>
            </w:pPr>
            <w:r>
              <w:rPr>
                <w:sz w:val="26"/>
              </w:rPr>
              <w:t>Dyrektor</w:t>
            </w:r>
          </w:p>
        </w:tc>
        <w:tc>
          <w:tcPr>
            <w:tcW w:w="3148" w:type="dxa"/>
            <w:tcBorders>
              <w:top w:val="single" w:sz="4" w:space="0" w:color="auto"/>
              <w:left w:val="single" w:sz="4" w:space="0" w:color="auto"/>
              <w:bottom w:val="single" w:sz="4" w:space="0" w:color="auto"/>
              <w:right w:val="single" w:sz="4" w:space="0" w:color="auto"/>
            </w:tcBorders>
            <w:vAlign w:val="center"/>
          </w:tcPr>
          <w:p w:rsidR="006C64B2" w:rsidRDefault="00D6278E" w:rsidP="00993783">
            <w:pPr>
              <w:jc w:val="center"/>
              <w:rPr>
                <w:sz w:val="26"/>
              </w:rPr>
            </w:pPr>
            <w:r>
              <w:rPr>
                <w:sz w:val="26"/>
              </w:rPr>
              <w:t>601 726 773</w:t>
            </w:r>
          </w:p>
        </w:tc>
      </w:tr>
      <w:tr w:rsidR="006C64B2" w:rsidTr="00993783">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2</w:t>
            </w:r>
          </w:p>
        </w:tc>
        <w:tc>
          <w:tcPr>
            <w:tcW w:w="2977"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inż. Małgorzata</w:t>
            </w:r>
          </w:p>
          <w:p w:rsidR="006C64B2" w:rsidRDefault="00D6278E" w:rsidP="00993783">
            <w:pPr>
              <w:jc w:val="center"/>
              <w:rPr>
                <w:sz w:val="26"/>
              </w:rPr>
            </w:pPr>
            <w:r>
              <w:rPr>
                <w:sz w:val="26"/>
              </w:rPr>
              <w:t>Kołodziej-Sarna</w:t>
            </w:r>
          </w:p>
        </w:tc>
        <w:tc>
          <w:tcPr>
            <w:tcW w:w="2126" w:type="dxa"/>
            <w:tcBorders>
              <w:top w:val="single" w:sz="4" w:space="0" w:color="auto"/>
              <w:left w:val="single" w:sz="4" w:space="0" w:color="auto"/>
              <w:bottom w:val="single" w:sz="4" w:space="0" w:color="auto"/>
              <w:right w:val="single" w:sz="4" w:space="0" w:color="auto"/>
            </w:tcBorders>
            <w:vAlign w:val="center"/>
          </w:tcPr>
          <w:p w:rsidR="006C64B2" w:rsidRDefault="00D6278E" w:rsidP="00993783">
            <w:pPr>
              <w:jc w:val="center"/>
              <w:rPr>
                <w:sz w:val="26"/>
              </w:rPr>
            </w:pPr>
            <w:r>
              <w:rPr>
                <w:sz w:val="26"/>
              </w:rPr>
              <w:t>Z-ca Dyrektora</w:t>
            </w:r>
          </w:p>
        </w:tc>
        <w:tc>
          <w:tcPr>
            <w:tcW w:w="3148" w:type="dxa"/>
            <w:tcBorders>
              <w:top w:val="single" w:sz="4" w:space="0" w:color="auto"/>
              <w:left w:val="single" w:sz="4" w:space="0" w:color="auto"/>
              <w:bottom w:val="single" w:sz="4" w:space="0" w:color="auto"/>
              <w:right w:val="single" w:sz="4" w:space="0" w:color="auto"/>
            </w:tcBorders>
            <w:vAlign w:val="center"/>
          </w:tcPr>
          <w:p w:rsidR="006C64B2" w:rsidRDefault="00D6278E" w:rsidP="00993783">
            <w:pPr>
              <w:jc w:val="center"/>
              <w:rPr>
                <w:sz w:val="26"/>
              </w:rPr>
            </w:pPr>
            <w:r>
              <w:rPr>
                <w:sz w:val="26"/>
              </w:rPr>
              <w:t>601 726 787</w:t>
            </w:r>
          </w:p>
        </w:tc>
      </w:tr>
      <w:tr w:rsidR="00D6278E" w:rsidTr="00993783">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3</w:t>
            </w:r>
          </w:p>
        </w:tc>
        <w:tc>
          <w:tcPr>
            <w:tcW w:w="2977"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Dyżurny elektryk</w:t>
            </w:r>
          </w:p>
        </w:tc>
        <w:tc>
          <w:tcPr>
            <w:tcW w:w="2126"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Elektryk</w:t>
            </w:r>
          </w:p>
        </w:tc>
        <w:tc>
          <w:tcPr>
            <w:tcW w:w="3148"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Dyżurny wg wykazu</w:t>
            </w:r>
          </w:p>
        </w:tc>
      </w:tr>
      <w:tr w:rsidR="00D6278E" w:rsidTr="00993783">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4</w:t>
            </w:r>
          </w:p>
        </w:tc>
        <w:tc>
          <w:tcPr>
            <w:tcW w:w="2977"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mgr. inż.</w:t>
            </w:r>
          </w:p>
          <w:p w:rsidR="00D6278E" w:rsidRDefault="00D6278E" w:rsidP="00993783">
            <w:pPr>
              <w:jc w:val="center"/>
              <w:rPr>
                <w:sz w:val="26"/>
              </w:rPr>
            </w:pPr>
            <w:r>
              <w:rPr>
                <w:sz w:val="26"/>
              </w:rPr>
              <w:t>Ryszard Ciarkowski</w:t>
            </w:r>
          </w:p>
        </w:tc>
        <w:tc>
          <w:tcPr>
            <w:tcW w:w="2126"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Główny</w:t>
            </w:r>
          </w:p>
          <w:p w:rsidR="00D6278E" w:rsidRDefault="00D6278E" w:rsidP="00993783">
            <w:pPr>
              <w:jc w:val="center"/>
              <w:rPr>
                <w:sz w:val="26"/>
              </w:rPr>
            </w:pPr>
            <w:r>
              <w:rPr>
                <w:sz w:val="26"/>
              </w:rPr>
              <w:t>energetyk</w:t>
            </w:r>
          </w:p>
        </w:tc>
        <w:tc>
          <w:tcPr>
            <w:tcW w:w="3148"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601 978 460</w:t>
            </w:r>
          </w:p>
        </w:tc>
      </w:tr>
      <w:tr w:rsidR="00D6278E" w:rsidTr="00993783">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5</w:t>
            </w:r>
          </w:p>
        </w:tc>
        <w:tc>
          <w:tcPr>
            <w:tcW w:w="2977"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Jerzy Buliński</w:t>
            </w:r>
          </w:p>
        </w:tc>
        <w:tc>
          <w:tcPr>
            <w:tcW w:w="2126"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Kierownik Warsztatów</w:t>
            </w:r>
          </w:p>
        </w:tc>
        <w:tc>
          <w:tcPr>
            <w:tcW w:w="3148" w:type="dxa"/>
            <w:tcBorders>
              <w:top w:val="single" w:sz="4" w:space="0" w:color="auto"/>
              <w:left w:val="single" w:sz="4" w:space="0" w:color="auto"/>
              <w:bottom w:val="single" w:sz="4" w:space="0" w:color="auto"/>
              <w:right w:val="single" w:sz="4" w:space="0" w:color="auto"/>
            </w:tcBorders>
            <w:vAlign w:val="center"/>
          </w:tcPr>
          <w:p w:rsidR="00D6278E" w:rsidRDefault="00D6278E" w:rsidP="00993783">
            <w:pPr>
              <w:jc w:val="center"/>
              <w:rPr>
                <w:sz w:val="26"/>
              </w:rPr>
            </w:pPr>
            <w:r>
              <w:rPr>
                <w:sz w:val="26"/>
              </w:rPr>
              <w:t>603 797 890</w:t>
            </w:r>
          </w:p>
        </w:tc>
      </w:tr>
      <w:tr w:rsidR="00D6278E" w:rsidTr="00993783">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6</w:t>
            </w:r>
          </w:p>
        </w:tc>
        <w:tc>
          <w:tcPr>
            <w:tcW w:w="2977" w:type="dxa"/>
            <w:tcBorders>
              <w:top w:val="single" w:sz="4" w:space="0" w:color="auto"/>
              <w:left w:val="single" w:sz="4" w:space="0" w:color="auto"/>
              <w:bottom w:val="single" w:sz="4" w:space="0" w:color="auto"/>
              <w:right w:val="single" w:sz="4" w:space="0" w:color="auto"/>
            </w:tcBorders>
            <w:vAlign w:val="center"/>
          </w:tcPr>
          <w:p w:rsidR="00D6278E" w:rsidRDefault="00993783" w:rsidP="00993783">
            <w:pPr>
              <w:jc w:val="center"/>
              <w:rPr>
                <w:sz w:val="26"/>
              </w:rPr>
            </w:pPr>
            <w:r>
              <w:rPr>
                <w:sz w:val="26"/>
              </w:rPr>
              <w:t>mgr.</w:t>
            </w:r>
          </w:p>
          <w:p w:rsidR="00D6278E" w:rsidRDefault="00993783" w:rsidP="00993783">
            <w:pPr>
              <w:jc w:val="center"/>
              <w:rPr>
                <w:sz w:val="26"/>
              </w:rPr>
            </w:pPr>
            <w:r>
              <w:rPr>
                <w:sz w:val="26"/>
              </w:rPr>
              <w:t>Bartosz Kołodziej</w:t>
            </w:r>
          </w:p>
        </w:tc>
        <w:tc>
          <w:tcPr>
            <w:tcW w:w="2126" w:type="dxa"/>
            <w:tcBorders>
              <w:top w:val="single" w:sz="4" w:space="0" w:color="auto"/>
              <w:left w:val="single" w:sz="4" w:space="0" w:color="auto"/>
              <w:bottom w:val="single" w:sz="4" w:space="0" w:color="auto"/>
              <w:right w:val="single" w:sz="4" w:space="0" w:color="auto"/>
            </w:tcBorders>
            <w:vAlign w:val="center"/>
          </w:tcPr>
          <w:p w:rsidR="00D6278E" w:rsidRDefault="00993783" w:rsidP="00993783">
            <w:pPr>
              <w:jc w:val="center"/>
              <w:rPr>
                <w:sz w:val="26"/>
              </w:rPr>
            </w:pPr>
            <w:r>
              <w:rPr>
                <w:sz w:val="26"/>
              </w:rPr>
              <w:t>Inspektor BHP i PPOŻ.</w:t>
            </w:r>
          </w:p>
        </w:tc>
        <w:tc>
          <w:tcPr>
            <w:tcW w:w="3148" w:type="dxa"/>
            <w:tcBorders>
              <w:top w:val="single" w:sz="4" w:space="0" w:color="auto"/>
              <w:left w:val="single" w:sz="4" w:space="0" w:color="auto"/>
              <w:bottom w:val="single" w:sz="4" w:space="0" w:color="auto"/>
              <w:right w:val="single" w:sz="4" w:space="0" w:color="auto"/>
            </w:tcBorders>
            <w:vAlign w:val="center"/>
          </w:tcPr>
          <w:p w:rsidR="00D6278E" w:rsidRDefault="00993783" w:rsidP="00993783">
            <w:pPr>
              <w:jc w:val="center"/>
              <w:rPr>
                <w:sz w:val="26"/>
              </w:rPr>
            </w:pPr>
            <w:r>
              <w:rPr>
                <w:sz w:val="26"/>
              </w:rPr>
              <w:t>790 557 903</w:t>
            </w:r>
          </w:p>
        </w:tc>
      </w:tr>
      <w:tr w:rsidR="00D6278E" w:rsidTr="00993783">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7</w:t>
            </w:r>
          </w:p>
        </w:tc>
        <w:tc>
          <w:tcPr>
            <w:tcW w:w="2977" w:type="dxa"/>
            <w:tcBorders>
              <w:top w:val="single" w:sz="4" w:space="0" w:color="auto"/>
              <w:left w:val="single" w:sz="4" w:space="0" w:color="auto"/>
              <w:bottom w:val="single" w:sz="4" w:space="0" w:color="auto"/>
              <w:right w:val="single" w:sz="4" w:space="0" w:color="auto"/>
            </w:tcBorders>
            <w:vAlign w:val="center"/>
          </w:tcPr>
          <w:p w:rsidR="00D6278E" w:rsidRDefault="00993783" w:rsidP="00993783">
            <w:pPr>
              <w:jc w:val="center"/>
              <w:rPr>
                <w:sz w:val="26"/>
              </w:rPr>
            </w:pPr>
            <w:r>
              <w:rPr>
                <w:sz w:val="26"/>
              </w:rPr>
              <w:t>mgr. inż.</w:t>
            </w:r>
          </w:p>
          <w:p w:rsidR="00D6278E" w:rsidRDefault="00993783" w:rsidP="00993783">
            <w:pPr>
              <w:jc w:val="center"/>
              <w:rPr>
                <w:sz w:val="26"/>
              </w:rPr>
            </w:pPr>
            <w:r>
              <w:rPr>
                <w:sz w:val="26"/>
              </w:rPr>
              <w:t>Tadeusz Krzymański</w:t>
            </w:r>
          </w:p>
        </w:tc>
        <w:tc>
          <w:tcPr>
            <w:tcW w:w="2126" w:type="dxa"/>
            <w:tcBorders>
              <w:top w:val="single" w:sz="4" w:space="0" w:color="auto"/>
              <w:left w:val="single" w:sz="4" w:space="0" w:color="auto"/>
              <w:bottom w:val="single" w:sz="4" w:space="0" w:color="auto"/>
              <w:right w:val="single" w:sz="4" w:space="0" w:color="auto"/>
            </w:tcBorders>
            <w:vAlign w:val="center"/>
          </w:tcPr>
          <w:p w:rsidR="00D6278E" w:rsidRDefault="00993783" w:rsidP="00993783">
            <w:pPr>
              <w:jc w:val="center"/>
              <w:rPr>
                <w:sz w:val="26"/>
              </w:rPr>
            </w:pPr>
            <w:r>
              <w:rPr>
                <w:sz w:val="26"/>
              </w:rPr>
              <w:t>Kierownik Działu Technicznego</w:t>
            </w:r>
          </w:p>
        </w:tc>
        <w:tc>
          <w:tcPr>
            <w:tcW w:w="3148" w:type="dxa"/>
            <w:tcBorders>
              <w:top w:val="single" w:sz="4" w:space="0" w:color="auto"/>
              <w:left w:val="single" w:sz="4" w:space="0" w:color="auto"/>
              <w:bottom w:val="single" w:sz="4" w:space="0" w:color="auto"/>
              <w:right w:val="single" w:sz="4" w:space="0" w:color="auto"/>
            </w:tcBorders>
            <w:vAlign w:val="center"/>
          </w:tcPr>
          <w:p w:rsidR="00D6278E" w:rsidRDefault="00993783" w:rsidP="00993783">
            <w:pPr>
              <w:jc w:val="center"/>
              <w:rPr>
                <w:sz w:val="26"/>
              </w:rPr>
            </w:pPr>
            <w:r>
              <w:rPr>
                <w:sz w:val="26"/>
              </w:rPr>
              <w:t>604 204 986</w:t>
            </w:r>
          </w:p>
        </w:tc>
      </w:tr>
      <w:tr w:rsidR="00D6278E" w:rsidTr="00D6278E">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8</w:t>
            </w:r>
          </w:p>
        </w:tc>
        <w:tc>
          <w:tcPr>
            <w:tcW w:w="2977"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p w:rsidR="00D6278E" w:rsidRDefault="00D6278E" w:rsidP="00D6278E">
            <w:pPr>
              <w:rPr>
                <w:sz w:val="26"/>
              </w:rPr>
            </w:pPr>
          </w:p>
        </w:tc>
        <w:tc>
          <w:tcPr>
            <w:tcW w:w="2126"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tc>
        <w:tc>
          <w:tcPr>
            <w:tcW w:w="3148"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tc>
      </w:tr>
      <w:tr w:rsidR="00D6278E" w:rsidTr="00D6278E">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9</w:t>
            </w:r>
          </w:p>
        </w:tc>
        <w:tc>
          <w:tcPr>
            <w:tcW w:w="2977"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p w:rsidR="00D6278E" w:rsidRDefault="00D6278E" w:rsidP="00D6278E">
            <w:pPr>
              <w:rPr>
                <w:sz w:val="26"/>
              </w:rPr>
            </w:pPr>
          </w:p>
        </w:tc>
        <w:tc>
          <w:tcPr>
            <w:tcW w:w="2126"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tc>
        <w:tc>
          <w:tcPr>
            <w:tcW w:w="3148"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tc>
      </w:tr>
      <w:tr w:rsidR="00D6278E" w:rsidTr="00D6278E">
        <w:trPr>
          <w:jc w:val="center"/>
        </w:trPr>
        <w:tc>
          <w:tcPr>
            <w:tcW w:w="959" w:type="dxa"/>
            <w:tcBorders>
              <w:top w:val="single" w:sz="4" w:space="0" w:color="auto"/>
              <w:left w:val="single" w:sz="4" w:space="0" w:color="auto"/>
              <w:bottom w:val="single" w:sz="4" w:space="0" w:color="auto"/>
              <w:right w:val="single" w:sz="4" w:space="0" w:color="auto"/>
            </w:tcBorders>
            <w:shd w:val="pct12" w:color="auto" w:fill="auto"/>
          </w:tcPr>
          <w:p w:rsidR="00D6278E" w:rsidRDefault="00D6278E" w:rsidP="00D6278E">
            <w:pPr>
              <w:jc w:val="center"/>
              <w:rPr>
                <w:sz w:val="26"/>
              </w:rPr>
            </w:pPr>
            <w:r>
              <w:rPr>
                <w:sz w:val="26"/>
              </w:rPr>
              <w:t>10</w:t>
            </w:r>
          </w:p>
        </w:tc>
        <w:tc>
          <w:tcPr>
            <w:tcW w:w="2977"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p w:rsidR="00D6278E" w:rsidRDefault="00D6278E" w:rsidP="00D6278E">
            <w:pPr>
              <w:rPr>
                <w:sz w:val="26"/>
              </w:rPr>
            </w:pPr>
          </w:p>
        </w:tc>
        <w:tc>
          <w:tcPr>
            <w:tcW w:w="2126"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tc>
        <w:tc>
          <w:tcPr>
            <w:tcW w:w="3148" w:type="dxa"/>
            <w:tcBorders>
              <w:top w:val="single" w:sz="4" w:space="0" w:color="auto"/>
              <w:left w:val="single" w:sz="4" w:space="0" w:color="auto"/>
              <w:bottom w:val="single" w:sz="4" w:space="0" w:color="auto"/>
              <w:right w:val="single" w:sz="4" w:space="0" w:color="auto"/>
            </w:tcBorders>
          </w:tcPr>
          <w:p w:rsidR="00D6278E" w:rsidRDefault="00D6278E" w:rsidP="00D6278E">
            <w:pPr>
              <w:rPr>
                <w:sz w:val="26"/>
              </w:rPr>
            </w:pPr>
          </w:p>
        </w:tc>
      </w:tr>
    </w:tbl>
    <w:p w:rsidR="006C64B2" w:rsidRDefault="006C64B2" w:rsidP="006C64B2">
      <w:pPr>
        <w:tabs>
          <w:tab w:val="left" w:pos="180"/>
          <w:tab w:val="left" w:pos="360"/>
          <w:tab w:val="left" w:pos="4140"/>
          <w:tab w:val="left" w:pos="4320"/>
        </w:tabs>
        <w:spacing w:line="240" w:lineRule="auto"/>
        <w:rPr>
          <w:b/>
          <w:szCs w:val="24"/>
        </w:rPr>
      </w:pPr>
    </w:p>
    <w:p w:rsidR="006C64B2" w:rsidRDefault="006C64B2" w:rsidP="006C64B2">
      <w:pPr>
        <w:tabs>
          <w:tab w:val="left" w:pos="180"/>
          <w:tab w:val="left" w:pos="360"/>
          <w:tab w:val="left" w:pos="4140"/>
          <w:tab w:val="left" w:pos="4320"/>
        </w:tabs>
        <w:spacing w:line="240" w:lineRule="auto"/>
        <w:rPr>
          <w:b/>
          <w:szCs w:val="24"/>
        </w:rPr>
      </w:pPr>
    </w:p>
    <w:p w:rsidR="006C64B2" w:rsidRDefault="006C64B2" w:rsidP="006C64B2">
      <w:pPr>
        <w:tabs>
          <w:tab w:val="left" w:pos="180"/>
          <w:tab w:val="left" w:pos="360"/>
          <w:tab w:val="left" w:pos="4140"/>
          <w:tab w:val="left" w:pos="4320"/>
        </w:tabs>
        <w:spacing w:line="240" w:lineRule="auto"/>
        <w:rPr>
          <w:b/>
          <w:szCs w:val="24"/>
        </w:rPr>
      </w:pPr>
    </w:p>
    <w:p w:rsidR="000A67D2" w:rsidRDefault="000A67D2" w:rsidP="000A67D2">
      <w:pPr>
        <w:rPr>
          <w:rStyle w:val="Pogrubienie"/>
        </w:rPr>
      </w:pPr>
    </w:p>
    <w:p w:rsidR="006C64B2" w:rsidRPr="000A67D2" w:rsidRDefault="006C64B2" w:rsidP="000A67D2">
      <w:pPr>
        <w:rPr>
          <w:rStyle w:val="Pogrubienie"/>
          <w:sz w:val="32"/>
        </w:rPr>
      </w:pPr>
      <w:r w:rsidRPr="000A67D2">
        <w:rPr>
          <w:rStyle w:val="Pogrubienie"/>
          <w:sz w:val="32"/>
        </w:rPr>
        <w:t>Załącznik 9</w:t>
      </w:r>
    </w:p>
    <w:p w:rsidR="006C64B2" w:rsidRDefault="006C64B2" w:rsidP="006C64B2">
      <w:pPr>
        <w:spacing w:before="480" w:line="312" w:lineRule="auto"/>
        <w:jc w:val="center"/>
      </w:pPr>
      <w:r>
        <w:rPr>
          <w:b/>
          <w:sz w:val="26"/>
        </w:rPr>
        <w:t>Tabela aktualizacji Instrukcji Bezpieczeństwa Pożarowego</w:t>
      </w:r>
    </w:p>
    <w:p w:rsidR="006C64B2" w:rsidRDefault="006C64B2" w:rsidP="006C64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2126"/>
        <w:gridCol w:w="3148"/>
      </w:tblGrid>
      <w:tr w:rsidR="006C64B2" w:rsidTr="00410DD2">
        <w:tc>
          <w:tcPr>
            <w:tcW w:w="959"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L.p.</w:t>
            </w:r>
          </w:p>
        </w:tc>
        <w:tc>
          <w:tcPr>
            <w:tcW w:w="2977"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Zakres aktualizacji instrukcji</w:t>
            </w:r>
          </w:p>
        </w:tc>
        <w:tc>
          <w:tcPr>
            <w:tcW w:w="2126"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Data aktualizacji</w:t>
            </w:r>
          </w:p>
        </w:tc>
        <w:tc>
          <w:tcPr>
            <w:tcW w:w="3148" w:type="dxa"/>
            <w:tcBorders>
              <w:top w:val="single" w:sz="4" w:space="0" w:color="auto"/>
              <w:left w:val="single" w:sz="4" w:space="0" w:color="auto"/>
              <w:bottom w:val="single" w:sz="4" w:space="0" w:color="auto"/>
              <w:right w:val="single" w:sz="4" w:space="0" w:color="auto"/>
            </w:tcBorders>
            <w:shd w:val="pct15" w:color="auto" w:fill="auto"/>
            <w:vAlign w:val="center"/>
          </w:tcPr>
          <w:p w:rsidR="006C64B2" w:rsidRDefault="006C64B2" w:rsidP="00410DD2">
            <w:pPr>
              <w:jc w:val="center"/>
              <w:rPr>
                <w:szCs w:val="24"/>
              </w:rPr>
            </w:pPr>
            <w:r>
              <w:rPr>
                <w:szCs w:val="24"/>
              </w:rPr>
              <w:t>Dane dokonującego aktualizacji</w:t>
            </w: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1</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2</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3</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4</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5</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6</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7</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8</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9</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r w:rsidR="006C64B2" w:rsidTr="00410DD2">
        <w:tc>
          <w:tcPr>
            <w:tcW w:w="959" w:type="dxa"/>
            <w:tcBorders>
              <w:top w:val="single" w:sz="4" w:space="0" w:color="auto"/>
              <w:left w:val="single" w:sz="4" w:space="0" w:color="auto"/>
              <w:bottom w:val="single" w:sz="4" w:space="0" w:color="auto"/>
              <w:right w:val="single" w:sz="4" w:space="0" w:color="auto"/>
            </w:tcBorders>
            <w:shd w:val="pct12" w:color="auto" w:fill="auto"/>
          </w:tcPr>
          <w:p w:rsidR="006C64B2" w:rsidRDefault="006C64B2" w:rsidP="00410DD2">
            <w:pPr>
              <w:jc w:val="center"/>
              <w:rPr>
                <w:sz w:val="26"/>
              </w:rPr>
            </w:pPr>
            <w:r>
              <w:rPr>
                <w:sz w:val="26"/>
              </w:rPr>
              <w:t>10</w:t>
            </w:r>
          </w:p>
        </w:tc>
        <w:tc>
          <w:tcPr>
            <w:tcW w:w="2977"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p w:rsidR="006C64B2" w:rsidRDefault="006C64B2" w:rsidP="00410DD2">
            <w:pPr>
              <w:rPr>
                <w:sz w:val="26"/>
              </w:rPr>
            </w:pPr>
          </w:p>
        </w:tc>
        <w:tc>
          <w:tcPr>
            <w:tcW w:w="2126"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c>
          <w:tcPr>
            <w:tcW w:w="3148" w:type="dxa"/>
            <w:tcBorders>
              <w:top w:val="single" w:sz="4" w:space="0" w:color="auto"/>
              <w:left w:val="single" w:sz="4" w:space="0" w:color="auto"/>
              <w:bottom w:val="single" w:sz="4" w:space="0" w:color="auto"/>
              <w:right w:val="single" w:sz="4" w:space="0" w:color="auto"/>
            </w:tcBorders>
          </w:tcPr>
          <w:p w:rsidR="006C64B2" w:rsidRDefault="006C64B2" w:rsidP="00410DD2">
            <w:pPr>
              <w:rPr>
                <w:sz w:val="26"/>
              </w:rPr>
            </w:pPr>
          </w:p>
        </w:tc>
      </w:tr>
    </w:tbl>
    <w:p w:rsidR="006C64B2" w:rsidRDefault="006C64B2" w:rsidP="006C64B2">
      <w:pPr>
        <w:rPr>
          <w:rFonts w:ascii="Garamond" w:hAnsi="Garamond"/>
          <w:sz w:val="26"/>
        </w:rPr>
      </w:pPr>
    </w:p>
    <w:p w:rsidR="006C64B2" w:rsidRDefault="006C64B2" w:rsidP="006C64B2">
      <w:pPr>
        <w:tabs>
          <w:tab w:val="left" w:pos="180"/>
          <w:tab w:val="left" w:pos="360"/>
          <w:tab w:val="left" w:pos="4140"/>
          <w:tab w:val="left" w:pos="4320"/>
        </w:tabs>
        <w:rPr>
          <w:rFonts w:ascii="Garamond" w:hAnsi="Garamond"/>
          <w:b/>
          <w:sz w:val="20"/>
        </w:rPr>
      </w:pPr>
    </w:p>
    <w:sectPr w:rsidR="006C64B2" w:rsidSect="009807D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696" w:rsidRDefault="00155696">
      <w:r>
        <w:separator/>
      </w:r>
    </w:p>
  </w:endnote>
  <w:endnote w:type="continuationSeparator" w:id="0">
    <w:p w:rsidR="00155696" w:rsidRDefault="0015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NewRomanPS">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Borders>
        <w:top w:val="single" w:sz="4" w:space="0" w:color="auto"/>
        <w:insideH w:val="single" w:sz="4" w:space="0" w:color="auto"/>
        <w:insideV w:val="single" w:sz="4" w:space="0" w:color="auto"/>
      </w:tblBorders>
      <w:tblLook w:val="04A0" w:firstRow="1" w:lastRow="0" w:firstColumn="1" w:lastColumn="0" w:noHBand="0" w:noVBand="1"/>
    </w:tblPr>
    <w:tblGrid>
      <w:gridCol w:w="5211"/>
      <w:gridCol w:w="4605"/>
    </w:tblGrid>
    <w:tr w:rsidR="00155696" w:rsidRPr="00E73773" w:rsidTr="00773D38">
      <w:tc>
        <w:tcPr>
          <w:tcW w:w="5211" w:type="dxa"/>
          <w:tcBorders>
            <w:right w:val="nil"/>
          </w:tcBorders>
        </w:tcPr>
        <w:p w:rsidR="00155696" w:rsidRPr="00A379D0" w:rsidRDefault="00155696" w:rsidP="00773D38">
          <w:pPr>
            <w:tabs>
              <w:tab w:val="left" w:pos="4820"/>
            </w:tabs>
            <w:spacing w:line="240" w:lineRule="auto"/>
            <w:ind w:right="-817"/>
          </w:pPr>
        </w:p>
        <w:p w:rsidR="00155696" w:rsidRPr="00E73773" w:rsidRDefault="00155696" w:rsidP="00EF610A">
          <w:pPr>
            <w:pStyle w:val="Stopka"/>
            <w:jc w:val="left"/>
            <w:rPr>
              <w:sz w:val="26"/>
            </w:rPr>
          </w:pPr>
          <w:r>
            <w:rPr>
              <w:noProof/>
            </w:rPr>
            <w:drawing>
              <wp:inline distT="0" distB="0" distL="0" distR="0">
                <wp:extent cx="239395" cy="3371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95" cy="337185"/>
                        </a:xfrm>
                        <a:prstGeom prst="rect">
                          <a:avLst/>
                        </a:prstGeom>
                        <a:noFill/>
                        <a:ln>
                          <a:noFill/>
                        </a:ln>
                      </pic:spPr>
                    </pic:pic>
                  </a:graphicData>
                </a:graphic>
              </wp:inline>
            </w:drawing>
          </w:r>
        </w:p>
      </w:tc>
      <w:tc>
        <w:tcPr>
          <w:tcW w:w="4605" w:type="dxa"/>
          <w:tcBorders>
            <w:left w:val="nil"/>
            <w:bottom w:val="nil"/>
          </w:tcBorders>
        </w:tcPr>
        <w:p w:rsidR="00155696" w:rsidRPr="00E73773" w:rsidRDefault="00155696" w:rsidP="00735781">
          <w:pPr>
            <w:pStyle w:val="Stopka"/>
            <w:rPr>
              <w:sz w:val="26"/>
            </w:rPr>
          </w:pPr>
        </w:p>
      </w:tc>
    </w:tr>
  </w:tbl>
  <w:p w:rsidR="00155696" w:rsidRDefault="007F22AC">
    <w:r>
      <w:rPr>
        <w:noProof/>
      </w:rPr>
      <mc:AlternateContent>
        <mc:Choice Requires="wps">
          <w:drawing>
            <wp:inline distT="0" distB="0" distL="0" distR="0">
              <wp:extent cx="1724025" cy="180975"/>
              <wp:effectExtent l="9525" t="38100" r="28575" b="9525"/>
              <wp:docPr id="4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24025" cy="180975"/>
                      </a:xfrm>
                      <a:prstGeom prst="rect">
                        <a:avLst/>
                      </a:prstGeom>
                    </wps:spPr>
                    <wps:txbx>
                      <w:txbxContent>
                        <w:p w:rsidR="007F22AC" w:rsidRDefault="007F22AC" w:rsidP="007F22AC">
                          <w:pPr>
                            <w:pStyle w:val="NormalnyWeb"/>
                            <w:spacing w:before="0" w:beforeAutospacing="0" w:after="0" w:afterAutospacing="0"/>
                            <w:jc w:val="center"/>
                          </w:pPr>
                          <w:r w:rsidRPr="007F22AC">
                            <w:rPr>
                              <w:color w:val="000000"/>
                              <w:sz w:val="72"/>
                              <w:szCs w:val="72"/>
                              <w14:shadow w14:blurRad="0" w14:dist="0" w14:dir="0" w14:sx="100000" w14:sy="50000" w14:kx="0" w14:ky="0" w14:algn="b">
                                <w14:srgbClr w14:val="868686">
                                  <w14:alpha w14:val="50000"/>
                                </w14:srgbClr>
                              </w14:shadow>
                              <w14:textOutline w14:w="9525" w14:cap="flat" w14:cmpd="sng" w14:algn="ctr">
                                <w14:solidFill>
                                  <w14:srgbClr w14:val="000000"/>
                                </w14:solidFill>
                                <w14:prstDash w14:val="solid"/>
                                <w14:round/>
                              </w14:textOutline>
                            </w:rPr>
                            <w:t>SPECPOŻ</w:t>
                          </w:r>
                        </w:p>
                      </w:txbxContent>
                    </wps:txbx>
                    <wps:bodyPr wrap="square" numCol="1" fromWordArt="1">
                      <a:prstTxWarp prst="textCanDown">
                        <a:avLst>
                          <a:gd name="adj" fmla="val 33333"/>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35.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WP/gEAANwDAAAOAAAAZHJzL2Uyb0RvYy54bWysU8tu2zAQvBfoPxC815LcpEkFy4FrN72k&#10;DyAOcl6TlKVW5LIkbcl/3yWlOEF7C+oDYZLL2ZnZ0eJm0B07KudbNBUvZjlnygiUrdlX/GF7++6a&#10;Mx/ASOjQqIqflOc3y7dvFr0t1Rwb7KRyjECML3tb8SYEW2aZF43S4GdolaHLGp2GQFu3z6SDntB1&#10;l83z/EPWo5PWoVDe0+lmvOTLhF/XSoTvde1VYF3FiVtIq0vrLq7ZcgHl3oFtWjHRgFew0NAaanqG&#10;2kAAdnDtP1C6FQ491mEmUGdY161QSQOpKfK/1Nw3YFXSQuZ4e7bJ/z9Y8e34w7FWVvyi4MyAphk9&#10;kqUrF1gR3emtL6no3lJZGD7hQFNOSr29Q/HLM4PrBsxerZzDvlEgiV2Emo6Thu3JEm463aohfJYt&#10;DSLBZy/wx2Y+dtr1X1HSEzgETN2G2unoLznGiAKN8nQeHyEyEXldzS/y+SVngu6K6/zj1WVUkEH5&#10;9No6H74o1Cz+qbijeCR0ON75MJY+ldC7SC2yGXmFYTdMfuxQnohkT7GpuP99AKdI8EGvkVJGKmuH&#10;ejIx7iPvCLsdHsHZqXcg1mswG+zH4CQKKUFyGgPInwSlO8rjETr2Pv4mPVMxKXvGjW+9XZFht23S&#10;EumPTCctFKHkxhT3mNGX+1T1/FEu/wAAAP//AwBQSwMEFAAGAAgAAAAhAH2szRjZAAAABAEAAA8A&#10;AABkcnMvZG93bnJldi54bWxMj09PwzAMxe9IfIfISNxY2kmFqTSdJv5IHLgwyt1rTFPRJFXjrd23&#10;x3CBi/WsZ733c7Vd/KBONKU+BgP5KgNFoY22D52B5v35ZgMqMQaLQwxk4EwJtvXlRYWljXN4o9Oe&#10;OyUhIZVowDGPpdapdeQxreJIQbzPOHlkWadO2wlnCfeDXmfZrfbYB2lwONKDo/Zrf/QGmO0uPzdP&#10;Pr18LK+Ps8vaAhtjrq+W3T0opoX/juEHX9ChFqZDPAab1GBAHuHfKd76Li9AHURsCtB1pf/D198A&#10;AAD//wMAUEsBAi0AFAAGAAgAAAAhALaDOJL+AAAA4QEAABMAAAAAAAAAAAAAAAAAAAAAAFtDb250&#10;ZW50X1R5cGVzXS54bWxQSwECLQAUAAYACAAAACEAOP0h/9YAAACUAQAACwAAAAAAAAAAAAAAAAAv&#10;AQAAX3JlbHMvLnJlbHNQSwECLQAUAAYACAAAACEApiBlj/4BAADcAwAADgAAAAAAAAAAAAAAAAAu&#10;AgAAZHJzL2Uyb0RvYy54bWxQSwECLQAUAAYACAAAACEAfazNGNkAAAAEAQAADwAAAAAAAAAAAAAA&#10;AABYBAAAZHJzL2Rvd25yZXYueG1sUEsFBgAAAAAEAAQA8wAAAF4FAAAAAA==&#10;" filled="f" stroked="f">
              <o:lock v:ext="edit" shapetype="t"/>
              <v:textbox style="mso-fit-shape-to-text:t">
                <w:txbxContent>
                  <w:p w:rsidR="007F22AC" w:rsidRDefault="007F22AC" w:rsidP="007F22AC">
                    <w:pPr>
                      <w:pStyle w:val="NormalnyWeb"/>
                      <w:spacing w:before="0" w:beforeAutospacing="0" w:after="0" w:afterAutospacing="0"/>
                      <w:jc w:val="center"/>
                    </w:pPr>
                    <w:r w:rsidRPr="007F22AC">
                      <w:rPr>
                        <w:color w:val="000000"/>
                        <w:sz w:val="72"/>
                        <w:szCs w:val="72"/>
                        <w14:shadow w14:blurRad="0" w14:dist="0" w14:dir="0" w14:sx="100000" w14:sy="50000" w14:kx="0" w14:ky="0" w14:algn="b">
                          <w14:srgbClr w14:val="868686">
                            <w14:alpha w14:val="50000"/>
                          </w14:srgbClr>
                        </w14:shadow>
                        <w14:textOutline w14:w="9525" w14:cap="flat" w14:cmpd="sng" w14:algn="ctr">
                          <w14:solidFill>
                            <w14:srgbClr w14:val="000000"/>
                          </w14:solidFill>
                          <w14:prstDash w14:val="solid"/>
                          <w14:round/>
                        </w14:textOutline>
                      </w:rPr>
                      <w:t>SPECPOŻ</w:t>
                    </w:r>
                  </w:p>
                </w:txbxContent>
              </v:textbox>
              <w10:anchorlock/>
            </v:shape>
          </w:pict>
        </mc:Fallback>
      </mc:AlternateContent>
    </w:r>
    <w:r w:rsidR="00155696">
      <w:t xml:space="preserve">         Poznań listopad 2014r.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696" w:rsidRPr="00256CB2" w:rsidRDefault="00155696" w:rsidP="00256CB2">
    <w:pPr>
      <w:pStyle w:val="Stopka"/>
      <w:jc w:val="center"/>
      <w:rPr>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696" w:rsidRDefault="00155696">
      <w:r>
        <w:separator/>
      </w:r>
    </w:p>
  </w:footnote>
  <w:footnote w:type="continuationSeparator" w:id="0">
    <w:p w:rsidR="00155696" w:rsidRDefault="001556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6410"/>
      <w:gridCol w:w="2309"/>
    </w:tblGrid>
    <w:tr w:rsidR="00155696">
      <w:tc>
        <w:tcPr>
          <w:tcW w:w="6410" w:type="dxa"/>
          <w:tcBorders>
            <w:top w:val="nil"/>
            <w:left w:val="nil"/>
            <w:bottom w:val="single" w:sz="4" w:space="0" w:color="auto"/>
            <w:right w:val="nil"/>
          </w:tcBorders>
        </w:tcPr>
        <w:p w:rsidR="00155696" w:rsidRDefault="00155696" w:rsidP="00562258">
          <w:pPr>
            <w:pStyle w:val="Nagwek"/>
            <w:jc w:val="left"/>
          </w:pPr>
          <w:r>
            <w:rPr>
              <w:sz w:val="20"/>
            </w:rPr>
            <w:t>Spis treści</w:t>
          </w:r>
        </w:p>
      </w:tc>
      <w:tc>
        <w:tcPr>
          <w:tcW w:w="2309" w:type="dxa"/>
          <w:tcBorders>
            <w:top w:val="nil"/>
            <w:left w:val="nil"/>
            <w:bottom w:val="single" w:sz="4" w:space="0" w:color="auto"/>
            <w:right w:val="nil"/>
          </w:tcBorders>
        </w:tcPr>
        <w:p w:rsidR="00155696" w:rsidRPr="00DF55E0" w:rsidRDefault="00155696" w:rsidP="00562258">
          <w:pPr>
            <w:pStyle w:val="Nagwek"/>
            <w:jc w:val="right"/>
            <w:rPr>
              <w:sz w:val="16"/>
              <w:szCs w:val="16"/>
            </w:rPr>
          </w:pPr>
          <w:r w:rsidRPr="00DF55E0">
            <w:rPr>
              <w:sz w:val="16"/>
              <w:szCs w:val="16"/>
            </w:rPr>
            <w:t xml:space="preserve">Strona </w:t>
          </w:r>
          <w:r w:rsidRPr="00DF55E0">
            <w:rPr>
              <w:sz w:val="16"/>
              <w:szCs w:val="16"/>
            </w:rPr>
            <w:fldChar w:fldCharType="begin"/>
          </w:r>
          <w:r w:rsidRPr="00DF55E0">
            <w:rPr>
              <w:sz w:val="16"/>
              <w:szCs w:val="16"/>
            </w:rPr>
            <w:instrText xml:space="preserve"> PAGE </w:instrText>
          </w:r>
          <w:r w:rsidRPr="00DF55E0">
            <w:rPr>
              <w:sz w:val="16"/>
              <w:szCs w:val="16"/>
            </w:rPr>
            <w:fldChar w:fldCharType="separate"/>
          </w:r>
          <w:r w:rsidR="007F22AC">
            <w:rPr>
              <w:noProof/>
              <w:sz w:val="16"/>
              <w:szCs w:val="16"/>
            </w:rPr>
            <w:t>3</w:t>
          </w:r>
          <w:r w:rsidRPr="00DF55E0">
            <w:rPr>
              <w:sz w:val="16"/>
              <w:szCs w:val="16"/>
            </w:rPr>
            <w:fldChar w:fldCharType="end"/>
          </w:r>
          <w:r w:rsidRPr="00DF55E0">
            <w:rPr>
              <w:sz w:val="16"/>
              <w:szCs w:val="16"/>
            </w:rPr>
            <w:t xml:space="preserve"> z </w:t>
          </w:r>
          <w:r w:rsidRPr="00DF55E0">
            <w:rPr>
              <w:sz w:val="16"/>
              <w:szCs w:val="16"/>
            </w:rPr>
            <w:fldChar w:fldCharType="begin"/>
          </w:r>
          <w:r w:rsidRPr="00DF55E0">
            <w:rPr>
              <w:sz w:val="16"/>
              <w:szCs w:val="16"/>
            </w:rPr>
            <w:instrText xml:space="preserve"> NUMPAGES </w:instrText>
          </w:r>
          <w:r w:rsidRPr="00DF55E0">
            <w:rPr>
              <w:sz w:val="16"/>
              <w:szCs w:val="16"/>
            </w:rPr>
            <w:fldChar w:fldCharType="separate"/>
          </w:r>
          <w:r w:rsidR="007F22AC">
            <w:rPr>
              <w:noProof/>
              <w:sz w:val="16"/>
              <w:szCs w:val="16"/>
            </w:rPr>
            <w:t>67</w:t>
          </w:r>
          <w:r w:rsidRPr="00DF55E0">
            <w:rPr>
              <w:sz w:val="16"/>
              <w:szCs w:val="16"/>
            </w:rPr>
            <w:fldChar w:fldCharType="end"/>
          </w:r>
        </w:p>
      </w:tc>
    </w:tr>
  </w:tbl>
  <w:p w:rsidR="00155696" w:rsidRDefault="00155696" w:rsidP="0083037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7128"/>
      <w:gridCol w:w="1591"/>
    </w:tblGrid>
    <w:tr w:rsidR="00155696" w:rsidTr="009F0FA1">
      <w:tc>
        <w:tcPr>
          <w:tcW w:w="7128" w:type="dxa"/>
          <w:tcBorders>
            <w:top w:val="nil"/>
            <w:left w:val="nil"/>
            <w:bottom w:val="single" w:sz="4" w:space="0" w:color="auto"/>
            <w:right w:val="nil"/>
          </w:tcBorders>
        </w:tcPr>
        <w:p w:rsidR="00155696" w:rsidRPr="004216D2" w:rsidRDefault="00155696" w:rsidP="00983691">
          <w:pPr>
            <w:pStyle w:val="Nagwek"/>
            <w:jc w:val="left"/>
            <w:rPr>
              <w:sz w:val="20"/>
            </w:rPr>
          </w:pPr>
          <w:r w:rsidRPr="009F0FA1">
            <w:rPr>
              <w:sz w:val="20"/>
            </w:rPr>
            <w:t>Spis treści</w:t>
          </w:r>
        </w:p>
      </w:tc>
      <w:tc>
        <w:tcPr>
          <w:tcW w:w="1591" w:type="dxa"/>
          <w:tcBorders>
            <w:top w:val="nil"/>
            <w:left w:val="nil"/>
            <w:bottom w:val="single" w:sz="4" w:space="0" w:color="auto"/>
            <w:right w:val="nil"/>
          </w:tcBorders>
        </w:tcPr>
        <w:p w:rsidR="00155696" w:rsidRPr="00A3013E" w:rsidRDefault="00155696" w:rsidP="009F0FA1">
          <w:pPr>
            <w:pStyle w:val="Nagwek"/>
            <w:jc w:val="right"/>
            <w:rPr>
              <w:sz w:val="16"/>
              <w:szCs w:val="16"/>
            </w:rPr>
          </w:pPr>
          <w:r w:rsidRPr="00A3013E">
            <w:rPr>
              <w:sz w:val="16"/>
              <w:szCs w:val="16"/>
            </w:rPr>
            <w:t xml:space="preserve">Strona </w:t>
          </w:r>
          <w:r w:rsidRPr="00A3013E">
            <w:rPr>
              <w:sz w:val="16"/>
              <w:szCs w:val="16"/>
            </w:rPr>
            <w:fldChar w:fldCharType="begin"/>
          </w:r>
          <w:r w:rsidRPr="00A3013E">
            <w:rPr>
              <w:sz w:val="16"/>
              <w:szCs w:val="16"/>
            </w:rPr>
            <w:instrText xml:space="preserve"> PAGE </w:instrText>
          </w:r>
          <w:r w:rsidRPr="00A3013E">
            <w:rPr>
              <w:sz w:val="16"/>
              <w:szCs w:val="16"/>
            </w:rPr>
            <w:fldChar w:fldCharType="separate"/>
          </w:r>
          <w:r w:rsidR="007F22AC">
            <w:rPr>
              <w:noProof/>
              <w:sz w:val="16"/>
              <w:szCs w:val="16"/>
            </w:rPr>
            <w:t>2</w:t>
          </w:r>
          <w:r w:rsidRPr="00A3013E">
            <w:rPr>
              <w:sz w:val="16"/>
              <w:szCs w:val="16"/>
            </w:rPr>
            <w:fldChar w:fldCharType="end"/>
          </w:r>
          <w:r w:rsidRPr="00A3013E">
            <w:rPr>
              <w:sz w:val="16"/>
              <w:szCs w:val="16"/>
            </w:rPr>
            <w:t xml:space="preserve"> z </w:t>
          </w:r>
          <w:r w:rsidRPr="00A3013E">
            <w:rPr>
              <w:sz w:val="16"/>
              <w:szCs w:val="16"/>
            </w:rPr>
            <w:fldChar w:fldCharType="begin"/>
          </w:r>
          <w:r w:rsidRPr="00A3013E">
            <w:rPr>
              <w:sz w:val="16"/>
              <w:szCs w:val="16"/>
            </w:rPr>
            <w:instrText xml:space="preserve"> NUMPAGES </w:instrText>
          </w:r>
          <w:r w:rsidRPr="00A3013E">
            <w:rPr>
              <w:sz w:val="16"/>
              <w:szCs w:val="16"/>
            </w:rPr>
            <w:fldChar w:fldCharType="separate"/>
          </w:r>
          <w:r w:rsidR="007F22AC">
            <w:rPr>
              <w:noProof/>
              <w:sz w:val="16"/>
              <w:szCs w:val="16"/>
            </w:rPr>
            <w:t>67</w:t>
          </w:r>
          <w:r w:rsidRPr="00A3013E">
            <w:rPr>
              <w:sz w:val="16"/>
              <w:szCs w:val="16"/>
            </w:rPr>
            <w:fldChar w:fldCharType="end"/>
          </w:r>
        </w:p>
      </w:tc>
    </w:tr>
  </w:tbl>
  <w:p w:rsidR="00155696" w:rsidRDefault="0015569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Look w:val="01E0" w:firstRow="1" w:lastRow="1" w:firstColumn="1" w:lastColumn="1" w:noHBand="0" w:noVBand="0"/>
    </w:tblPr>
    <w:tblGrid>
      <w:gridCol w:w="8188"/>
      <w:gridCol w:w="1701"/>
    </w:tblGrid>
    <w:tr w:rsidR="00155696" w:rsidRPr="009F0FA1" w:rsidTr="00773D38">
      <w:trPr>
        <w:trHeight w:val="993"/>
      </w:trPr>
      <w:tc>
        <w:tcPr>
          <w:tcW w:w="8188" w:type="dxa"/>
          <w:tcBorders>
            <w:top w:val="nil"/>
            <w:left w:val="nil"/>
            <w:bottom w:val="single" w:sz="4" w:space="0" w:color="auto"/>
            <w:right w:val="nil"/>
          </w:tcBorders>
        </w:tcPr>
        <w:p w:rsidR="00155696" w:rsidRPr="006E05D7" w:rsidRDefault="00155696" w:rsidP="006E05D7">
          <w:pPr>
            <w:pStyle w:val="Nagwek"/>
            <w:jc w:val="center"/>
            <w:rPr>
              <w:b/>
              <w:sz w:val="22"/>
            </w:rPr>
          </w:pPr>
          <w:r w:rsidRPr="006E05D7">
            <w:rPr>
              <w:b/>
              <w:sz w:val="22"/>
            </w:rPr>
            <w:t>INSTRUKCJA BEZPIECZEŃSTWA POŻAROWEGO</w:t>
          </w:r>
        </w:p>
        <w:p w:rsidR="00155696" w:rsidRPr="006E05D7" w:rsidRDefault="00155696" w:rsidP="00773D38">
          <w:pPr>
            <w:ind w:right="459"/>
            <w:jc w:val="center"/>
            <w:rPr>
              <w:sz w:val="20"/>
            </w:rPr>
          </w:pPr>
          <w:r>
            <w:rPr>
              <w:b/>
              <w:sz w:val="20"/>
            </w:rPr>
            <w:t>Wielkopolski Centrum Onkologii w Poznaniu</w:t>
          </w:r>
        </w:p>
        <w:p w:rsidR="00155696" w:rsidRPr="006E05D7" w:rsidRDefault="00155696" w:rsidP="00EF463F">
          <w:pPr>
            <w:jc w:val="center"/>
            <w:rPr>
              <w:color w:val="FF0000"/>
            </w:rPr>
          </w:pPr>
          <w:r>
            <w:t>Budynek Główny</w:t>
          </w:r>
        </w:p>
      </w:tc>
      <w:tc>
        <w:tcPr>
          <w:tcW w:w="1701" w:type="dxa"/>
          <w:tcBorders>
            <w:top w:val="nil"/>
            <w:left w:val="nil"/>
            <w:bottom w:val="single" w:sz="4" w:space="0" w:color="auto"/>
            <w:right w:val="nil"/>
          </w:tcBorders>
          <w:vAlign w:val="center"/>
        </w:tcPr>
        <w:p w:rsidR="00155696" w:rsidRPr="009F0FA1" w:rsidRDefault="00155696" w:rsidP="009F0FA1">
          <w:pPr>
            <w:pStyle w:val="Nagwek"/>
            <w:jc w:val="right"/>
            <w:rPr>
              <w:sz w:val="16"/>
              <w:szCs w:val="16"/>
            </w:rPr>
          </w:pPr>
          <w:r w:rsidRPr="009F0FA1">
            <w:rPr>
              <w:sz w:val="16"/>
              <w:szCs w:val="16"/>
            </w:rPr>
            <w:t xml:space="preserve">Strona </w:t>
          </w:r>
          <w:r w:rsidRPr="009F0FA1">
            <w:rPr>
              <w:sz w:val="16"/>
              <w:szCs w:val="16"/>
            </w:rPr>
            <w:fldChar w:fldCharType="begin"/>
          </w:r>
          <w:r w:rsidRPr="009F0FA1">
            <w:rPr>
              <w:sz w:val="16"/>
              <w:szCs w:val="16"/>
            </w:rPr>
            <w:instrText xml:space="preserve"> PAGE </w:instrText>
          </w:r>
          <w:r w:rsidRPr="009F0FA1">
            <w:rPr>
              <w:sz w:val="16"/>
              <w:szCs w:val="16"/>
            </w:rPr>
            <w:fldChar w:fldCharType="separate"/>
          </w:r>
          <w:r w:rsidR="007F22AC">
            <w:rPr>
              <w:noProof/>
              <w:sz w:val="16"/>
              <w:szCs w:val="16"/>
            </w:rPr>
            <w:t>22</w:t>
          </w:r>
          <w:r w:rsidRPr="009F0FA1">
            <w:rPr>
              <w:sz w:val="16"/>
              <w:szCs w:val="16"/>
            </w:rPr>
            <w:fldChar w:fldCharType="end"/>
          </w:r>
          <w:r w:rsidRPr="009F0FA1">
            <w:rPr>
              <w:sz w:val="16"/>
              <w:szCs w:val="16"/>
            </w:rPr>
            <w:t xml:space="preserve"> z </w:t>
          </w:r>
          <w:r w:rsidRPr="009F0FA1">
            <w:rPr>
              <w:sz w:val="16"/>
              <w:szCs w:val="16"/>
            </w:rPr>
            <w:fldChar w:fldCharType="begin"/>
          </w:r>
          <w:r w:rsidRPr="009F0FA1">
            <w:rPr>
              <w:sz w:val="16"/>
              <w:szCs w:val="16"/>
            </w:rPr>
            <w:instrText xml:space="preserve"> NUMPAGES </w:instrText>
          </w:r>
          <w:r w:rsidRPr="009F0FA1">
            <w:rPr>
              <w:sz w:val="16"/>
              <w:szCs w:val="16"/>
            </w:rPr>
            <w:fldChar w:fldCharType="separate"/>
          </w:r>
          <w:r w:rsidR="007F22AC">
            <w:rPr>
              <w:noProof/>
              <w:sz w:val="16"/>
              <w:szCs w:val="16"/>
            </w:rPr>
            <w:t>67</w:t>
          </w:r>
          <w:r w:rsidRPr="009F0FA1">
            <w:rPr>
              <w:sz w:val="16"/>
              <w:szCs w:val="16"/>
            </w:rPr>
            <w:fldChar w:fldCharType="end"/>
          </w:r>
        </w:p>
      </w:tc>
    </w:tr>
  </w:tbl>
  <w:p w:rsidR="00155696" w:rsidRDefault="00155696" w:rsidP="006C2D0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E"/>
    <w:multiLevelType w:val="multilevel"/>
    <w:tmpl w:val="0000000E"/>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15"/>
    <w:multiLevelType w:val="multilevel"/>
    <w:tmpl w:val="00000015"/>
    <w:name w:val="WW8Num4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16"/>
    <w:multiLevelType w:val="multilevel"/>
    <w:tmpl w:val="00000016"/>
    <w:name w:val="WW8Num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9"/>
    <w:multiLevelType w:val="multilevel"/>
    <w:tmpl w:val="00000019"/>
    <w:name w:val="WW8Num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B"/>
    <w:multiLevelType w:val="multilevel"/>
    <w:tmpl w:val="0000001B"/>
    <w:name w:val="WW8Num6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B30050"/>
    <w:multiLevelType w:val="hybridMultilevel"/>
    <w:tmpl w:val="7182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4D16D7"/>
    <w:multiLevelType w:val="hybridMultilevel"/>
    <w:tmpl w:val="D6E83152"/>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8" w15:restartNumberingAfterBreak="0">
    <w:nsid w:val="019447A3"/>
    <w:multiLevelType w:val="multilevel"/>
    <w:tmpl w:val="5F026570"/>
    <w:lvl w:ilvl="0">
      <w:start w:val="2"/>
      <w:numFmt w:val="bullet"/>
      <w:lvlText w:val=""/>
      <w:lvlJc w:val="left"/>
      <w:pPr>
        <w:tabs>
          <w:tab w:val="num" w:pos="851"/>
        </w:tabs>
        <w:ind w:left="567" w:hanging="283"/>
      </w:pPr>
      <w:rPr>
        <w:rFonts w:ascii="Symbol" w:hAnsi="Symbol" w:hint="default"/>
        <w:b/>
        <w:bCs/>
        <w:sz w:val="24"/>
      </w:rPr>
    </w:lvl>
    <w:lvl w:ilvl="1">
      <w:start w:val="1"/>
      <w:numFmt w:val="decimal"/>
      <w:lvlText w:val="%2."/>
      <w:lvlJc w:val="left"/>
      <w:pPr>
        <w:tabs>
          <w:tab w:val="num" w:pos="1260"/>
        </w:tabs>
        <w:ind w:left="1260" w:hanging="360"/>
      </w:pPr>
      <w:rPr>
        <w:rFonts w:hint="default"/>
      </w:rPr>
    </w:lvl>
    <w:lvl w:ilvl="2">
      <w:start w:val="1"/>
      <w:numFmt w:val="lowerLetter"/>
      <w:lvlText w:val="%3)"/>
      <w:lvlJc w:val="left"/>
      <w:pPr>
        <w:tabs>
          <w:tab w:val="num" w:pos="2509"/>
        </w:tabs>
        <w:ind w:left="2509" w:hanging="360"/>
      </w:pPr>
      <w:rPr>
        <w:rFont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05815A0D"/>
    <w:multiLevelType w:val="hybridMultilevel"/>
    <w:tmpl w:val="D2F4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F69DF"/>
    <w:multiLevelType w:val="hybridMultilevel"/>
    <w:tmpl w:val="DBF2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B44CC"/>
    <w:multiLevelType w:val="hybridMultilevel"/>
    <w:tmpl w:val="DE1A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020E6"/>
    <w:multiLevelType w:val="hybridMultilevel"/>
    <w:tmpl w:val="F934D424"/>
    <w:lvl w:ilvl="0" w:tplc="12A0DA8A">
      <w:start w:val="1"/>
      <w:numFmt w:val="decimal"/>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563CA2"/>
    <w:multiLevelType w:val="hybridMultilevel"/>
    <w:tmpl w:val="8DC08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656D2F"/>
    <w:multiLevelType w:val="singleLevel"/>
    <w:tmpl w:val="800A78CE"/>
    <w:lvl w:ilvl="0">
      <w:start w:val="1"/>
      <w:numFmt w:val="bullet"/>
      <w:pStyle w:val="Styl6"/>
      <w:lvlText w:val=""/>
      <w:lvlJc w:val="left"/>
      <w:pPr>
        <w:tabs>
          <w:tab w:val="num" w:pos="1260"/>
        </w:tabs>
        <w:ind w:left="1260" w:hanging="360"/>
      </w:pPr>
      <w:rPr>
        <w:rFonts w:ascii="Symbol" w:hAnsi="Symbol" w:hint="default"/>
      </w:rPr>
    </w:lvl>
  </w:abstractNum>
  <w:abstractNum w:abstractNumId="15" w15:restartNumberingAfterBreak="0">
    <w:nsid w:val="170F4D56"/>
    <w:multiLevelType w:val="hybridMultilevel"/>
    <w:tmpl w:val="60ACFB1C"/>
    <w:lvl w:ilvl="0" w:tplc="2B5490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7434E5"/>
    <w:multiLevelType w:val="multilevel"/>
    <w:tmpl w:val="D598DE14"/>
    <w:lvl w:ilvl="0">
      <w:start w:val="1"/>
      <w:numFmt w:val="decimal"/>
      <w:pStyle w:val="Nagwek1"/>
      <w:suff w:val="nothing"/>
      <w:lvlText w:val="%1. "/>
      <w:lvlJc w:val="left"/>
      <w:pPr>
        <w:ind w:left="0" w:firstLine="0"/>
      </w:pPr>
      <w:rPr>
        <w:rFonts w:ascii="Times New Roman" w:hAnsi="Times New Roman" w:cs="Times New Roman" w:hint="default"/>
        <w:b/>
        <w:bCs/>
        <w:i w:val="0"/>
        <w:iCs w:val="0"/>
        <w:caps w:val="0"/>
        <w:smallCaps w:val="0"/>
        <w:strike w:val="0"/>
        <w:dstrike w:val="0"/>
        <w:noProof w:val="0"/>
        <w:vanish w:val="0"/>
        <w:spacing w:val="0"/>
        <w:kern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Nagwek2"/>
      <w:suff w:val="nothing"/>
      <w:lvlText w:val="%1.%2. "/>
      <w:lvlJc w:val="left"/>
      <w:pPr>
        <w:ind w:left="0" w:firstLine="0"/>
      </w:pPr>
      <w:rPr>
        <w:rFonts w:ascii="Times New Roman" w:hAnsi="Times New Roman" w:cs="Times New Roman" w:hint="default"/>
        <w:b/>
        <w:bCs/>
        <w:i w:val="0"/>
        <w:iCs w:val="0"/>
        <w:caps w:val="0"/>
        <w:smallCaps w:val="0"/>
        <w:strike w:val="0"/>
        <w:dstrike w:val="0"/>
        <w:noProof w:val="0"/>
        <w:vanish w:val="0"/>
        <w:spacing w:val="0"/>
        <w:kern w:val="0"/>
        <w:position w:val="0"/>
        <w:sz w:val="32"/>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Nagwek3"/>
      <w:suff w:val="nothing"/>
      <w:lvlText w:val="%1.%2.%3. "/>
      <w:lvlJc w:val="left"/>
      <w:pPr>
        <w:ind w:left="0" w:firstLine="0"/>
      </w:pPr>
      <w:rPr>
        <w:rFonts w:ascii="Times New Roman" w:hAnsi="Times New Roman" w:cs="Times New Roman" w:hint="default"/>
        <w:b/>
        <w:bCs/>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Nagwek4"/>
      <w:suff w:val="nothing"/>
      <w:lvlText w:val="%1.%2.%3.%4. "/>
      <w:lvlJc w:val="left"/>
      <w:pPr>
        <w:ind w:left="0" w:firstLine="0"/>
      </w:pPr>
      <w:rPr>
        <w:rFonts w:hint="default"/>
      </w:rPr>
    </w:lvl>
    <w:lvl w:ilvl="4">
      <w:start w:val="1"/>
      <w:numFmt w:val="decimal"/>
      <w:lvlText w:val="%1.%2.%3.%4.%5."/>
      <w:lvlJc w:val="left"/>
      <w:pPr>
        <w:tabs>
          <w:tab w:val="num" w:pos="566"/>
        </w:tabs>
        <w:ind w:left="566" w:hanging="1134"/>
      </w:pPr>
      <w:rPr>
        <w:rFonts w:hint="default"/>
      </w:rPr>
    </w:lvl>
    <w:lvl w:ilvl="5">
      <w:start w:val="1"/>
      <w:numFmt w:val="decimal"/>
      <w:lvlText w:val="%1.%2.%3.%4.%5.%6."/>
      <w:lvlJc w:val="left"/>
      <w:pPr>
        <w:tabs>
          <w:tab w:val="num" w:pos="566"/>
        </w:tabs>
        <w:ind w:left="566" w:hanging="1134"/>
      </w:pPr>
      <w:rPr>
        <w:rFonts w:hint="default"/>
      </w:rPr>
    </w:lvl>
    <w:lvl w:ilvl="6">
      <w:start w:val="1"/>
      <w:numFmt w:val="decimal"/>
      <w:lvlText w:val="%1.%2.%3.%4.%5.%6.%7."/>
      <w:lvlJc w:val="left"/>
      <w:pPr>
        <w:tabs>
          <w:tab w:val="num" w:pos="850"/>
        </w:tabs>
        <w:ind w:left="850" w:hanging="1418"/>
      </w:pPr>
      <w:rPr>
        <w:rFonts w:hint="default"/>
      </w:rPr>
    </w:lvl>
    <w:lvl w:ilvl="7">
      <w:start w:val="1"/>
      <w:numFmt w:val="decimal"/>
      <w:lvlText w:val="%1.%2.%3.%4.%5.%6.%7.%8."/>
      <w:lvlJc w:val="left"/>
      <w:pPr>
        <w:tabs>
          <w:tab w:val="num" w:pos="850"/>
        </w:tabs>
        <w:ind w:left="850" w:hanging="1418"/>
      </w:pPr>
      <w:rPr>
        <w:rFonts w:hint="default"/>
      </w:rPr>
    </w:lvl>
    <w:lvl w:ilvl="8">
      <w:start w:val="1"/>
      <w:numFmt w:val="decimal"/>
      <w:lvlText w:val="%1.%2.%3.%4.%5.%6.%7.%8.%9."/>
      <w:lvlJc w:val="left"/>
      <w:pPr>
        <w:tabs>
          <w:tab w:val="num" w:pos="850"/>
        </w:tabs>
        <w:ind w:left="850" w:hanging="1418"/>
      </w:pPr>
      <w:rPr>
        <w:rFonts w:hint="default"/>
      </w:rPr>
    </w:lvl>
  </w:abstractNum>
  <w:abstractNum w:abstractNumId="17" w15:restartNumberingAfterBreak="0">
    <w:nsid w:val="21D949C9"/>
    <w:multiLevelType w:val="hybridMultilevel"/>
    <w:tmpl w:val="B95212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3BE7B7D"/>
    <w:multiLevelType w:val="multilevel"/>
    <w:tmpl w:val="A63A936A"/>
    <w:numStyleLink w:val="StylPunktowanePogrubienie"/>
  </w:abstractNum>
  <w:abstractNum w:abstractNumId="19" w15:restartNumberingAfterBreak="0">
    <w:nsid w:val="270B048C"/>
    <w:multiLevelType w:val="hybridMultilevel"/>
    <w:tmpl w:val="417A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160A24"/>
    <w:multiLevelType w:val="multilevel"/>
    <w:tmpl w:val="C6AC2CE6"/>
    <w:styleLink w:val="StylNumerowanie"/>
    <w:lvl w:ilvl="0">
      <w:start w:val="1"/>
      <w:numFmt w:val="lowerLetter"/>
      <w:lvlText w:val="%1)."/>
      <w:lvlJc w:val="left"/>
      <w:pPr>
        <w:tabs>
          <w:tab w:val="num" w:pos="2493"/>
        </w:tabs>
        <w:ind w:left="2493" w:hanging="705"/>
      </w:pPr>
      <w:rPr>
        <w:rFonts w:hint="default"/>
      </w:rPr>
    </w:lvl>
    <w:lvl w:ilvl="1">
      <w:start w:val="1"/>
      <w:numFmt w:val="lowerLetter"/>
      <w:lvlText w:val="%2."/>
      <w:lvlJc w:val="left"/>
      <w:pPr>
        <w:tabs>
          <w:tab w:val="num" w:pos="2493"/>
        </w:tabs>
        <w:ind w:left="2493" w:hanging="705"/>
      </w:pPr>
      <w:rPr>
        <w:rFonts w:hint="default"/>
        <w:sz w:val="24"/>
      </w:rPr>
    </w:lvl>
    <w:lvl w:ilvl="2">
      <w:start w:val="1"/>
      <w:numFmt w:val="decimal"/>
      <w:lvlText w:val="%3)"/>
      <w:lvlJc w:val="left"/>
      <w:pPr>
        <w:tabs>
          <w:tab w:val="num" w:pos="3783"/>
        </w:tabs>
        <w:ind w:left="3783" w:hanging="1095"/>
      </w:pPr>
      <w:rPr>
        <w:rFonts w:hint="default"/>
      </w:rPr>
    </w:lvl>
    <w:lvl w:ilvl="3">
      <w:start w:val="1"/>
      <w:numFmt w:val="lowerLetter"/>
      <w:lvlText w:val="%4)"/>
      <w:lvlJc w:val="left"/>
      <w:pPr>
        <w:tabs>
          <w:tab w:val="num" w:pos="3933"/>
        </w:tabs>
        <w:ind w:left="3933" w:hanging="705"/>
      </w:pPr>
      <w:rPr>
        <w:rFonts w:hint="default"/>
      </w:rPr>
    </w:lvl>
    <w:lvl w:ilvl="4">
      <w:start w:val="11"/>
      <w:numFmt w:val="upperLetter"/>
      <w:lvlText w:val="%5."/>
      <w:lvlJc w:val="left"/>
      <w:pPr>
        <w:tabs>
          <w:tab w:val="num" w:pos="4653"/>
        </w:tabs>
        <w:ind w:left="4653" w:hanging="705"/>
      </w:pPr>
      <w:rPr>
        <w:rFonts w:hint="default"/>
      </w:rPr>
    </w:lvl>
    <w:lvl w:ilvl="5">
      <w:start w:val="1"/>
      <w:numFmt w:val="lowerRoman"/>
      <w:lvlText w:val="%6."/>
      <w:lvlJc w:val="right"/>
      <w:pPr>
        <w:tabs>
          <w:tab w:val="num" w:pos="5028"/>
        </w:tabs>
        <w:ind w:left="5028" w:hanging="180"/>
      </w:pPr>
      <w:rPr>
        <w:rFonts w:hint="default"/>
      </w:rPr>
    </w:lvl>
    <w:lvl w:ilvl="6">
      <w:start w:val="1"/>
      <w:numFmt w:val="decimal"/>
      <w:lvlText w:val="%7."/>
      <w:lvlJc w:val="left"/>
      <w:pPr>
        <w:tabs>
          <w:tab w:val="num" w:pos="5748"/>
        </w:tabs>
        <w:ind w:left="5748" w:hanging="360"/>
      </w:pPr>
      <w:rPr>
        <w:rFonts w:hint="default"/>
      </w:rPr>
    </w:lvl>
    <w:lvl w:ilvl="7">
      <w:start w:val="1"/>
      <w:numFmt w:val="lowerLetter"/>
      <w:lvlText w:val="%8."/>
      <w:lvlJc w:val="left"/>
      <w:pPr>
        <w:tabs>
          <w:tab w:val="num" w:pos="6468"/>
        </w:tabs>
        <w:ind w:left="6468" w:hanging="360"/>
      </w:pPr>
      <w:rPr>
        <w:rFonts w:hint="default"/>
      </w:rPr>
    </w:lvl>
    <w:lvl w:ilvl="8">
      <w:start w:val="1"/>
      <w:numFmt w:val="lowerRoman"/>
      <w:lvlText w:val="%9."/>
      <w:lvlJc w:val="right"/>
      <w:pPr>
        <w:tabs>
          <w:tab w:val="num" w:pos="7188"/>
        </w:tabs>
        <w:ind w:left="7188" w:hanging="180"/>
      </w:pPr>
      <w:rPr>
        <w:rFonts w:hint="default"/>
      </w:rPr>
    </w:lvl>
  </w:abstractNum>
  <w:abstractNum w:abstractNumId="21" w15:restartNumberingAfterBreak="0">
    <w:nsid w:val="28F2015C"/>
    <w:multiLevelType w:val="hybridMultilevel"/>
    <w:tmpl w:val="95F0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C107A6"/>
    <w:multiLevelType w:val="hybridMultilevel"/>
    <w:tmpl w:val="46E2B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815CAE"/>
    <w:multiLevelType w:val="hybridMultilevel"/>
    <w:tmpl w:val="338E5B3C"/>
    <w:lvl w:ilvl="0" w:tplc="B8F63068">
      <w:start w:val="1"/>
      <w:numFmt w:val="bullet"/>
      <w:pStyle w:val="Punktowanie"/>
      <w:lvlText w:val="o"/>
      <w:lvlJc w:val="left"/>
      <w:pPr>
        <w:tabs>
          <w:tab w:val="num" w:pos="720"/>
        </w:tabs>
        <w:ind w:left="720" w:hanging="360"/>
      </w:pPr>
      <w:rPr>
        <w:rFonts w:ascii="Courier New" w:hAnsi="Courier New" w:cs="Courier New" w:hint="default"/>
      </w:rPr>
    </w:lvl>
    <w:lvl w:ilvl="1" w:tplc="0415000F">
      <w:start w:val="1"/>
      <w:numFmt w:val="decimal"/>
      <w:lvlText w:val="%2."/>
      <w:lvlJc w:val="left"/>
      <w:pPr>
        <w:tabs>
          <w:tab w:val="num" w:pos="1440"/>
        </w:tabs>
        <w:ind w:left="1440" w:hanging="360"/>
      </w:pPr>
      <w:rPr>
        <w:rFonts w:hint="default"/>
      </w:rPr>
    </w:lvl>
    <w:lvl w:ilvl="2" w:tplc="7FD6D774">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0902D3"/>
    <w:multiLevelType w:val="multilevel"/>
    <w:tmpl w:val="759ECF74"/>
    <w:styleLink w:val="StylPunktowanePogrubienie1"/>
    <w:lvl w:ilvl="0">
      <w:start w:val="1"/>
      <w:numFmt w:val="bullet"/>
      <w:lvlText w:val=""/>
      <w:lvlJc w:val="left"/>
      <w:pPr>
        <w:tabs>
          <w:tab w:val="num" w:pos="851"/>
        </w:tabs>
        <w:ind w:left="567" w:hanging="283"/>
      </w:pPr>
      <w:rPr>
        <w:rFonts w:ascii="Symbol" w:hAnsi="Symbol" w:hint="default"/>
        <w:b/>
        <w:bCs/>
        <w:sz w:val="24"/>
      </w:rPr>
    </w:lvl>
    <w:lvl w:ilvl="1">
      <w:start w:val="1"/>
      <w:numFmt w:val="decimal"/>
      <w:lvlText w:val="%2."/>
      <w:lvlJc w:val="left"/>
      <w:pPr>
        <w:tabs>
          <w:tab w:val="num" w:pos="1260"/>
        </w:tabs>
        <w:ind w:left="1260" w:hanging="360"/>
      </w:pPr>
      <w:rPr>
        <w:rFonts w:hint="default"/>
      </w:rPr>
    </w:lvl>
    <w:lvl w:ilvl="2">
      <w:start w:val="1"/>
      <w:numFmt w:val="lowerLetter"/>
      <w:lvlText w:val="%3)"/>
      <w:lvlJc w:val="left"/>
      <w:pPr>
        <w:tabs>
          <w:tab w:val="num" w:pos="2509"/>
        </w:tabs>
        <w:ind w:left="2509" w:hanging="360"/>
      </w:pPr>
      <w:rPr>
        <w:rFont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25" w15:restartNumberingAfterBreak="0">
    <w:nsid w:val="2C700909"/>
    <w:multiLevelType w:val="hybridMultilevel"/>
    <w:tmpl w:val="AC4C69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EE3094"/>
    <w:multiLevelType w:val="hybridMultilevel"/>
    <w:tmpl w:val="B2E8076E"/>
    <w:lvl w:ilvl="0" w:tplc="4CE684CA">
      <w:start w:val="1"/>
      <w:numFmt w:val="bullet"/>
      <w:lvlText w:val=""/>
      <w:lvlJc w:val="left"/>
      <w:pPr>
        <w:tabs>
          <w:tab w:val="num" w:pos="1068"/>
        </w:tabs>
        <w:ind w:left="1068" w:hanging="360"/>
      </w:pPr>
      <w:rPr>
        <w:rFonts w:ascii="Symbol" w:hAnsi="Symbol" w:hint="default"/>
        <w:color w:val="auto"/>
      </w:rPr>
    </w:lvl>
    <w:lvl w:ilvl="1" w:tplc="E90E5060">
      <w:start w:val="1"/>
      <w:numFmt w:val="bullet"/>
      <w:lvlText w:val=""/>
      <w:lvlJc w:val="left"/>
      <w:pPr>
        <w:tabs>
          <w:tab w:val="num" w:pos="888"/>
        </w:tabs>
        <w:ind w:left="888" w:hanging="360"/>
      </w:pPr>
      <w:rPr>
        <w:rFonts w:ascii="Symbol" w:hAnsi="Symbol" w:hint="default"/>
        <w:color w:val="auto"/>
      </w:rPr>
    </w:lvl>
    <w:lvl w:ilvl="2" w:tplc="04150005" w:tentative="1">
      <w:start w:val="1"/>
      <w:numFmt w:val="bullet"/>
      <w:lvlText w:val=""/>
      <w:lvlJc w:val="left"/>
      <w:pPr>
        <w:tabs>
          <w:tab w:val="num" w:pos="1608"/>
        </w:tabs>
        <w:ind w:left="1608" w:hanging="360"/>
      </w:pPr>
      <w:rPr>
        <w:rFonts w:ascii="Wingdings" w:hAnsi="Wingdings" w:hint="default"/>
      </w:rPr>
    </w:lvl>
    <w:lvl w:ilvl="3" w:tplc="04150001" w:tentative="1">
      <w:start w:val="1"/>
      <w:numFmt w:val="bullet"/>
      <w:lvlText w:val=""/>
      <w:lvlJc w:val="left"/>
      <w:pPr>
        <w:tabs>
          <w:tab w:val="num" w:pos="2328"/>
        </w:tabs>
        <w:ind w:left="2328" w:hanging="360"/>
      </w:pPr>
      <w:rPr>
        <w:rFonts w:ascii="Symbol" w:hAnsi="Symbol" w:hint="default"/>
      </w:rPr>
    </w:lvl>
    <w:lvl w:ilvl="4" w:tplc="04150003" w:tentative="1">
      <w:start w:val="1"/>
      <w:numFmt w:val="bullet"/>
      <w:lvlText w:val="o"/>
      <w:lvlJc w:val="left"/>
      <w:pPr>
        <w:tabs>
          <w:tab w:val="num" w:pos="3048"/>
        </w:tabs>
        <w:ind w:left="3048" w:hanging="360"/>
      </w:pPr>
      <w:rPr>
        <w:rFonts w:ascii="Courier New" w:hAnsi="Courier New" w:cs="Courier New" w:hint="default"/>
      </w:rPr>
    </w:lvl>
    <w:lvl w:ilvl="5" w:tplc="04150005" w:tentative="1">
      <w:start w:val="1"/>
      <w:numFmt w:val="bullet"/>
      <w:lvlText w:val=""/>
      <w:lvlJc w:val="left"/>
      <w:pPr>
        <w:tabs>
          <w:tab w:val="num" w:pos="3768"/>
        </w:tabs>
        <w:ind w:left="3768" w:hanging="360"/>
      </w:pPr>
      <w:rPr>
        <w:rFonts w:ascii="Wingdings" w:hAnsi="Wingdings" w:hint="default"/>
      </w:rPr>
    </w:lvl>
    <w:lvl w:ilvl="6" w:tplc="04150001" w:tentative="1">
      <w:start w:val="1"/>
      <w:numFmt w:val="bullet"/>
      <w:lvlText w:val=""/>
      <w:lvlJc w:val="left"/>
      <w:pPr>
        <w:tabs>
          <w:tab w:val="num" w:pos="4488"/>
        </w:tabs>
        <w:ind w:left="4488" w:hanging="360"/>
      </w:pPr>
      <w:rPr>
        <w:rFonts w:ascii="Symbol" w:hAnsi="Symbol" w:hint="default"/>
      </w:rPr>
    </w:lvl>
    <w:lvl w:ilvl="7" w:tplc="04150003" w:tentative="1">
      <w:start w:val="1"/>
      <w:numFmt w:val="bullet"/>
      <w:lvlText w:val="o"/>
      <w:lvlJc w:val="left"/>
      <w:pPr>
        <w:tabs>
          <w:tab w:val="num" w:pos="5208"/>
        </w:tabs>
        <w:ind w:left="5208" w:hanging="360"/>
      </w:pPr>
      <w:rPr>
        <w:rFonts w:ascii="Courier New" w:hAnsi="Courier New" w:cs="Courier New" w:hint="default"/>
      </w:rPr>
    </w:lvl>
    <w:lvl w:ilvl="8" w:tplc="04150005" w:tentative="1">
      <w:start w:val="1"/>
      <w:numFmt w:val="bullet"/>
      <w:lvlText w:val=""/>
      <w:lvlJc w:val="left"/>
      <w:pPr>
        <w:tabs>
          <w:tab w:val="num" w:pos="5928"/>
        </w:tabs>
        <w:ind w:left="5928" w:hanging="360"/>
      </w:pPr>
      <w:rPr>
        <w:rFonts w:ascii="Wingdings" w:hAnsi="Wingdings" w:hint="default"/>
      </w:rPr>
    </w:lvl>
  </w:abstractNum>
  <w:abstractNum w:abstractNumId="27" w15:restartNumberingAfterBreak="0">
    <w:nsid w:val="30B07D0E"/>
    <w:multiLevelType w:val="hybridMultilevel"/>
    <w:tmpl w:val="C70C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E61D8E"/>
    <w:multiLevelType w:val="hybridMultilevel"/>
    <w:tmpl w:val="FAA05BD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9" w15:restartNumberingAfterBreak="0">
    <w:nsid w:val="3607643A"/>
    <w:multiLevelType w:val="hybridMultilevel"/>
    <w:tmpl w:val="BC0EF7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302EA9"/>
    <w:multiLevelType w:val="hybridMultilevel"/>
    <w:tmpl w:val="7280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851CC5"/>
    <w:multiLevelType w:val="hybridMultilevel"/>
    <w:tmpl w:val="D1A8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302D93"/>
    <w:multiLevelType w:val="hybridMultilevel"/>
    <w:tmpl w:val="12523F78"/>
    <w:lvl w:ilvl="0" w:tplc="0415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F80538B"/>
    <w:multiLevelType w:val="hybridMultilevel"/>
    <w:tmpl w:val="A41C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4609EE"/>
    <w:multiLevelType w:val="hybridMultilevel"/>
    <w:tmpl w:val="DDD8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972294"/>
    <w:multiLevelType w:val="hybridMultilevel"/>
    <w:tmpl w:val="FA02A8BE"/>
    <w:lvl w:ilvl="0" w:tplc="F33E1210">
      <w:start w:val="1"/>
      <w:numFmt w:val="lowerLetter"/>
      <w:lvlText w:val="%1)"/>
      <w:lvlJc w:val="left"/>
      <w:pPr>
        <w:tabs>
          <w:tab w:val="num" w:pos="900"/>
        </w:tabs>
        <w:ind w:left="900" w:hanging="360"/>
      </w:pPr>
      <w:rPr>
        <w:color w:val="00000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16A3F12"/>
    <w:multiLevelType w:val="hybridMultilevel"/>
    <w:tmpl w:val="E4A6484A"/>
    <w:lvl w:ilvl="0" w:tplc="C09240C8">
      <w:start w:val="1"/>
      <w:numFmt w:val="bullet"/>
      <w:pStyle w:val="Styl4"/>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7" w15:restartNumberingAfterBreak="0">
    <w:nsid w:val="46917760"/>
    <w:multiLevelType w:val="multilevel"/>
    <w:tmpl w:val="A63A936A"/>
    <w:styleLink w:val="StylPunktowanePogrubienie"/>
    <w:lvl w:ilvl="0">
      <w:start w:val="1"/>
      <w:numFmt w:val="bullet"/>
      <w:lvlText w:val=""/>
      <w:lvlJc w:val="left"/>
      <w:pPr>
        <w:tabs>
          <w:tab w:val="num" w:pos="454"/>
        </w:tabs>
        <w:ind w:left="567" w:hanging="283"/>
      </w:pPr>
      <w:rPr>
        <w:rFonts w:ascii="Symbol" w:hAnsi="Symbol"/>
        <w:b/>
        <w:bCs/>
        <w:sz w:val="24"/>
      </w:rPr>
    </w:lvl>
    <w:lvl w:ilvl="1">
      <w:start w:val="1"/>
      <w:numFmt w:val="decimal"/>
      <w:lvlText w:val="%2."/>
      <w:lvlJc w:val="left"/>
      <w:pPr>
        <w:tabs>
          <w:tab w:val="num" w:pos="1260"/>
        </w:tabs>
        <w:ind w:left="1260" w:hanging="360"/>
      </w:pPr>
      <w:rPr>
        <w:rFonts w:hint="default"/>
      </w:rPr>
    </w:lvl>
    <w:lvl w:ilvl="2">
      <w:start w:val="1"/>
      <w:numFmt w:val="lowerLetter"/>
      <w:lvlText w:val="%3)"/>
      <w:lvlJc w:val="left"/>
      <w:pPr>
        <w:tabs>
          <w:tab w:val="num" w:pos="2509"/>
        </w:tabs>
        <w:ind w:left="2509" w:hanging="360"/>
      </w:pPr>
      <w:rPr>
        <w:rFont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474F5278"/>
    <w:multiLevelType w:val="hybridMultilevel"/>
    <w:tmpl w:val="288499C0"/>
    <w:lvl w:ilvl="0" w:tplc="04090001">
      <w:start w:val="1"/>
      <w:numFmt w:val="bullet"/>
      <w:lvlText w:val=""/>
      <w:lvlJc w:val="left"/>
      <w:pPr>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7BF2062"/>
    <w:multiLevelType w:val="hybridMultilevel"/>
    <w:tmpl w:val="1B166E0A"/>
    <w:lvl w:ilvl="0" w:tplc="0415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8DF54CF"/>
    <w:multiLevelType w:val="hybridMultilevel"/>
    <w:tmpl w:val="4DECC4CC"/>
    <w:lvl w:ilvl="0" w:tplc="6AAE00E2">
      <w:start w:val="1"/>
      <w:numFmt w:val="decimal"/>
      <w:pStyle w:val="Styl2"/>
      <w:lvlText w:val="%1."/>
      <w:lvlJc w:val="left"/>
      <w:pPr>
        <w:tabs>
          <w:tab w:val="num" w:pos="900"/>
        </w:tabs>
        <w:ind w:left="900" w:hanging="360"/>
      </w:pPr>
      <w:rPr>
        <w:rFonts w:hint="default"/>
        <w:b w:val="0"/>
        <w:color w:val="00000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90333D6"/>
    <w:multiLevelType w:val="hybridMultilevel"/>
    <w:tmpl w:val="C7602746"/>
    <w:lvl w:ilvl="0" w:tplc="0415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A734FA3"/>
    <w:multiLevelType w:val="hybridMultilevel"/>
    <w:tmpl w:val="FF50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1B7E64"/>
    <w:multiLevelType w:val="hybridMultilevel"/>
    <w:tmpl w:val="073A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1D42F1"/>
    <w:multiLevelType w:val="hybridMultilevel"/>
    <w:tmpl w:val="6DE42094"/>
    <w:lvl w:ilvl="0" w:tplc="DA441ADA">
      <w:start w:val="1"/>
      <w:numFmt w:val="decimal"/>
      <w:lvlText w:val="%1."/>
      <w:lvlJc w:val="left"/>
      <w:pPr>
        <w:tabs>
          <w:tab w:val="num" w:pos="720"/>
        </w:tabs>
        <w:ind w:left="720" w:hanging="360"/>
      </w:pPr>
      <w:rPr>
        <w:rFonts w:hint="default"/>
      </w:rPr>
    </w:lvl>
    <w:lvl w:ilvl="1" w:tplc="04150017">
      <w:start w:val="1"/>
      <w:numFmt w:val="lowerLetter"/>
      <w:lvlText w:val="%2)"/>
      <w:lvlJc w:val="left"/>
      <w:pPr>
        <w:tabs>
          <w:tab w:val="num" w:pos="1440"/>
        </w:tabs>
        <w:ind w:left="1440" w:hanging="360"/>
      </w:pPr>
    </w:lvl>
    <w:lvl w:ilvl="2" w:tplc="B5865000">
      <w:start w:val="1"/>
      <w:numFmt w:val="decimal"/>
      <w:lvlText w:val="%3."/>
      <w:lvlJc w:val="left"/>
      <w:pPr>
        <w:tabs>
          <w:tab w:val="num" w:pos="2340"/>
        </w:tabs>
        <w:ind w:left="234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20C6479"/>
    <w:multiLevelType w:val="hybridMultilevel"/>
    <w:tmpl w:val="841A3B52"/>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46" w15:restartNumberingAfterBreak="0">
    <w:nsid w:val="55CB21C5"/>
    <w:multiLevelType w:val="hybridMultilevel"/>
    <w:tmpl w:val="84A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465643"/>
    <w:multiLevelType w:val="hybridMultilevel"/>
    <w:tmpl w:val="276487CA"/>
    <w:lvl w:ilvl="0" w:tplc="A916291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1094F42"/>
    <w:multiLevelType w:val="hybridMultilevel"/>
    <w:tmpl w:val="D092087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9" w15:restartNumberingAfterBreak="0">
    <w:nsid w:val="623A1EE8"/>
    <w:multiLevelType w:val="hybridMultilevel"/>
    <w:tmpl w:val="E50E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A949A2"/>
    <w:multiLevelType w:val="hybridMultilevel"/>
    <w:tmpl w:val="44D88DA0"/>
    <w:lvl w:ilvl="0" w:tplc="4E326E1C">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B637B8"/>
    <w:multiLevelType w:val="singleLevel"/>
    <w:tmpl w:val="931E65DC"/>
    <w:lvl w:ilvl="0">
      <w:numFmt w:val="bullet"/>
      <w:lvlText w:val="-"/>
      <w:lvlJc w:val="left"/>
      <w:pPr>
        <w:tabs>
          <w:tab w:val="num" w:pos="645"/>
        </w:tabs>
        <w:ind w:left="645" w:hanging="360"/>
      </w:pPr>
      <w:rPr>
        <w:rFonts w:hint="default"/>
      </w:rPr>
    </w:lvl>
  </w:abstractNum>
  <w:abstractNum w:abstractNumId="52" w15:restartNumberingAfterBreak="0">
    <w:nsid w:val="63933DBC"/>
    <w:multiLevelType w:val="multilevel"/>
    <w:tmpl w:val="A63A936A"/>
    <w:numStyleLink w:val="StylPunktowanePogrubienie"/>
  </w:abstractNum>
  <w:abstractNum w:abstractNumId="53" w15:restartNumberingAfterBreak="0">
    <w:nsid w:val="666A367D"/>
    <w:multiLevelType w:val="hybridMultilevel"/>
    <w:tmpl w:val="2268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5774D0"/>
    <w:multiLevelType w:val="hybridMultilevel"/>
    <w:tmpl w:val="44D613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E36CFE"/>
    <w:multiLevelType w:val="hybridMultilevel"/>
    <w:tmpl w:val="28C21940"/>
    <w:lvl w:ilvl="0" w:tplc="04090001">
      <w:start w:val="1"/>
      <w:numFmt w:val="bullet"/>
      <w:lvlText w:val=""/>
      <w:lvlJc w:val="left"/>
      <w:pPr>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7FD6D774">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284003"/>
    <w:multiLevelType w:val="hybridMultilevel"/>
    <w:tmpl w:val="D4A2F12A"/>
    <w:lvl w:ilvl="0" w:tplc="0415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C7356E7"/>
    <w:multiLevelType w:val="hybridMultilevel"/>
    <w:tmpl w:val="39B669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6E672FEF"/>
    <w:multiLevelType w:val="hybridMultilevel"/>
    <w:tmpl w:val="6A5EEFA0"/>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F95062B"/>
    <w:multiLevelType w:val="hybridMultilevel"/>
    <w:tmpl w:val="A3D0EE8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0" w15:restartNumberingAfterBreak="0">
    <w:nsid w:val="71ED55C7"/>
    <w:multiLevelType w:val="hybridMultilevel"/>
    <w:tmpl w:val="FC6081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833C04"/>
    <w:multiLevelType w:val="hybridMultilevel"/>
    <w:tmpl w:val="33A8FFEA"/>
    <w:lvl w:ilvl="0" w:tplc="0415000B">
      <w:start w:val="1"/>
      <w:numFmt w:val="bullet"/>
      <w:lvlText w:val=""/>
      <w:lvlJc w:val="left"/>
      <w:pPr>
        <w:tabs>
          <w:tab w:val="num" w:pos="720"/>
        </w:tabs>
        <w:ind w:left="720" w:hanging="360"/>
      </w:pPr>
      <w:rPr>
        <w:rFonts w:ascii="Wingdings" w:hAnsi="Wingdings" w:hint="default"/>
      </w:rPr>
    </w:lvl>
    <w:lvl w:ilvl="1" w:tplc="0415000F">
      <w:start w:val="1"/>
      <w:numFmt w:val="decimal"/>
      <w:lvlText w:val="%2."/>
      <w:lvlJc w:val="left"/>
      <w:pPr>
        <w:tabs>
          <w:tab w:val="num" w:pos="1440"/>
        </w:tabs>
        <w:ind w:left="1440" w:hanging="360"/>
      </w:pPr>
      <w:rPr>
        <w:rFonts w:hint="default"/>
      </w:rPr>
    </w:lvl>
    <w:lvl w:ilvl="2" w:tplc="7FD6D774">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EB4003"/>
    <w:multiLevelType w:val="hybridMultilevel"/>
    <w:tmpl w:val="DFD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FE19D1"/>
    <w:multiLevelType w:val="hybridMultilevel"/>
    <w:tmpl w:val="1A5C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BD5D0F"/>
    <w:multiLevelType w:val="hybridMultilevel"/>
    <w:tmpl w:val="82A45638"/>
    <w:lvl w:ilvl="0" w:tplc="04090001">
      <w:start w:val="1"/>
      <w:numFmt w:val="bullet"/>
      <w:lvlText w:val=""/>
      <w:lvlJc w:val="left"/>
      <w:pPr>
        <w:ind w:left="1260" w:hanging="360"/>
      </w:pPr>
      <w:rPr>
        <w:rFonts w:ascii="Symbol" w:hAnsi="Symbol" w:hint="default"/>
        <w:b w:val="0"/>
        <w:color w:val="auto"/>
      </w:rPr>
    </w:lvl>
    <w:lvl w:ilvl="1" w:tplc="04150019">
      <w:start w:val="1"/>
      <w:numFmt w:val="lowerLetter"/>
      <w:lvlText w:val="%2."/>
      <w:lvlJc w:val="left"/>
      <w:pPr>
        <w:tabs>
          <w:tab w:val="num" w:pos="1980"/>
        </w:tabs>
        <w:ind w:left="1980" w:hanging="360"/>
      </w:pPr>
    </w:lvl>
    <w:lvl w:ilvl="2" w:tplc="E872EFB8">
      <w:start w:val="2"/>
      <w:numFmt w:val="decimal"/>
      <w:lvlText w:val="%3."/>
      <w:lvlJc w:val="left"/>
      <w:pPr>
        <w:tabs>
          <w:tab w:val="num" w:pos="2880"/>
        </w:tabs>
        <w:ind w:left="2880" w:hanging="360"/>
      </w:pPr>
      <w:rPr>
        <w:rFonts w:hint="default"/>
      </w:r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num w:numId="1">
    <w:abstractNumId w:val="16"/>
  </w:num>
  <w:num w:numId="2">
    <w:abstractNumId w:val="58"/>
  </w:num>
  <w:num w:numId="3">
    <w:abstractNumId w:val="20"/>
  </w:num>
  <w:num w:numId="4">
    <w:abstractNumId w:val="44"/>
  </w:num>
  <w:num w:numId="5">
    <w:abstractNumId w:val="44"/>
    <w:lvlOverride w:ilvl="0">
      <w:startOverride w:val="1"/>
    </w:lvlOverride>
  </w:num>
  <w:num w:numId="6">
    <w:abstractNumId w:val="23"/>
  </w:num>
  <w:num w:numId="7">
    <w:abstractNumId w:val="35"/>
  </w:num>
  <w:num w:numId="8">
    <w:abstractNumId w:val="40"/>
  </w:num>
  <w:num w:numId="9">
    <w:abstractNumId w:val="37"/>
  </w:num>
  <w:num w:numId="10">
    <w:abstractNumId w:val="24"/>
  </w:num>
  <w:num w:numId="11">
    <w:abstractNumId w:val="36"/>
  </w:num>
  <w:num w:numId="12">
    <w:abstractNumId w:val="18"/>
  </w:num>
  <w:num w:numId="13">
    <w:abstractNumId w:val="52"/>
  </w:num>
  <w:num w:numId="14">
    <w:abstractNumId w:val="14"/>
  </w:num>
  <w:num w:numId="15">
    <w:abstractNumId w:val="61"/>
  </w:num>
  <w:num w:numId="16">
    <w:abstractNumId w:val="28"/>
  </w:num>
  <w:num w:numId="17">
    <w:abstractNumId w:val="57"/>
  </w:num>
  <w:num w:numId="18">
    <w:abstractNumId w:val="22"/>
  </w:num>
  <w:num w:numId="19">
    <w:abstractNumId w:val="8"/>
  </w:num>
  <w:num w:numId="20">
    <w:abstractNumId w:val="47"/>
  </w:num>
  <w:num w:numId="21">
    <w:abstractNumId w:val="50"/>
  </w:num>
  <w:num w:numId="2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15"/>
  </w:num>
  <w:num w:numId="24">
    <w:abstractNumId w:val="13"/>
  </w:num>
  <w:num w:numId="25">
    <w:abstractNumId w:val="1"/>
  </w:num>
  <w:num w:numId="26">
    <w:abstractNumId w:val="5"/>
  </w:num>
  <w:num w:numId="27">
    <w:abstractNumId w:val="26"/>
  </w:num>
  <w:num w:numId="28">
    <w:abstractNumId w:val="62"/>
  </w:num>
  <w:num w:numId="29">
    <w:abstractNumId w:val="31"/>
  </w:num>
  <w:num w:numId="30">
    <w:abstractNumId w:val="21"/>
  </w:num>
  <w:num w:numId="31">
    <w:abstractNumId w:val="43"/>
  </w:num>
  <w:num w:numId="32">
    <w:abstractNumId w:val="53"/>
  </w:num>
  <w:num w:numId="33">
    <w:abstractNumId w:val="63"/>
  </w:num>
  <w:num w:numId="34">
    <w:abstractNumId w:val="49"/>
  </w:num>
  <w:num w:numId="35">
    <w:abstractNumId w:val="19"/>
  </w:num>
  <w:num w:numId="36">
    <w:abstractNumId w:val="10"/>
  </w:num>
  <w:num w:numId="37">
    <w:abstractNumId w:val="11"/>
  </w:num>
  <w:num w:numId="38">
    <w:abstractNumId w:val="54"/>
  </w:num>
  <w:num w:numId="39">
    <w:abstractNumId w:val="12"/>
  </w:num>
  <w:num w:numId="40">
    <w:abstractNumId w:val="41"/>
  </w:num>
  <w:num w:numId="41">
    <w:abstractNumId w:val="32"/>
  </w:num>
  <w:num w:numId="42">
    <w:abstractNumId w:val="56"/>
  </w:num>
  <w:num w:numId="43">
    <w:abstractNumId w:val="39"/>
  </w:num>
  <w:num w:numId="44">
    <w:abstractNumId w:val="9"/>
  </w:num>
  <w:num w:numId="45">
    <w:abstractNumId w:val="30"/>
  </w:num>
  <w:num w:numId="46">
    <w:abstractNumId w:val="34"/>
  </w:num>
  <w:num w:numId="47">
    <w:abstractNumId w:val="6"/>
  </w:num>
  <w:num w:numId="48">
    <w:abstractNumId w:val="46"/>
  </w:num>
  <w:num w:numId="49">
    <w:abstractNumId w:val="55"/>
  </w:num>
  <w:num w:numId="50">
    <w:abstractNumId w:val="48"/>
  </w:num>
  <w:num w:numId="51">
    <w:abstractNumId w:val="64"/>
  </w:num>
  <w:num w:numId="52">
    <w:abstractNumId w:val="45"/>
  </w:num>
  <w:num w:numId="53">
    <w:abstractNumId w:val="7"/>
  </w:num>
  <w:num w:numId="54">
    <w:abstractNumId w:val="59"/>
  </w:num>
  <w:num w:numId="55">
    <w:abstractNumId w:val="60"/>
  </w:num>
  <w:num w:numId="56">
    <w:abstractNumId w:val="25"/>
  </w:num>
  <w:num w:numId="57">
    <w:abstractNumId w:val="27"/>
  </w:num>
  <w:num w:numId="58">
    <w:abstractNumId w:val="38"/>
  </w:num>
  <w:num w:numId="59">
    <w:abstractNumId w:val="17"/>
  </w:num>
  <w:num w:numId="60">
    <w:abstractNumId w:val="42"/>
  </w:num>
  <w:num w:numId="61">
    <w:abstractNumId w:val="33"/>
  </w:num>
  <w:num w:numId="62">
    <w:abstractNumId w:val="29"/>
  </w:num>
  <w:num w:numId="63">
    <w:abstractNumId w:val="51"/>
  </w:num>
  <w:num w:numId="64">
    <w:abstractNumId w:val="16"/>
  </w:num>
  <w:num w:numId="65">
    <w:abstractNumId w:val="16"/>
  </w:num>
  <w:num w:numId="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86018"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5CD"/>
    <w:rsid w:val="00000D1B"/>
    <w:rsid w:val="000015B2"/>
    <w:rsid w:val="0000168A"/>
    <w:rsid w:val="00001F81"/>
    <w:rsid w:val="000024EA"/>
    <w:rsid w:val="00002C53"/>
    <w:rsid w:val="0000309A"/>
    <w:rsid w:val="000049D6"/>
    <w:rsid w:val="00004A2E"/>
    <w:rsid w:val="00005689"/>
    <w:rsid w:val="00006941"/>
    <w:rsid w:val="00006E6E"/>
    <w:rsid w:val="00007268"/>
    <w:rsid w:val="000076F1"/>
    <w:rsid w:val="000109E7"/>
    <w:rsid w:val="00011DEA"/>
    <w:rsid w:val="00012C96"/>
    <w:rsid w:val="000141D5"/>
    <w:rsid w:val="00015027"/>
    <w:rsid w:val="000156DC"/>
    <w:rsid w:val="00015C07"/>
    <w:rsid w:val="00015C4D"/>
    <w:rsid w:val="00015F61"/>
    <w:rsid w:val="000162DD"/>
    <w:rsid w:val="000168E3"/>
    <w:rsid w:val="00016EE5"/>
    <w:rsid w:val="00017743"/>
    <w:rsid w:val="000200E4"/>
    <w:rsid w:val="00020440"/>
    <w:rsid w:val="00022209"/>
    <w:rsid w:val="0002249A"/>
    <w:rsid w:val="000225E9"/>
    <w:rsid w:val="00022791"/>
    <w:rsid w:val="00022B3F"/>
    <w:rsid w:val="000234AC"/>
    <w:rsid w:val="0002515E"/>
    <w:rsid w:val="00025F6A"/>
    <w:rsid w:val="0002663E"/>
    <w:rsid w:val="00026D9C"/>
    <w:rsid w:val="00026E6B"/>
    <w:rsid w:val="0002795B"/>
    <w:rsid w:val="00027A98"/>
    <w:rsid w:val="0003064B"/>
    <w:rsid w:val="000308DC"/>
    <w:rsid w:val="00030999"/>
    <w:rsid w:val="00031233"/>
    <w:rsid w:val="00031A36"/>
    <w:rsid w:val="00032C27"/>
    <w:rsid w:val="00033EE7"/>
    <w:rsid w:val="0003451F"/>
    <w:rsid w:val="00034A42"/>
    <w:rsid w:val="000404F1"/>
    <w:rsid w:val="00041098"/>
    <w:rsid w:val="000420D1"/>
    <w:rsid w:val="0004239C"/>
    <w:rsid w:val="000437AD"/>
    <w:rsid w:val="000437F4"/>
    <w:rsid w:val="00043EFE"/>
    <w:rsid w:val="0004488D"/>
    <w:rsid w:val="00044ACA"/>
    <w:rsid w:val="00044FE3"/>
    <w:rsid w:val="00045080"/>
    <w:rsid w:val="00045DA3"/>
    <w:rsid w:val="00046562"/>
    <w:rsid w:val="0004769E"/>
    <w:rsid w:val="00047DDF"/>
    <w:rsid w:val="0005043F"/>
    <w:rsid w:val="0005046A"/>
    <w:rsid w:val="00050EA0"/>
    <w:rsid w:val="000512C9"/>
    <w:rsid w:val="00051384"/>
    <w:rsid w:val="000521B2"/>
    <w:rsid w:val="00054992"/>
    <w:rsid w:val="00054B7B"/>
    <w:rsid w:val="00056577"/>
    <w:rsid w:val="00056635"/>
    <w:rsid w:val="000568A5"/>
    <w:rsid w:val="00057894"/>
    <w:rsid w:val="00060376"/>
    <w:rsid w:val="00060A14"/>
    <w:rsid w:val="00060F76"/>
    <w:rsid w:val="000611A4"/>
    <w:rsid w:val="00063D00"/>
    <w:rsid w:val="00064EEC"/>
    <w:rsid w:val="00065D24"/>
    <w:rsid w:val="000664DB"/>
    <w:rsid w:val="000665E8"/>
    <w:rsid w:val="00066D22"/>
    <w:rsid w:val="00066E3F"/>
    <w:rsid w:val="00067A23"/>
    <w:rsid w:val="00067C08"/>
    <w:rsid w:val="00070450"/>
    <w:rsid w:val="000705C0"/>
    <w:rsid w:val="000719E3"/>
    <w:rsid w:val="000728F1"/>
    <w:rsid w:val="00072B80"/>
    <w:rsid w:val="000736F3"/>
    <w:rsid w:val="00073FB0"/>
    <w:rsid w:val="000767CE"/>
    <w:rsid w:val="000806AD"/>
    <w:rsid w:val="00082145"/>
    <w:rsid w:val="0008288A"/>
    <w:rsid w:val="00085425"/>
    <w:rsid w:val="00085D66"/>
    <w:rsid w:val="00086F4D"/>
    <w:rsid w:val="00087128"/>
    <w:rsid w:val="00091811"/>
    <w:rsid w:val="000918E2"/>
    <w:rsid w:val="000931E8"/>
    <w:rsid w:val="0009415C"/>
    <w:rsid w:val="00094492"/>
    <w:rsid w:val="000952CE"/>
    <w:rsid w:val="000962AE"/>
    <w:rsid w:val="00096343"/>
    <w:rsid w:val="000965DC"/>
    <w:rsid w:val="00096F97"/>
    <w:rsid w:val="00097CB6"/>
    <w:rsid w:val="000A06D1"/>
    <w:rsid w:val="000A16EF"/>
    <w:rsid w:val="000A27F2"/>
    <w:rsid w:val="000A36D7"/>
    <w:rsid w:val="000A553A"/>
    <w:rsid w:val="000A67D2"/>
    <w:rsid w:val="000A699E"/>
    <w:rsid w:val="000A6CDC"/>
    <w:rsid w:val="000A7137"/>
    <w:rsid w:val="000A76EF"/>
    <w:rsid w:val="000B0735"/>
    <w:rsid w:val="000B197D"/>
    <w:rsid w:val="000B1CF8"/>
    <w:rsid w:val="000B3276"/>
    <w:rsid w:val="000B5263"/>
    <w:rsid w:val="000B5DF9"/>
    <w:rsid w:val="000B7CCB"/>
    <w:rsid w:val="000C0943"/>
    <w:rsid w:val="000C10F4"/>
    <w:rsid w:val="000C1AF5"/>
    <w:rsid w:val="000C3DAA"/>
    <w:rsid w:val="000C5C20"/>
    <w:rsid w:val="000D19FC"/>
    <w:rsid w:val="000D307D"/>
    <w:rsid w:val="000D3B9F"/>
    <w:rsid w:val="000D4419"/>
    <w:rsid w:val="000D4A65"/>
    <w:rsid w:val="000D5151"/>
    <w:rsid w:val="000D543C"/>
    <w:rsid w:val="000D5D94"/>
    <w:rsid w:val="000D5DA6"/>
    <w:rsid w:val="000D6D05"/>
    <w:rsid w:val="000D7001"/>
    <w:rsid w:val="000D71FB"/>
    <w:rsid w:val="000D7763"/>
    <w:rsid w:val="000E1655"/>
    <w:rsid w:val="000E1B2A"/>
    <w:rsid w:val="000E31CD"/>
    <w:rsid w:val="000E3E72"/>
    <w:rsid w:val="000E4118"/>
    <w:rsid w:val="000E4A5F"/>
    <w:rsid w:val="000E6596"/>
    <w:rsid w:val="000E698D"/>
    <w:rsid w:val="000E74DB"/>
    <w:rsid w:val="000F140C"/>
    <w:rsid w:val="000F3934"/>
    <w:rsid w:val="000F55D2"/>
    <w:rsid w:val="000F6487"/>
    <w:rsid w:val="000F673A"/>
    <w:rsid w:val="000F68C4"/>
    <w:rsid w:val="00100EB1"/>
    <w:rsid w:val="001019B8"/>
    <w:rsid w:val="00102010"/>
    <w:rsid w:val="001021E1"/>
    <w:rsid w:val="00102747"/>
    <w:rsid w:val="00102758"/>
    <w:rsid w:val="0010440B"/>
    <w:rsid w:val="00104A7E"/>
    <w:rsid w:val="0010533F"/>
    <w:rsid w:val="0010583B"/>
    <w:rsid w:val="00105F5F"/>
    <w:rsid w:val="001077B2"/>
    <w:rsid w:val="00107E96"/>
    <w:rsid w:val="0011006D"/>
    <w:rsid w:val="001106B5"/>
    <w:rsid w:val="00110E28"/>
    <w:rsid w:val="001110BC"/>
    <w:rsid w:val="0011137C"/>
    <w:rsid w:val="00111C0B"/>
    <w:rsid w:val="001127C4"/>
    <w:rsid w:val="00112B8F"/>
    <w:rsid w:val="001145B9"/>
    <w:rsid w:val="00115C49"/>
    <w:rsid w:val="00116DD9"/>
    <w:rsid w:val="00116F18"/>
    <w:rsid w:val="00120312"/>
    <w:rsid w:val="0012042A"/>
    <w:rsid w:val="00120659"/>
    <w:rsid w:val="00121694"/>
    <w:rsid w:val="00121EEE"/>
    <w:rsid w:val="0012269A"/>
    <w:rsid w:val="00122D07"/>
    <w:rsid w:val="00123F8D"/>
    <w:rsid w:val="0012574C"/>
    <w:rsid w:val="00125CE4"/>
    <w:rsid w:val="00126D17"/>
    <w:rsid w:val="00126D6B"/>
    <w:rsid w:val="00130202"/>
    <w:rsid w:val="00130B57"/>
    <w:rsid w:val="00130E86"/>
    <w:rsid w:val="00133873"/>
    <w:rsid w:val="001341E1"/>
    <w:rsid w:val="00134C79"/>
    <w:rsid w:val="00135D0E"/>
    <w:rsid w:val="00135EAD"/>
    <w:rsid w:val="00137A86"/>
    <w:rsid w:val="00137F69"/>
    <w:rsid w:val="00137FD7"/>
    <w:rsid w:val="00140195"/>
    <w:rsid w:val="00140478"/>
    <w:rsid w:val="0014051A"/>
    <w:rsid w:val="0014151B"/>
    <w:rsid w:val="00142937"/>
    <w:rsid w:val="00143B9E"/>
    <w:rsid w:val="0014544F"/>
    <w:rsid w:val="0014567E"/>
    <w:rsid w:val="0014638E"/>
    <w:rsid w:val="00150F36"/>
    <w:rsid w:val="0015120A"/>
    <w:rsid w:val="00154263"/>
    <w:rsid w:val="00154763"/>
    <w:rsid w:val="001549F8"/>
    <w:rsid w:val="00155696"/>
    <w:rsid w:val="00155825"/>
    <w:rsid w:val="00155C86"/>
    <w:rsid w:val="00155D45"/>
    <w:rsid w:val="001560B2"/>
    <w:rsid w:val="00157349"/>
    <w:rsid w:val="00161321"/>
    <w:rsid w:val="00161A3F"/>
    <w:rsid w:val="00163172"/>
    <w:rsid w:val="001634EC"/>
    <w:rsid w:val="00163B0A"/>
    <w:rsid w:val="001651B2"/>
    <w:rsid w:val="0016550D"/>
    <w:rsid w:val="00165DE3"/>
    <w:rsid w:val="00165EC7"/>
    <w:rsid w:val="00166779"/>
    <w:rsid w:val="0016796D"/>
    <w:rsid w:val="00170F86"/>
    <w:rsid w:val="00171D0D"/>
    <w:rsid w:val="00172556"/>
    <w:rsid w:val="00175791"/>
    <w:rsid w:val="0017617D"/>
    <w:rsid w:val="0017684A"/>
    <w:rsid w:val="00176D4D"/>
    <w:rsid w:val="00177514"/>
    <w:rsid w:val="001777DF"/>
    <w:rsid w:val="00177C26"/>
    <w:rsid w:val="0018146D"/>
    <w:rsid w:val="00181E9E"/>
    <w:rsid w:val="0018210A"/>
    <w:rsid w:val="001824AD"/>
    <w:rsid w:val="0018255C"/>
    <w:rsid w:val="00182CAD"/>
    <w:rsid w:val="00184237"/>
    <w:rsid w:val="001873B5"/>
    <w:rsid w:val="0018743A"/>
    <w:rsid w:val="00187E3E"/>
    <w:rsid w:val="00190D5A"/>
    <w:rsid w:val="00190ECA"/>
    <w:rsid w:val="001914D1"/>
    <w:rsid w:val="001932CF"/>
    <w:rsid w:val="001939BE"/>
    <w:rsid w:val="00195807"/>
    <w:rsid w:val="00195918"/>
    <w:rsid w:val="0019682E"/>
    <w:rsid w:val="00196D00"/>
    <w:rsid w:val="00197228"/>
    <w:rsid w:val="00197DF9"/>
    <w:rsid w:val="00197F61"/>
    <w:rsid w:val="001A04E1"/>
    <w:rsid w:val="001A0739"/>
    <w:rsid w:val="001A09D7"/>
    <w:rsid w:val="001A15B4"/>
    <w:rsid w:val="001A23DE"/>
    <w:rsid w:val="001A3B4E"/>
    <w:rsid w:val="001A3B8F"/>
    <w:rsid w:val="001A5227"/>
    <w:rsid w:val="001A6388"/>
    <w:rsid w:val="001A6ED7"/>
    <w:rsid w:val="001A7D92"/>
    <w:rsid w:val="001B0450"/>
    <w:rsid w:val="001B04A8"/>
    <w:rsid w:val="001B2393"/>
    <w:rsid w:val="001B2F7C"/>
    <w:rsid w:val="001B4796"/>
    <w:rsid w:val="001B4CDF"/>
    <w:rsid w:val="001B55A1"/>
    <w:rsid w:val="001B6751"/>
    <w:rsid w:val="001B7234"/>
    <w:rsid w:val="001B7BF8"/>
    <w:rsid w:val="001B7E73"/>
    <w:rsid w:val="001C0CDE"/>
    <w:rsid w:val="001C155B"/>
    <w:rsid w:val="001C2646"/>
    <w:rsid w:val="001C2977"/>
    <w:rsid w:val="001C309F"/>
    <w:rsid w:val="001C52AE"/>
    <w:rsid w:val="001C55D1"/>
    <w:rsid w:val="001C7A58"/>
    <w:rsid w:val="001C7BDB"/>
    <w:rsid w:val="001C7F6B"/>
    <w:rsid w:val="001D01DE"/>
    <w:rsid w:val="001D0208"/>
    <w:rsid w:val="001D05A8"/>
    <w:rsid w:val="001D06B1"/>
    <w:rsid w:val="001D0ED3"/>
    <w:rsid w:val="001D1EAF"/>
    <w:rsid w:val="001D1ED2"/>
    <w:rsid w:val="001D22CA"/>
    <w:rsid w:val="001D2862"/>
    <w:rsid w:val="001D35CB"/>
    <w:rsid w:val="001D4013"/>
    <w:rsid w:val="001D477F"/>
    <w:rsid w:val="001D4C45"/>
    <w:rsid w:val="001D4F98"/>
    <w:rsid w:val="001D5C81"/>
    <w:rsid w:val="001D5FCD"/>
    <w:rsid w:val="001D6445"/>
    <w:rsid w:val="001D6703"/>
    <w:rsid w:val="001D67AB"/>
    <w:rsid w:val="001D7004"/>
    <w:rsid w:val="001E033B"/>
    <w:rsid w:val="001E069A"/>
    <w:rsid w:val="001E06A6"/>
    <w:rsid w:val="001E152B"/>
    <w:rsid w:val="001E1D5B"/>
    <w:rsid w:val="001E2561"/>
    <w:rsid w:val="001E2A98"/>
    <w:rsid w:val="001E323F"/>
    <w:rsid w:val="001E354E"/>
    <w:rsid w:val="001E38B1"/>
    <w:rsid w:val="001E5406"/>
    <w:rsid w:val="001E55DB"/>
    <w:rsid w:val="001E5925"/>
    <w:rsid w:val="001E5AD4"/>
    <w:rsid w:val="001E6826"/>
    <w:rsid w:val="001F22AA"/>
    <w:rsid w:val="001F27E4"/>
    <w:rsid w:val="001F59AE"/>
    <w:rsid w:val="001F667D"/>
    <w:rsid w:val="001F7178"/>
    <w:rsid w:val="001F7255"/>
    <w:rsid w:val="001F73BE"/>
    <w:rsid w:val="001F7EB9"/>
    <w:rsid w:val="0020066C"/>
    <w:rsid w:val="00200CB8"/>
    <w:rsid w:val="002039E5"/>
    <w:rsid w:val="00205742"/>
    <w:rsid w:val="00205883"/>
    <w:rsid w:val="0020616E"/>
    <w:rsid w:val="002063B7"/>
    <w:rsid w:val="002064E9"/>
    <w:rsid w:val="002069D7"/>
    <w:rsid w:val="00206D06"/>
    <w:rsid w:val="00207CA4"/>
    <w:rsid w:val="00207DB8"/>
    <w:rsid w:val="0021115D"/>
    <w:rsid w:val="00211380"/>
    <w:rsid w:val="00214A8D"/>
    <w:rsid w:val="00214F32"/>
    <w:rsid w:val="002150FA"/>
    <w:rsid w:val="0021591A"/>
    <w:rsid w:val="0022027C"/>
    <w:rsid w:val="0022076A"/>
    <w:rsid w:val="0022078A"/>
    <w:rsid w:val="00220986"/>
    <w:rsid w:val="0022155D"/>
    <w:rsid w:val="00221B5E"/>
    <w:rsid w:val="00221D15"/>
    <w:rsid w:val="00222499"/>
    <w:rsid w:val="0022315A"/>
    <w:rsid w:val="002233C1"/>
    <w:rsid w:val="0022365F"/>
    <w:rsid w:val="00224E79"/>
    <w:rsid w:val="00224EBC"/>
    <w:rsid w:val="00224F3E"/>
    <w:rsid w:val="00227774"/>
    <w:rsid w:val="00230164"/>
    <w:rsid w:val="002336EA"/>
    <w:rsid w:val="00234492"/>
    <w:rsid w:val="00234574"/>
    <w:rsid w:val="00234E38"/>
    <w:rsid w:val="00234E45"/>
    <w:rsid w:val="002352D3"/>
    <w:rsid w:val="002356E4"/>
    <w:rsid w:val="0023785A"/>
    <w:rsid w:val="00240404"/>
    <w:rsid w:val="00241D55"/>
    <w:rsid w:val="0024216A"/>
    <w:rsid w:val="00242196"/>
    <w:rsid w:val="00242FDE"/>
    <w:rsid w:val="00244238"/>
    <w:rsid w:val="002446E2"/>
    <w:rsid w:val="002447A9"/>
    <w:rsid w:val="00245A42"/>
    <w:rsid w:val="00246276"/>
    <w:rsid w:val="00246B51"/>
    <w:rsid w:val="00246E3D"/>
    <w:rsid w:val="00247978"/>
    <w:rsid w:val="00250147"/>
    <w:rsid w:val="0025050B"/>
    <w:rsid w:val="00250DE3"/>
    <w:rsid w:val="00251494"/>
    <w:rsid w:val="00252AC9"/>
    <w:rsid w:val="00253F1F"/>
    <w:rsid w:val="002544E4"/>
    <w:rsid w:val="0025453F"/>
    <w:rsid w:val="002546D9"/>
    <w:rsid w:val="00254A1D"/>
    <w:rsid w:val="002559D1"/>
    <w:rsid w:val="00256CB2"/>
    <w:rsid w:val="00257564"/>
    <w:rsid w:val="00261E77"/>
    <w:rsid w:val="002630BE"/>
    <w:rsid w:val="002643F9"/>
    <w:rsid w:val="002649D6"/>
    <w:rsid w:val="00264D84"/>
    <w:rsid w:val="00265B9C"/>
    <w:rsid w:val="00265F6C"/>
    <w:rsid w:val="00267547"/>
    <w:rsid w:val="00267F6D"/>
    <w:rsid w:val="00270023"/>
    <w:rsid w:val="0027053E"/>
    <w:rsid w:val="00271117"/>
    <w:rsid w:val="00271647"/>
    <w:rsid w:val="002717C7"/>
    <w:rsid w:val="002723FC"/>
    <w:rsid w:val="0027248C"/>
    <w:rsid w:val="00272E24"/>
    <w:rsid w:val="00274E31"/>
    <w:rsid w:val="002753CD"/>
    <w:rsid w:val="00275655"/>
    <w:rsid w:val="00275889"/>
    <w:rsid w:val="002804E8"/>
    <w:rsid w:val="00280B25"/>
    <w:rsid w:val="00281B95"/>
    <w:rsid w:val="00284196"/>
    <w:rsid w:val="00284225"/>
    <w:rsid w:val="00284BE8"/>
    <w:rsid w:val="00285E20"/>
    <w:rsid w:val="00286423"/>
    <w:rsid w:val="002870A7"/>
    <w:rsid w:val="00290F31"/>
    <w:rsid w:val="002915E9"/>
    <w:rsid w:val="002926E9"/>
    <w:rsid w:val="002927BA"/>
    <w:rsid w:val="00293E18"/>
    <w:rsid w:val="00294D60"/>
    <w:rsid w:val="00294FCB"/>
    <w:rsid w:val="0029543E"/>
    <w:rsid w:val="002957E7"/>
    <w:rsid w:val="0029676B"/>
    <w:rsid w:val="0029721B"/>
    <w:rsid w:val="00297AE9"/>
    <w:rsid w:val="00297FBF"/>
    <w:rsid w:val="002A010C"/>
    <w:rsid w:val="002A0195"/>
    <w:rsid w:val="002A0EBA"/>
    <w:rsid w:val="002A2527"/>
    <w:rsid w:val="002A2E95"/>
    <w:rsid w:val="002A3E1A"/>
    <w:rsid w:val="002A660B"/>
    <w:rsid w:val="002A7410"/>
    <w:rsid w:val="002A7641"/>
    <w:rsid w:val="002A7699"/>
    <w:rsid w:val="002A797C"/>
    <w:rsid w:val="002A7DCD"/>
    <w:rsid w:val="002B030D"/>
    <w:rsid w:val="002B034E"/>
    <w:rsid w:val="002B0EAC"/>
    <w:rsid w:val="002B1460"/>
    <w:rsid w:val="002B14F6"/>
    <w:rsid w:val="002B2B3A"/>
    <w:rsid w:val="002B335F"/>
    <w:rsid w:val="002B55AB"/>
    <w:rsid w:val="002B5A3D"/>
    <w:rsid w:val="002B5E12"/>
    <w:rsid w:val="002B601F"/>
    <w:rsid w:val="002B76F6"/>
    <w:rsid w:val="002C03F9"/>
    <w:rsid w:val="002C3870"/>
    <w:rsid w:val="002C38DF"/>
    <w:rsid w:val="002C3C7D"/>
    <w:rsid w:val="002C4217"/>
    <w:rsid w:val="002C521E"/>
    <w:rsid w:val="002C57C6"/>
    <w:rsid w:val="002C5D7A"/>
    <w:rsid w:val="002C63F3"/>
    <w:rsid w:val="002C6528"/>
    <w:rsid w:val="002C7E71"/>
    <w:rsid w:val="002D0DC4"/>
    <w:rsid w:val="002D12E4"/>
    <w:rsid w:val="002D204E"/>
    <w:rsid w:val="002D3078"/>
    <w:rsid w:val="002D3844"/>
    <w:rsid w:val="002D50C1"/>
    <w:rsid w:val="002D6B7F"/>
    <w:rsid w:val="002D7292"/>
    <w:rsid w:val="002D74DE"/>
    <w:rsid w:val="002D7A3F"/>
    <w:rsid w:val="002E0670"/>
    <w:rsid w:val="002E081E"/>
    <w:rsid w:val="002E121B"/>
    <w:rsid w:val="002E20C4"/>
    <w:rsid w:val="002E2F32"/>
    <w:rsid w:val="002E2F5A"/>
    <w:rsid w:val="002E3523"/>
    <w:rsid w:val="002E3740"/>
    <w:rsid w:val="002E3CC8"/>
    <w:rsid w:val="002E45E8"/>
    <w:rsid w:val="002E4EFA"/>
    <w:rsid w:val="002E5932"/>
    <w:rsid w:val="002E5CC1"/>
    <w:rsid w:val="002E667B"/>
    <w:rsid w:val="002E69B6"/>
    <w:rsid w:val="002F1596"/>
    <w:rsid w:val="002F1D2D"/>
    <w:rsid w:val="002F4D6E"/>
    <w:rsid w:val="002F5339"/>
    <w:rsid w:val="002F5A5F"/>
    <w:rsid w:val="002F64A9"/>
    <w:rsid w:val="002F64E0"/>
    <w:rsid w:val="002F786E"/>
    <w:rsid w:val="00300CD1"/>
    <w:rsid w:val="003028D1"/>
    <w:rsid w:val="00302B8E"/>
    <w:rsid w:val="003035C1"/>
    <w:rsid w:val="003038DE"/>
    <w:rsid w:val="0031011D"/>
    <w:rsid w:val="003109F5"/>
    <w:rsid w:val="003117DF"/>
    <w:rsid w:val="00313131"/>
    <w:rsid w:val="003135AE"/>
    <w:rsid w:val="00313BBA"/>
    <w:rsid w:val="00313E19"/>
    <w:rsid w:val="003143E2"/>
    <w:rsid w:val="00314741"/>
    <w:rsid w:val="00315D17"/>
    <w:rsid w:val="003162B5"/>
    <w:rsid w:val="003178E0"/>
    <w:rsid w:val="00317DE8"/>
    <w:rsid w:val="003216D2"/>
    <w:rsid w:val="003217B1"/>
    <w:rsid w:val="00322485"/>
    <w:rsid w:val="00322E1F"/>
    <w:rsid w:val="00324C63"/>
    <w:rsid w:val="00325463"/>
    <w:rsid w:val="00326491"/>
    <w:rsid w:val="00326567"/>
    <w:rsid w:val="00326DAC"/>
    <w:rsid w:val="00327C6A"/>
    <w:rsid w:val="00327DEB"/>
    <w:rsid w:val="00327F1E"/>
    <w:rsid w:val="00330D6E"/>
    <w:rsid w:val="0033133E"/>
    <w:rsid w:val="00331A02"/>
    <w:rsid w:val="00332168"/>
    <w:rsid w:val="00333699"/>
    <w:rsid w:val="00335074"/>
    <w:rsid w:val="00340BD5"/>
    <w:rsid w:val="003429CE"/>
    <w:rsid w:val="00342C6C"/>
    <w:rsid w:val="0034408F"/>
    <w:rsid w:val="003445CD"/>
    <w:rsid w:val="00345F5F"/>
    <w:rsid w:val="003472EE"/>
    <w:rsid w:val="00347574"/>
    <w:rsid w:val="0034786B"/>
    <w:rsid w:val="0035149D"/>
    <w:rsid w:val="00351A50"/>
    <w:rsid w:val="00351D0E"/>
    <w:rsid w:val="00352652"/>
    <w:rsid w:val="003528E2"/>
    <w:rsid w:val="00353C73"/>
    <w:rsid w:val="0035417E"/>
    <w:rsid w:val="00354A5E"/>
    <w:rsid w:val="00354CBF"/>
    <w:rsid w:val="00355D13"/>
    <w:rsid w:val="0035604B"/>
    <w:rsid w:val="00356B17"/>
    <w:rsid w:val="00357161"/>
    <w:rsid w:val="00361E3E"/>
    <w:rsid w:val="00362C46"/>
    <w:rsid w:val="003643B9"/>
    <w:rsid w:val="00364645"/>
    <w:rsid w:val="00364BD3"/>
    <w:rsid w:val="00365EBF"/>
    <w:rsid w:val="0037049A"/>
    <w:rsid w:val="003708C7"/>
    <w:rsid w:val="00370CA3"/>
    <w:rsid w:val="00370EF9"/>
    <w:rsid w:val="00370F2A"/>
    <w:rsid w:val="003720C5"/>
    <w:rsid w:val="00372507"/>
    <w:rsid w:val="0037506E"/>
    <w:rsid w:val="0037511F"/>
    <w:rsid w:val="00375C41"/>
    <w:rsid w:val="003767B1"/>
    <w:rsid w:val="00376D8C"/>
    <w:rsid w:val="00377306"/>
    <w:rsid w:val="00380191"/>
    <w:rsid w:val="00380881"/>
    <w:rsid w:val="00380A7F"/>
    <w:rsid w:val="00381613"/>
    <w:rsid w:val="00381B9D"/>
    <w:rsid w:val="00382AFC"/>
    <w:rsid w:val="003839AC"/>
    <w:rsid w:val="00383A1B"/>
    <w:rsid w:val="00383E4B"/>
    <w:rsid w:val="003853E3"/>
    <w:rsid w:val="003856C4"/>
    <w:rsid w:val="003857C2"/>
    <w:rsid w:val="003906C6"/>
    <w:rsid w:val="00390918"/>
    <w:rsid w:val="003914D4"/>
    <w:rsid w:val="00391AD7"/>
    <w:rsid w:val="0039319E"/>
    <w:rsid w:val="00393810"/>
    <w:rsid w:val="0039441B"/>
    <w:rsid w:val="0039582E"/>
    <w:rsid w:val="003A17A6"/>
    <w:rsid w:val="003A1FFD"/>
    <w:rsid w:val="003A2242"/>
    <w:rsid w:val="003A3025"/>
    <w:rsid w:val="003A3C08"/>
    <w:rsid w:val="003A3FA0"/>
    <w:rsid w:val="003A4259"/>
    <w:rsid w:val="003A7ABA"/>
    <w:rsid w:val="003B04B5"/>
    <w:rsid w:val="003B138F"/>
    <w:rsid w:val="003B2640"/>
    <w:rsid w:val="003B3BF6"/>
    <w:rsid w:val="003B4000"/>
    <w:rsid w:val="003B504D"/>
    <w:rsid w:val="003B74AF"/>
    <w:rsid w:val="003C2576"/>
    <w:rsid w:val="003C3051"/>
    <w:rsid w:val="003C3546"/>
    <w:rsid w:val="003C42F2"/>
    <w:rsid w:val="003C4B7E"/>
    <w:rsid w:val="003C5F2B"/>
    <w:rsid w:val="003C659E"/>
    <w:rsid w:val="003C6F9A"/>
    <w:rsid w:val="003C71EB"/>
    <w:rsid w:val="003C7DB5"/>
    <w:rsid w:val="003D06E1"/>
    <w:rsid w:val="003D25F4"/>
    <w:rsid w:val="003D4206"/>
    <w:rsid w:val="003D42F5"/>
    <w:rsid w:val="003D480F"/>
    <w:rsid w:val="003D4FDB"/>
    <w:rsid w:val="003D5689"/>
    <w:rsid w:val="003D5769"/>
    <w:rsid w:val="003D5834"/>
    <w:rsid w:val="003D6F92"/>
    <w:rsid w:val="003E0478"/>
    <w:rsid w:val="003E082F"/>
    <w:rsid w:val="003E13F5"/>
    <w:rsid w:val="003E13F9"/>
    <w:rsid w:val="003E36E5"/>
    <w:rsid w:val="003E5164"/>
    <w:rsid w:val="003E5A52"/>
    <w:rsid w:val="003E61C0"/>
    <w:rsid w:val="003E6A64"/>
    <w:rsid w:val="003F01B8"/>
    <w:rsid w:val="003F08AB"/>
    <w:rsid w:val="003F2144"/>
    <w:rsid w:val="003F2DC9"/>
    <w:rsid w:val="003F34D8"/>
    <w:rsid w:val="003F4402"/>
    <w:rsid w:val="003F5AF3"/>
    <w:rsid w:val="003F70B2"/>
    <w:rsid w:val="004012C0"/>
    <w:rsid w:val="00401D4C"/>
    <w:rsid w:val="00401E78"/>
    <w:rsid w:val="00402FC1"/>
    <w:rsid w:val="004038E4"/>
    <w:rsid w:val="004052B4"/>
    <w:rsid w:val="00405A29"/>
    <w:rsid w:val="00405EE8"/>
    <w:rsid w:val="0040634D"/>
    <w:rsid w:val="004063C1"/>
    <w:rsid w:val="004070E6"/>
    <w:rsid w:val="004071E2"/>
    <w:rsid w:val="004102F0"/>
    <w:rsid w:val="00410DD2"/>
    <w:rsid w:val="0041145F"/>
    <w:rsid w:val="00411599"/>
    <w:rsid w:val="00414939"/>
    <w:rsid w:val="004151DF"/>
    <w:rsid w:val="00416A16"/>
    <w:rsid w:val="00416C34"/>
    <w:rsid w:val="00416E2D"/>
    <w:rsid w:val="00420CA7"/>
    <w:rsid w:val="004216D2"/>
    <w:rsid w:val="00425A0A"/>
    <w:rsid w:val="00425C18"/>
    <w:rsid w:val="00425E09"/>
    <w:rsid w:val="004270CA"/>
    <w:rsid w:val="00427868"/>
    <w:rsid w:val="00427925"/>
    <w:rsid w:val="00427A3A"/>
    <w:rsid w:val="004310F6"/>
    <w:rsid w:val="0043120C"/>
    <w:rsid w:val="004339A7"/>
    <w:rsid w:val="00433DAD"/>
    <w:rsid w:val="00435172"/>
    <w:rsid w:val="004353DA"/>
    <w:rsid w:val="00435417"/>
    <w:rsid w:val="00435C66"/>
    <w:rsid w:val="0043602C"/>
    <w:rsid w:val="004369F2"/>
    <w:rsid w:val="0043711B"/>
    <w:rsid w:val="00437270"/>
    <w:rsid w:val="00437750"/>
    <w:rsid w:val="00441196"/>
    <w:rsid w:val="004419F0"/>
    <w:rsid w:val="00441B45"/>
    <w:rsid w:val="004436F6"/>
    <w:rsid w:val="00444E7A"/>
    <w:rsid w:val="00446372"/>
    <w:rsid w:val="00447A6A"/>
    <w:rsid w:val="00450895"/>
    <w:rsid w:val="00450D93"/>
    <w:rsid w:val="00451354"/>
    <w:rsid w:val="00451734"/>
    <w:rsid w:val="00452104"/>
    <w:rsid w:val="00452116"/>
    <w:rsid w:val="004523E2"/>
    <w:rsid w:val="00452B4B"/>
    <w:rsid w:val="00452FF1"/>
    <w:rsid w:val="004542D7"/>
    <w:rsid w:val="00454905"/>
    <w:rsid w:val="00455828"/>
    <w:rsid w:val="00456243"/>
    <w:rsid w:val="00456535"/>
    <w:rsid w:val="004565D9"/>
    <w:rsid w:val="00456CF7"/>
    <w:rsid w:val="0046066E"/>
    <w:rsid w:val="00460EEC"/>
    <w:rsid w:val="004645CF"/>
    <w:rsid w:val="00464D83"/>
    <w:rsid w:val="00465667"/>
    <w:rsid w:val="004664FE"/>
    <w:rsid w:val="00467336"/>
    <w:rsid w:val="004674E5"/>
    <w:rsid w:val="0047016F"/>
    <w:rsid w:val="0047054A"/>
    <w:rsid w:val="00470FCE"/>
    <w:rsid w:val="004710C6"/>
    <w:rsid w:val="00471EBC"/>
    <w:rsid w:val="00472AD0"/>
    <w:rsid w:val="00472B45"/>
    <w:rsid w:val="00473C91"/>
    <w:rsid w:val="00474429"/>
    <w:rsid w:val="00474450"/>
    <w:rsid w:val="00474A87"/>
    <w:rsid w:val="004762C3"/>
    <w:rsid w:val="00476F43"/>
    <w:rsid w:val="004809AB"/>
    <w:rsid w:val="00480F38"/>
    <w:rsid w:val="004817D5"/>
    <w:rsid w:val="00482128"/>
    <w:rsid w:val="0048234B"/>
    <w:rsid w:val="0048265D"/>
    <w:rsid w:val="00482DBF"/>
    <w:rsid w:val="00483EA8"/>
    <w:rsid w:val="00485ED7"/>
    <w:rsid w:val="004865F1"/>
    <w:rsid w:val="0048679A"/>
    <w:rsid w:val="00486820"/>
    <w:rsid w:val="004876D0"/>
    <w:rsid w:val="00487B4B"/>
    <w:rsid w:val="0049072E"/>
    <w:rsid w:val="00490F5C"/>
    <w:rsid w:val="0049192F"/>
    <w:rsid w:val="00491C66"/>
    <w:rsid w:val="0049271B"/>
    <w:rsid w:val="00494302"/>
    <w:rsid w:val="00494A81"/>
    <w:rsid w:val="004953A4"/>
    <w:rsid w:val="00495BFF"/>
    <w:rsid w:val="00496B80"/>
    <w:rsid w:val="00497AE7"/>
    <w:rsid w:val="00497D5C"/>
    <w:rsid w:val="004A0157"/>
    <w:rsid w:val="004A1B4D"/>
    <w:rsid w:val="004A1D2B"/>
    <w:rsid w:val="004A1D6D"/>
    <w:rsid w:val="004A1F05"/>
    <w:rsid w:val="004A2130"/>
    <w:rsid w:val="004A377C"/>
    <w:rsid w:val="004A38AD"/>
    <w:rsid w:val="004A4668"/>
    <w:rsid w:val="004A5BD6"/>
    <w:rsid w:val="004A5CAE"/>
    <w:rsid w:val="004A6C35"/>
    <w:rsid w:val="004A6E86"/>
    <w:rsid w:val="004A7619"/>
    <w:rsid w:val="004A7670"/>
    <w:rsid w:val="004B021B"/>
    <w:rsid w:val="004B14F2"/>
    <w:rsid w:val="004B1E43"/>
    <w:rsid w:val="004B2395"/>
    <w:rsid w:val="004B4A96"/>
    <w:rsid w:val="004B4DE8"/>
    <w:rsid w:val="004B5535"/>
    <w:rsid w:val="004B5556"/>
    <w:rsid w:val="004B5921"/>
    <w:rsid w:val="004B7C51"/>
    <w:rsid w:val="004C04DB"/>
    <w:rsid w:val="004C1AF6"/>
    <w:rsid w:val="004C20EF"/>
    <w:rsid w:val="004C380C"/>
    <w:rsid w:val="004C3C23"/>
    <w:rsid w:val="004C5198"/>
    <w:rsid w:val="004C5235"/>
    <w:rsid w:val="004C5F6E"/>
    <w:rsid w:val="004C69A7"/>
    <w:rsid w:val="004C7CF2"/>
    <w:rsid w:val="004D0D4D"/>
    <w:rsid w:val="004D1630"/>
    <w:rsid w:val="004D1E1E"/>
    <w:rsid w:val="004D4439"/>
    <w:rsid w:val="004D447D"/>
    <w:rsid w:val="004D4E16"/>
    <w:rsid w:val="004D5FFA"/>
    <w:rsid w:val="004D6353"/>
    <w:rsid w:val="004D758C"/>
    <w:rsid w:val="004E3152"/>
    <w:rsid w:val="004E3579"/>
    <w:rsid w:val="004E4F74"/>
    <w:rsid w:val="004E5307"/>
    <w:rsid w:val="004E5F07"/>
    <w:rsid w:val="004E730D"/>
    <w:rsid w:val="004E7613"/>
    <w:rsid w:val="004E7F92"/>
    <w:rsid w:val="004F222C"/>
    <w:rsid w:val="004F2A59"/>
    <w:rsid w:val="004F3819"/>
    <w:rsid w:val="004F5130"/>
    <w:rsid w:val="004F526C"/>
    <w:rsid w:val="004F5323"/>
    <w:rsid w:val="004F5CB1"/>
    <w:rsid w:val="004F66AA"/>
    <w:rsid w:val="004F69B7"/>
    <w:rsid w:val="004F6E8F"/>
    <w:rsid w:val="004F701E"/>
    <w:rsid w:val="004F746B"/>
    <w:rsid w:val="00500113"/>
    <w:rsid w:val="00501D82"/>
    <w:rsid w:val="00502250"/>
    <w:rsid w:val="005024CD"/>
    <w:rsid w:val="00503711"/>
    <w:rsid w:val="00504A1F"/>
    <w:rsid w:val="00506348"/>
    <w:rsid w:val="00511644"/>
    <w:rsid w:val="00512B44"/>
    <w:rsid w:val="00512D37"/>
    <w:rsid w:val="00513BE1"/>
    <w:rsid w:val="00514BB0"/>
    <w:rsid w:val="00515FA3"/>
    <w:rsid w:val="00516193"/>
    <w:rsid w:val="00516A28"/>
    <w:rsid w:val="005170DE"/>
    <w:rsid w:val="005205FB"/>
    <w:rsid w:val="00521E20"/>
    <w:rsid w:val="0052233C"/>
    <w:rsid w:val="00522901"/>
    <w:rsid w:val="005237B3"/>
    <w:rsid w:val="005259E9"/>
    <w:rsid w:val="0052604A"/>
    <w:rsid w:val="005263E3"/>
    <w:rsid w:val="005266B0"/>
    <w:rsid w:val="00526C53"/>
    <w:rsid w:val="00527F96"/>
    <w:rsid w:val="0053017C"/>
    <w:rsid w:val="0053026D"/>
    <w:rsid w:val="005319BC"/>
    <w:rsid w:val="00532FB8"/>
    <w:rsid w:val="00533889"/>
    <w:rsid w:val="00534436"/>
    <w:rsid w:val="00534AF7"/>
    <w:rsid w:val="00534D44"/>
    <w:rsid w:val="00534D61"/>
    <w:rsid w:val="00536598"/>
    <w:rsid w:val="00537AF0"/>
    <w:rsid w:val="00537D41"/>
    <w:rsid w:val="005401CF"/>
    <w:rsid w:val="005403BA"/>
    <w:rsid w:val="00541E0C"/>
    <w:rsid w:val="00542F40"/>
    <w:rsid w:val="0054462F"/>
    <w:rsid w:val="00545954"/>
    <w:rsid w:val="00545AC6"/>
    <w:rsid w:val="00545F7C"/>
    <w:rsid w:val="00546C9C"/>
    <w:rsid w:val="00547BD5"/>
    <w:rsid w:val="0055042C"/>
    <w:rsid w:val="00551F16"/>
    <w:rsid w:val="00551F99"/>
    <w:rsid w:val="00552180"/>
    <w:rsid w:val="00554C0A"/>
    <w:rsid w:val="0055654C"/>
    <w:rsid w:val="005576EE"/>
    <w:rsid w:val="00557D50"/>
    <w:rsid w:val="0056019E"/>
    <w:rsid w:val="00560EFB"/>
    <w:rsid w:val="00562258"/>
    <w:rsid w:val="005622E4"/>
    <w:rsid w:val="00563B09"/>
    <w:rsid w:val="00564C57"/>
    <w:rsid w:val="00564D7D"/>
    <w:rsid w:val="00565F47"/>
    <w:rsid w:val="0056797A"/>
    <w:rsid w:val="00567E4C"/>
    <w:rsid w:val="00570183"/>
    <w:rsid w:val="005707CD"/>
    <w:rsid w:val="005716A5"/>
    <w:rsid w:val="005728E6"/>
    <w:rsid w:val="00572F51"/>
    <w:rsid w:val="005737AD"/>
    <w:rsid w:val="005739DF"/>
    <w:rsid w:val="00573D72"/>
    <w:rsid w:val="0057538C"/>
    <w:rsid w:val="00575DC6"/>
    <w:rsid w:val="00575E8C"/>
    <w:rsid w:val="0057604F"/>
    <w:rsid w:val="005762D4"/>
    <w:rsid w:val="00576390"/>
    <w:rsid w:val="00576CE2"/>
    <w:rsid w:val="00576FE7"/>
    <w:rsid w:val="005771F5"/>
    <w:rsid w:val="005806A5"/>
    <w:rsid w:val="00580BE7"/>
    <w:rsid w:val="00581112"/>
    <w:rsid w:val="00581357"/>
    <w:rsid w:val="005817D1"/>
    <w:rsid w:val="00581F1C"/>
    <w:rsid w:val="00582DD3"/>
    <w:rsid w:val="005843EB"/>
    <w:rsid w:val="00584795"/>
    <w:rsid w:val="00584F85"/>
    <w:rsid w:val="00585D63"/>
    <w:rsid w:val="005900BB"/>
    <w:rsid w:val="005906A3"/>
    <w:rsid w:val="00591020"/>
    <w:rsid w:val="00591108"/>
    <w:rsid w:val="005912CF"/>
    <w:rsid w:val="00591B17"/>
    <w:rsid w:val="00592DFC"/>
    <w:rsid w:val="005940FA"/>
    <w:rsid w:val="005947C1"/>
    <w:rsid w:val="00594D7B"/>
    <w:rsid w:val="00596506"/>
    <w:rsid w:val="00597817"/>
    <w:rsid w:val="005A2D29"/>
    <w:rsid w:val="005A3442"/>
    <w:rsid w:val="005A475C"/>
    <w:rsid w:val="005A5978"/>
    <w:rsid w:val="005A722B"/>
    <w:rsid w:val="005A77BB"/>
    <w:rsid w:val="005A78C3"/>
    <w:rsid w:val="005A7DBF"/>
    <w:rsid w:val="005B037B"/>
    <w:rsid w:val="005B27B2"/>
    <w:rsid w:val="005B33FA"/>
    <w:rsid w:val="005B41A8"/>
    <w:rsid w:val="005B4371"/>
    <w:rsid w:val="005B44B5"/>
    <w:rsid w:val="005B4946"/>
    <w:rsid w:val="005B57CC"/>
    <w:rsid w:val="005B603B"/>
    <w:rsid w:val="005B64CC"/>
    <w:rsid w:val="005B68E9"/>
    <w:rsid w:val="005B7138"/>
    <w:rsid w:val="005B78E0"/>
    <w:rsid w:val="005C043A"/>
    <w:rsid w:val="005C0E97"/>
    <w:rsid w:val="005C3F78"/>
    <w:rsid w:val="005C44F9"/>
    <w:rsid w:val="005C4E6D"/>
    <w:rsid w:val="005C5544"/>
    <w:rsid w:val="005C5C90"/>
    <w:rsid w:val="005C60C5"/>
    <w:rsid w:val="005C6480"/>
    <w:rsid w:val="005C6F6D"/>
    <w:rsid w:val="005C7003"/>
    <w:rsid w:val="005C7DEE"/>
    <w:rsid w:val="005D09DF"/>
    <w:rsid w:val="005D116A"/>
    <w:rsid w:val="005D24F0"/>
    <w:rsid w:val="005D3457"/>
    <w:rsid w:val="005D3F73"/>
    <w:rsid w:val="005D5A6C"/>
    <w:rsid w:val="005D5D20"/>
    <w:rsid w:val="005E08B0"/>
    <w:rsid w:val="005E1A0D"/>
    <w:rsid w:val="005E1BDE"/>
    <w:rsid w:val="005E2271"/>
    <w:rsid w:val="005E2560"/>
    <w:rsid w:val="005E4250"/>
    <w:rsid w:val="005E500E"/>
    <w:rsid w:val="005E5627"/>
    <w:rsid w:val="005E5F51"/>
    <w:rsid w:val="005E6470"/>
    <w:rsid w:val="005E7C5E"/>
    <w:rsid w:val="005F1182"/>
    <w:rsid w:val="005F1E67"/>
    <w:rsid w:val="005F3272"/>
    <w:rsid w:val="005F335D"/>
    <w:rsid w:val="005F35F3"/>
    <w:rsid w:val="005F40EC"/>
    <w:rsid w:val="005F4A01"/>
    <w:rsid w:val="005F5AE3"/>
    <w:rsid w:val="005F60B0"/>
    <w:rsid w:val="005F6311"/>
    <w:rsid w:val="005F63AC"/>
    <w:rsid w:val="005F6DDE"/>
    <w:rsid w:val="00600A1C"/>
    <w:rsid w:val="00600A4A"/>
    <w:rsid w:val="00601190"/>
    <w:rsid w:val="0060122A"/>
    <w:rsid w:val="006013DD"/>
    <w:rsid w:val="0060185C"/>
    <w:rsid w:val="006035B7"/>
    <w:rsid w:val="006039DA"/>
    <w:rsid w:val="00603B4B"/>
    <w:rsid w:val="00604568"/>
    <w:rsid w:val="00604D0D"/>
    <w:rsid w:val="006058E5"/>
    <w:rsid w:val="00605A31"/>
    <w:rsid w:val="00605C68"/>
    <w:rsid w:val="00606546"/>
    <w:rsid w:val="00606C33"/>
    <w:rsid w:val="00606CF8"/>
    <w:rsid w:val="00607261"/>
    <w:rsid w:val="00610D51"/>
    <w:rsid w:val="00611197"/>
    <w:rsid w:val="00611459"/>
    <w:rsid w:val="00611C29"/>
    <w:rsid w:val="00612547"/>
    <w:rsid w:val="0061269E"/>
    <w:rsid w:val="006129D9"/>
    <w:rsid w:val="00612FDF"/>
    <w:rsid w:val="00613AC1"/>
    <w:rsid w:val="00614930"/>
    <w:rsid w:val="00614AD6"/>
    <w:rsid w:val="006156C6"/>
    <w:rsid w:val="006158CB"/>
    <w:rsid w:val="00617020"/>
    <w:rsid w:val="00617158"/>
    <w:rsid w:val="006213BD"/>
    <w:rsid w:val="00621A3B"/>
    <w:rsid w:val="00621AB2"/>
    <w:rsid w:val="00622A49"/>
    <w:rsid w:val="006249FD"/>
    <w:rsid w:val="00624CD5"/>
    <w:rsid w:val="00626517"/>
    <w:rsid w:val="00627EF5"/>
    <w:rsid w:val="00630CAF"/>
    <w:rsid w:val="00632231"/>
    <w:rsid w:val="00632C3B"/>
    <w:rsid w:val="00633319"/>
    <w:rsid w:val="00633DE2"/>
    <w:rsid w:val="00634D93"/>
    <w:rsid w:val="00635146"/>
    <w:rsid w:val="00636B07"/>
    <w:rsid w:val="00637A92"/>
    <w:rsid w:val="00637D0C"/>
    <w:rsid w:val="006403DF"/>
    <w:rsid w:val="006404DA"/>
    <w:rsid w:val="006407B1"/>
    <w:rsid w:val="006419BB"/>
    <w:rsid w:val="00643102"/>
    <w:rsid w:val="00643227"/>
    <w:rsid w:val="00644DB4"/>
    <w:rsid w:val="00645159"/>
    <w:rsid w:val="006459B0"/>
    <w:rsid w:val="00646DAF"/>
    <w:rsid w:val="0064792F"/>
    <w:rsid w:val="0065287F"/>
    <w:rsid w:val="006529F0"/>
    <w:rsid w:val="00653395"/>
    <w:rsid w:val="00655190"/>
    <w:rsid w:val="00655E5C"/>
    <w:rsid w:val="00656259"/>
    <w:rsid w:val="00660283"/>
    <w:rsid w:val="00660494"/>
    <w:rsid w:val="0066117C"/>
    <w:rsid w:val="00663C02"/>
    <w:rsid w:val="006649AB"/>
    <w:rsid w:val="00666BD3"/>
    <w:rsid w:val="00666FD8"/>
    <w:rsid w:val="00667117"/>
    <w:rsid w:val="006702F5"/>
    <w:rsid w:val="00670E33"/>
    <w:rsid w:val="00671641"/>
    <w:rsid w:val="00672678"/>
    <w:rsid w:val="0067346A"/>
    <w:rsid w:val="00674420"/>
    <w:rsid w:val="006745B7"/>
    <w:rsid w:val="0067568B"/>
    <w:rsid w:val="00681113"/>
    <w:rsid w:val="0068189C"/>
    <w:rsid w:val="0068290E"/>
    <w:rsid w:val="0068399A"/>
    <w:rsid w:val="00684AA6"/>
    <w:rsid w:val="00686241"/>
    <w:rsid w:val="006908F3"/>
    <w:rsid w:val="0069222A"/>
    <w:rsid w:val="00692279"/>
    <w:rsid w:val="0069247E"/>
    <w:rsid w:val="00693779"/>
    <w:rsid w:val="00693B43"/>
    <w:rsid w:val="006942B7"/>
    <w:rsid w:val="0069570A"/>
    <w:rsid w:val="006958CC"/>
    <w:rsid w:val="00697FA5"/>
    <w:rsid w:val="006A00EC"/>
    <w:rsid w:val="006A22BA"/>
    <w:rsid w:val="006A4E16"/>
    <w:rsid w:val="006A4E6E"/>
    <w:rsid w:val="006A4ED4"/>
    <w:rsid w:val="006A59B3"/>
    <w:rsid w:val="006A5D84"/>
    <w:rsid w:val="006A6C40"/>
    <w:rsid w:val="006B03B2"/>
    <w:rsid w:val="006B1448"/>
    <w:rsid w:val="006B2A45"/>
    <w:rsid w:val="006B3C80"/>
    <w:rsid w:val="006B5AA7"/>
    <w:rsid w:val="006B6935"/>
    <w:rsid w:val="006B6C24"/>
    <w:rsid w:val="006C095D"/>
    <w:rsid w:val="006C15C5"/>
    <w:rsid w:val="006C1D2E"/>
    <w:rsid w:val="006C28E3"/>
    <w:rsid w:val="006C2D01"/>
    <w:rsid w:val="006C32CF"/>
    <w:rsid w:val="006C3761"/>
    <w:rsid w:val="006C4854"/>
    <w:rsid w:val="006C487B"/>
    <w:rsid w:val="006C5869"/>
    <w:rsid w:val="006C64B2"/>
    <w:rsid w:val="006D07B8"/>
    <w:rsid w:val="006D0DD3"/>
    <w:rsid w:val="006D25AE"/>
    <w:rsid w:val="006D26C4"/>
    <w:rsid w:val="006D344D"/>
    <w:rsid w:val="006D419A"/>
    <w:rsid w:val="006D43DC"/>
    <w:rsid w:val="006D46CC"/>
    <w:rsid w:val="006D52F5"/>
    <w:rsid w:val="006D59EA"/>
    <w:rsid w:val="006D5BCC"/>
    <w:rsid w:val="006D6D7E"/>
    <w:rsid w:val="006D6EF2"/>
    <w:rsid w:val="006D7525"/>
    <w:rsid w:val="006D77F1"/>
    <w:rsid w:val="006E05D7"/>
    <w:rsid w:val="006E09B4"/>
    <w:rsid w:val="006E192E"/>
    <w:rsid w:val="006E4517"/>
    <w:rsid w:val="006E498A"/>
    <w:rsid w:val="006E5678"/>
    <w:rsid w:val="006E5EF2"/>
    <w:rsid w:val="006E691E"/>
    <w:rsid w:val="006F0256"/>
    <w:rsid w:val="006F0C06"/>
    <w:rsid w:val="006F1019"/>
    <w:rsid w:val="006F38DF"/>
    <w:rsid w:val="006F39B3"/>
    <w:rsid w:val="006F3AF5"/>
    <w:rsid w:val="006F3BC2"/>
    <w:rsid w:val="006F3DB3"/>
    <w:rsid w:val="006F40C9"/>
    <w:rsid w:val="006F44F5"/>
    <w:rsid w:val="006F45AD"/>
    <w:rsid w:val="006F45BB"/>
    <w:rsid w:val="006F4D84"/>
    <w:rsid w:val="006F58C7"/>
    <w:rsid w:val="006F593A"/>
    <w:rsid w:val="006F5B80"/>
    <w:rsid w:val="006F5C33"/>
    <w:rsid w:val="006F6AAA"/>
    <w:rsid w:val="006F7867"/>
    <w:rsid w:val="006F7BF4"/>
    <w:rsid w:val="00700363"/>
    <w:rsid w:val="00702219"/>
    <w:rsid w:val="007025E1"/>
    <w:rsid w:val="00702708"/>
    <w:rsid w:val="007035DC"/>
    <w:rsid w:val="00703BDF"/>
    <w:rsid w:val="00704055"/>
    <w:rsid w:val="007045BC"/>
    <w:rsid w:val="00706F2F"/>
    <w:rsid w:val="00707B15"/>
    <w:rsid w:val="0071013E"/>
    <w:rsid w:val="00711590"/>
    <w:rsid w:val="0071170E"/>
    <w:rsid w:val="00712707"/>
    <w:rsid w:val="00714291"/>
    <w:rsid w:val="00714BC9"/>
    <w:rsid w:val="00715864"/>
    <w:rsid w:val="0071653B"/>
    <w:rsid w:val="007167C8"/>
    <w:rsid w:val="0071775E"/>
    <w:rsid w:val="00717FEF"/>
    <w:rsid w:val="00720BA6"/>
    <w:rsid w:val="00720E60"/>
    <w:rsid w:val="00720F9E"/>
    <w:rsid w:val="00722019"/>
    <w:rsid w:val="007230F7"/>
    <w:rsid w:val="00723227"/>
    <w:rsid w:val="0072350F"/>
    <w:rsid w:val="0072490C"/>
    <w:rsid w:val="00724CD0"/>
    <w:rsid w:val="007255F1"/>
    <w:rsid w:val="00727314"/>
    <w:rsid w:val="00731768"/>
    <w:rsid w:val="00731798"/>
    <w:rsid w:val="00731A32"/>
    <w:rsid w:val="007334CF"/>
    <w:rsid w:val="00734259"/>
    <w:rsid w:val="00734AF7"/>
    <w:rsid w:val="007353DC"/>
    <w:rsid w:val="00735781"/>
    <w:rsid w:val="00735802"/>
    <w:rsid w:val="007367AF"/>
    <w:rsid w:val="007370F8"/>
    <w:rsid w:val="00737255"/>
    <w:rsid w:val="00737773"/>
    <w:rsid w:val="00737D9F"/>
    <w:rsid w:val="007401CD"/>
    <w:rsid w:val="00740B7F"/>
    <w:rsid w:val="00740EA4"/>
    <w:rsid w:val="00741CD1"/>
    <w:rsid w:val="00741E4A"/>
    <w:rsid w:val="00742310"/>
    <w:rsid w:val="00742877"/>
    <w:rsid w:val="00742DB8"/>
    <w:rsid w:val="007432CF"/>
    <w:rsid w:val="007470B9"/>
    <w:rsid w:val="007500BF"/>
    <w:rsid w:val="00750A2A"/>
    <w:rsid w:val="00750B3A"/>
    <w:rsid w:val="00750D6C"/>
    <w:rsid w:val="00752C67"/>
    <w:rsid w:val="00753501"/>
    <w:rsid w:val="00753AC8"/>
    <w:rsid w:val="00754923"/>
    <w:rsid w:val="00754FCB"/>
    <w:rsid w:val="007553FB"/>
    <w:rsid w:val="00756537"/>
    <w:rsid w:val="00757251"/>
    <w:rsid w:val="00757B0E"/>
    <w:rsid w:val="0076054F"/>
    <w:rsid w:val="007609FD"/>
    <w:rsid w:val="00761B58"/>
    <w:rsid w:val="0076336A"/>
    <w:rsid w:val="00763B7C"/>
    <w:rsid w:val="00764C23"/>
    <w:rsid w:val="007665D1"/>
    <w:rsid w:val="00766BC8"/>
    <w:rsid w:val="00766BCD"/>
    <w:rsid w:val="00771064"/>
    <w:rsid w:val="007713E8"/>
    <w:rsid w:val="007719A3"/>
    <w:rsid w:val="00771B32"/>
    <w:rsid w:val="00771CDD"/>
    <w:rsid w:val="00771DF3"/>
    <w:rsid w:val="00771FC2"/>
    <w:rsid w:val="007722F2"/>
    <w:rsid w:val="007727AC"/>
    <w:rsid w:val="0077283D"/>
    <w:rsid w:val="00773256"/>
    <w:rsid w:val="00773D38"/>
    <w:rsid w:val="00773EDF"/>
    <w:rsid w:val="00774DBC"/>
    <w:rsid w:val="00774ED0"/>
    <w:rsid w:val="007750E4"/>
    <w:rsid w:val="00775F00"/>
    <w:rsid w:val="00775F98"/>
    <w:rsid w:val="00776806"/>
    <w:rsid w:val="00777E8A"/>
    <w:rsid w:val="0078010B"/>
    <w:rsid w:val="007808E8"/>
    <w:rsid w:val="00780F01"/>
    <w:rsid w:val="00781174"/>
    <w:rsid w:val="00781E67"/>
    <w:rsid w:val="00783758"/>
    <w:rsid w:val="007839EA"/>
    <w:rsid w:val="00783A33"/>
    <w:rsid w:val="00784F9D"/>
    <w:rsid w:val="00785335"/>
    <w:rsid w:val="00785470"/>
    <w:rsid w:val="00786990"/>
    <w:rsid w:val="00787B72"/>
    <w:rsid w:val="007904C1"/>
    <w:rsid w:val="00791F28"/>
    <w:rsid w:val="00792644"/>
    <w:rsid w:val="00793BD8"/>
    <w:rsid w:val="007940BA"/>
    <w:rsid w:val="00794175"/>
    <w:rsid w:val="00794713"/>
    <w:rsid w:val="00795CC1"/>
    <w:rsid w:val="00796682"/>
    <w:rsid w:val="00796D7A"/>
    <w:rsid w:val="00796F2A"/>
    <w:rsid w:val="0079713F"/>
    <w:rsid w:val="00797505"/>
    <w:rsid w:val="00797BA7"/>
    <w:rsid w:val="00797DF0"/>
    <w:rsid w:val="007A0B8A"/>
    <w:rsid w:val="007A1CE8"/>
    <w:rsid w:val="007A1DDC"/>
    <w:rsid w:val="007A29C5"/>
    <w:rsid w:val="007A4ABF"/>
    <w:rsid w:val="007A4E23"/>
    <w:rsid w:val="007A4EB9"/>
    <w:rsid w:val="007A5234"/>
    <w:rsid w:val="007A55A3"/>
    <w:rsid w:val="007A6B30"/>
    <w:rsid w:val="007A795B"/>
    <w:rsid w:val="007A7B2C"/>
    <w:rsid w:val="007A7EC6"/>
    <w:rsid w:val="007B0AA5"/>
    <w:rsid w:val="007B123F"/>
    <w:rsid w:val="007B2115"/>
    <w:rsid w:val="007B22AE"/>
    <w:rsid w:val="007B3558"/>
    <w:rsid w:val="007B5675"/>
    <w:rsid w:val="007B7ABD"/>
    <w:rsid w:val="007B7AC9"/>
    <w:rsid w:val="007B7D99"/>
    <w:rsid w:val="007C26D8"/>
    <w:rsid w:val="007C2711"/>
    <w:rsid w:val="007C37D0"/>
    <w:rsid w:val="007C4126"/>
    <w:rsid w:val="007C4A61"/>
    <w:rsid w:val="007C543D"/>
    <w:rsid w:val="007C5C66"/>
    <w:rsid w:val="007C6130"/>
    <w:rsid w:val="007C7FA4"/>
    <w:rsid w:val="007D0332"/>
    <w:rsid w:val="007D0EA3"/>
    <w:rsid w:val="007D0F30"/>
    <w:rsid w:val="007D1A00"/>
    <w:rsid w:val="007D1A97"/>
    <w:rsid w:val="007D3841"/>
    <w:rsid w:val="007D4E58"/>
    <w:rsid w:val="007D694F"/>
    <w:rsid w:val="007D6A3A"/>
    <w:rsid w:val="007D77BE"/>
    <w:rsid w:val="007E0812"/>
    <w:rsid w:val="007E097D"/>
    <w:rsid w:val="007E14A1"/>
    <w:rsid w:val="007E1874"/>
    <w:rsid w:val="007E1D25"/>
    <w:rsid w:val="007E2328"/>
    <w:rsid w:val="007E24BB"/>
    <w:rsid w:val="007E2A63"/>
    <w:rsid w:val="007E2ADA"/>
    <w:rsid w:val="007E4C03"/>
    <w:rsid w:val="007E5A6C"/>
    <w:rsid w:val="007E5D6C"/>
    <w:rsid w:val="007E5F71"/>
    <w:rsid w:val="007E6E32"/>
    <w:rsid w:val="007F0B2E"/>
    <w:rsid w:val="007F1C93"/>
    <w:rsid w:val="007F22AC"/>
    <w:rsid w:val="007F5B40"/>
    <w:rsid w:val="007F5C43"/>
    <w:rsid w:val="007F6520"/>
    <w:rsid w:val="007F7974"/>
    <w:rsid w:val="007F7F0B"/>
    <w:rsid w:val="00800D1A"/>
    <w:rsid w:val="0080140C"/>
    <w:rsid w:val="00801C81"/>
    <w:rsid w:val="0080292C"/>
    <w:rsid w:val="00802947"/>
    <w:rsid w:val="00802973"/>
    <w:rsid w:val="008038CD"/>
    <w:rsid w:val="008047C3"/>
    <w:rsid w:val="00804EB8"/>
    <w:rsid w:val="00805221"/>
    <w:rsid w:val="00805879"/>
    <w:rsid w:val="00805AB9"/>
    <w:rsid w:val="00805BE1"/>
    <w:rsid w:val="0080623E"/>
    <w:rsid w:val="00806946"/>
    <w:rsid w:val="00806E79"/>
    <w:rsid w:val="00807ABA"/>
    <w:rsid w:val="0081058B"/>
    <w:rsid w:val="00810A0C"/>
    <w:rsid w:val="008110BF"/>
    <w:rsid w:val="00811E8C"/>
    <w:rsid w:val="0081249A"/>
    <w:rsid w:val="00813C47"/>
    <w:rsid w:val="00814591"/>
    <w:rsid w:val="00814C48"/>
    <w:rsid w:val="00815D11"/>
    <w:rsid w:val="008169EC"/>
    <w:rsid w:val="00820C3B"/>
    <w:rsid w:val="00823071"/>
    <w:rsid w:val="00823CEA"/>
    <w:rsid w:val="008243BF"/>
    <w:rsid w:val="00824572"/>
    <w:rsid w:val="00826F84"/>
    <w:rsid w:val="0082715B"/>
    <w:rsid w:val="0082726B"/>
    <w:rsid w:val="0082730C"/>
    <w:rsid w:val="00830372"/>
    <w:rsid w:val="00830A2B"/>
    <w:rsid w:val="00830C2A"/>
    <w:rsid w:val="00831B7B"/>
    <w:rsid w:val="00832BE5"/>
    <w:rsid w:val="00832EC0"/>
    <w:rsid w:val="00833632"/>
    <w:rsid w:val="00833BC6"/>
    <w:rsid w:val="008343B1"/>
    <w:rsid w:val="008344B8"/>
    <w:rsid w:val="00834A6A"/>
    <w:rsid w:val="00834BA5"/>
    <w:rsid w:val="00834CB8"/>
    <w:rsid w:val="00834D39"/>
    <w:rsid w:val="008353D4"/>
    <w:rsid w:val="00836410"/>
    <w:rsid w:val="00836853"/>
    <w:rsid w:val="008376F6"/>
    <w:rsid w:val="0084036A"/>
    <w:rsid w:val="00840955"/>
    <w:rsid w:val="0084108C"/>
    <w:rsid w:val="008426BA"/>
    <w:rsid w:val="008442F6"/>
    <w:rsid w:val="00845F67"/>
    <w:rsid w:val="008465CD"/>
    <w:rsid w:val="008466F8"/>
    <w:rsid w:val="00846E7E"/>
    <w:rsid w:val="00847796"/>
    <w:rsid w:val="00847FBD"/>
    <w:rsid w:val="00850017"/>
    <w:rsid w:val="0085074B"/>
    <w:rsid w:val="008513D1"/>
    <w:rsid w:val="00851B8D"/>
    <w:rsid w:val="00852014"/>
    <w:rsid w:val="0085236F"/>
    <w:rsid w:val="00852938"/>
    <w:rsid w:val="00852D1D"/>
    <w:rsid w:val="00853B63"/>
    <w:rsid w:val="00854882"/>
    <w:rsid w:val="00855336"/>
    <w:rsid w:val="0085540D"/>
    <w:rsid w:val="008563F0"/>
    <w:rsid w:val="00856939"/>
    <w:rsid w:val="008572C4"/>
    <w:rsid w:val="008578C4"/>
    <w:rsid w:val="00860543"/>
    <w:rsid w:val="00860B05"/>
    <w:rsid w:val="00860C94"/>
    <w:rsid w:val="00861060"/>
    <w:rsid w:val="00861CD0"/>
    <w:rsid w:val="00862C26"/>
    <w:rsid w:val="00864101"/>
    <w:rsid w:val="00864DA8"/>
    <w:rsid w:val="00865174"/>
    <w:rsid w:val="00865ED8"/>
    <w:rsid w:val="00866655"/>
    <w:rsid w:val="008669A9"/>
    <w:rsid w:val="00870737"/>
    <w:rsid w:val="00871973"/>
    <w:rsid w:val="00874027"/>
    <w:rsid w:val="0087463B"/>
    <w:rsid w:val="008746A7"/>
    <w:rsid w:val="00874FB7"/>
    <w:rsid w:val="00876851"/>
    <w:rsid w:val="00876CCE"/>
    <w:rsid w:val="00876DA4"/>
    <w:rsid w:val="0087706A"/>
    <w:rsid w:val="00877D0D"/>
    <w:rsid w:val="00880B58"/>
    <w:rsid w:val="00881D9C"/>
    <w:rsid w:val="00883AE0"/>
    <w:rsid w:val="00884245"/>
    <w:rsid w:val="00884683"/>
    <w:rsid w:val="00884A4B"/>
    <w:rsid w:val="00885100"/>
    <w:rsid w:val="008857DD"/>
    <w:rsid w:val="00886AC7"/>
    <w:rsid w:val="00886E63"/>
    <w:rsid w:val="0088703B"/>
    <w:rsid w:val="008875DC"/>
    <w:rsid w:val="008906A6"/>
    <w:rsid w:val="0089178E"/>
    <w:rsid w:val="00891E18"/>
    <w:rsid w:val="00892771"/>
    <w:rsid w:val="00892FB3"/>
    <w:rsid w:val="00893FEE"/>
    <w:rsid w:val="008949E4"/>
    <w:rsid w:val="008952D5"/>
    <w:rsid w:val="008971F3"/>
    <w:rsid w:val="008978AA"/>
    <w:rsid w:val="008A1160"/>
    <w:rsid w:val="008A32EB"/>
    <w:rsid w:val="008A330A"/>
    <w:rsid w:val="008A4134"/>
    <w:rsid w:val="008A5B92"/>
    <w:rsid w:val="008A68E8"/>
    <w:rsid w:val="008A692F"/>
    <w:rsid w:val="008A7D87"/>
    <w:rsid w:val="008B0EFF"/>
    <w:rsid w:val="008B2021"/>
    <w:rsid w:val="008B298C"/>
    <w:rsid w:val="008B4C82"/>
    <w:rsid w:val="008B5342"/>
    <w:rsid w:val="008B60E6"/>
    <w:rsid w:val="008B77CB"/>
    <w:rsid w:val="008B7BBF"/>
    <w:rsid w:val="008C0362"/>
    <w:rsid w:val="008C05F6"/>
    <w:rsid w:val="008C0AD5"/>
    <w:rsid w:val="008C112C"/>
    <w:rsid w:val="008C2339"/>
    <w:rsid w:val="008C237D"/>
    <w:rsid w:val="008C35DB"/>
    <w:rsid w:val="008C39ED"/>
    <w:rsid w:val="008C3E24"/>
    <w:rsid w:val="008C473E"/>
    <w:rsid w:val="008C561B"/>
    <w:rsid w:val="008C5912"/>
    <w:rsid w:val="008C6D5B"/>
    <w:rsid w:val="008C733B"/>
    <w:rsid w:val="008C78D3"/>
    <w:rsid w:val="008C7AE7"/>
    <w:rsid w:val="008D12BC"/>
    <w:rsid w:val="008D42B0"/>
    <w:rsid w:val="008D4797"/>
    <w:rsid w:val="008D4CA9"/>
    <w:rsid w:val="008D4D06"/>
    <w:rsid w:val="008D4DB0"/>
    <w:rsid w:val="008D5613"/>
    <w:rsid w:val="008D6796"/>
    <w:rsid w:val="008D7871"/>
    <w:rsid w:val="008E0AA1"/>
    <w:rsid w:val="008E0BA9"/>
    <w:rsid w:val="008E291D"/>
    <w:rsid w:val="008E3561"/>
    <w:rsid w:val="008E3FB1"/>
    <w:rsid w:val="008E4ABA"/>
    <w:rsid w:val="008E56E2"/>
    <w:rsid w:val="008E5F9B"/>
    <w:rsid w:val="008E6BA8"/>
    <w:rsid w:val="008E7141"/>
    <w:rsid w:val="008E7332"/>
    <w:rsid w:val="008E79A5"/>
    <w:rsid w:val="008E7FAA"/>
    <w:rsid w:val="008F0646"/>
    <w:rsid w:val="008F14C4"/>
    <w:rsid w:val="008F189C"/>
    <w:rsid w:val="008F61CB"/>
    <w:rsid w:val="008F7148"/>
    <w:rsid w:val="0090026D"/>
    <w:rsid w:val="00900480"/>
    <w:rsid w:val="00901905"/>
    <w:rsid w:val="00901945"/>
    <w:rsid w:val="009042C1"/>
    <w:rsid w:val="009051E6"/>
    <w:rsid w:val="00905A00"/>
    <w:rsid w:val="00906295"/>
    <w:rsid w:val="009068F3"/>
    <w:rsid w:val="00906C63"/>
    <w:rsid w:val="00907D8F"/>
    <w:rsid w:val="00910CAC"/>
    <w:rsid w:val="00912C69"/>
    <w:rsid w:val="00913A3A"/>
    <w:rsid w:val="00913D3B"/>
    <w:rsid w:val="00913E1C"/>
    <w:rsid w:val="00914535"/>
    <w:rsid w:val="00914649"/>
    <w:rsid w:val="00917439"/>
    <w:rsid w:val="009209B5"/>
    <w:rsid w:val="00921542"/>
    <w:rsid w:val="00921998"/>
    <w:rsid w:val="00922817"/>
    <w:rsid w:val="00922A36"/>
    <w:rsid w:val="00922D7D"/>
    <w:rsid w:val="00923209"/>
    <w:rsid w:val="00924F7B"/>
    <w:rsid w:val="009260AA"/>
    <w:rsid w:val="00926271"/>
    <w:rsid w:val="009265B2"/>
    <w:rsid w:val="00926BDC"/>
    <w:rsid w:val="0092701D"/>
    <w:rsid w:val="009321D7"/>
    <w:rsid w:val="00932D2B"/>
    <w:rsid w:val="009330D8"/>
    <w:rsid w:val="009343A1"/>
    <w:rsid w:val="009349F1"/>
    <w:rsid w:val="00934D5E"/>
    <w:rsid w:val="00935BE5"/>
    <w:rsid w:val="00936553"/>
    <w:rsid w:val="00936F5E"/>
    <w:rsid w:val="0093726E"/>
    <w:rsid w:val="00937988"/>
    <w:rsid w:val="00941688"/>
    <w:rsid w:val="0094268F"/>
    <w:rsid w:val="00942A21"/>
    <w:rsid w:val="00943845"/>
    <w:rsid w:val="0094451A"/>
    <w:rsid w:val="009447E4"/>
    <w:rsid w:val="009459BF"/>
    <w:rsid w:val="00945AE4"/>
    <w:rsid w:val="00945CEC"/>
    <w:rsid w:val="00946017"/>
    <w:rsid w:val="009460D2"/>
    <w:rsid w:val="009460F3"/>
    <w:rsid w:val="00946A9A"/>
    <w:rsid w:val="00947CBB"/>
    <w:rsid w:val="00947EE3"/>
    <w:rsid w:val="00950FB8"/>
    <w:rsid w:val="009517D4"/>
    <w:rsid w:val="009524E9"/>
    <w:rsid w:val="0095291D"/>
    <w:rsid w:val="00954895"/>
    <w:rsid w:val="00954DB3"/>
    <w:rsid w:val="009553D8"/>
    <w:rsid w:val="00955441"/>
    <w:rsid w:val="00955A6C"/>
    <w:rsid w:val="00955A88"/>
    <w:rsid w:val="00956731"/>
    <w:rsid w:val="00956CA5"/>
    <w:rsid w:val="009578B1"/>
    <w:rsid w:val="00957C2A"/>
    <w:rsid w:val="00957F13"/>
    <w:rsid w:val="00957F31"/>
    <w:rsid w:val="00961706"/>
    <w:rsid w:val="00961B0C"/>
    <w:rsid w:val="00961BC6"/>
    <w:rsid w:val="009622D3"/>
    <w:rsid w:val="0096282F"/>
    <w:rsid w:val="00963E58"/>
    <w:rsid w:val="00964A0E"/>
    <w:rsid w:val="00965A27"/>
    <w:rsid w:val="00965B64"/>
    <w:rsid w:val="009664E4"/>
    <w:rsid w:val="0096694E"/>
    <w:rsid w:val="00966AFD"/>
    <w:rsid w:val="0096709D"/>
    <w:rsid w:val="009679FD"/>
    <w:rsid w:val="00967F2E"/>
    <w:rsid w:val="00967F30"/>
    <w:rsid w:val="00972851"/>
    <w:rsid w:val="00972EA9"/>
    <w:rsid w:val="00973AFA"/>
    <w:rsid w:val="009743A4"/>
    <w:rsid w:val="00974500"/>
    <w:rsid w:val="009748D7"/>
    <w:rsid w:val="00974B7C"/>
    <w:rsid w:val="00974E93"/>
    <w:rsid w:val="00974F50"/>
    <w:rsid w:val="00975246"/>
    <w:rsid w:val="00975A6C"/>
    <w:rsid w:val="00975F4A"/>
    <w:rsid w:val="009768DA"/>
    <w:rsid w:val="0098076F"/>
    <w:rsid w:val="009807D2"/>
    <w:rsid w:val="00980A61"/>
    <w:rsid w:val="00982341"/>
    <w:rsid w:val="00982F31"/>
    <w:rsid w:val="009830F9"/>
    <w:rsid w:val="00983256"/>
    <w:rsid w:val="009834A8"/>
    <w:rsid w:val="00983691"/>
    <w:rsid w:val="009846A2"/>
    <w:rsid w:val="0098490A"/>
    <w:rsid w:val="0098490F"/>
    <w:rsid w:val="00984C06"/>
    <w:rsid w:val="00984FDD"/>
    <w:rsid w:val="00985D04"/>
    <w:rsid w:val="00986100"/>
    <w:rsid w:val="00987153"/>
    <w:rsid w:val="00990927"/>
    <w:rsid w:val="00991BC8"/>
    <w:rsid w:val="009925D1"/>
    <w:rsid w:val="0099335D"/>
    <w:rsid w:val="00993783"/>
    <w:rsid w:val="00994E81"/>
    <w:rsid w:val="009953A1"/>
    <w:rsid w:val="00997801"/>
    <w:rsid w:val="009A0B4A"/>
    <w:rsid w:val="009A1666"/>
    <w:rsid w:val="009A19A9"/>
    <w:rsid w:val="009A1D0A"/>
    <w:rsid w:val="009A1EBB"/>
    <w:rsid w:val="009A2A5A"/>
    <w:rsid w:val="009A35BA"/>
    <w:rsid w:val="009A3D35"/>
    <w:rsid w:val="009A4BC7"/>
    <w:rsid w:val="009A5BD4"/>
    <w:rsid w:val="009A608D"/>
    <w:rsid w:val="009A615E"/>
    <w:rsid w:val="009A7800"/>
    <w:rsid w:val="009A7AFE"/>
    <w:rsid w:val="009B0800"/>
    <w:rsid w:val="009B09D5"/>
    <w:rsid w:val="009B14DF"/>
    <w:rsid w:val="009B1D78"/>
    <w:rsid w:val="009B2BD1"/>
    <w:rsid w:val="009B3C80"/>
    <w:rsid w:val="009B5712"/>
    <w:rsid w:val="009B5E6A"/>
    <w:rsid w:val="009B633F"/>
    <w:rsid w:val="009B7B01"/>
    <w:rsid w:val="009B7B2B"/>
    <w:rsid w:val="009C01A4"/>
    <w:rsid w:val="009C158B"/>
    <w:rsid w:val="009C36E1"/>
    <w:rsid w:val="009C6123"/>
    <w:rsid w:val="009C65AC"/>
    <w:rsid w:val="009C6777"/>
    <w:rsid w:val="009C79E4"/>
    <w:rsid w:val="009C7F1B"/>
    <w:rsid w:val="009D0284"/>
    <w:rsid w:val="009D03F1"/>
    <w:rsid w:val="009D0AC3"/>
    <w:rsid w:val="009D28E8"/>
    <w:rsid w:val="009D2C4F"/>
    <w:rsid w:val="009D32F6"/>
    <w:rsid w:val="009D386D"/>
    <w:rsid w:val="009D455F"/>
    <w:rsid w:val="009D5635"/>
    <w:rsid w:val="009D5F6D"/>
    <w:rsid w:val="009D6B81"/>
    <w:rsid w:val="009D72AD"/>
    <w:rsid w:val="009D7FF1"/>
    <w:rsid w:val="009E001B"/>
    <w:rsid w:val="009E0580"/>
    <w:rsid w:val="009E06C1"/>
    <w:rsid w:val="009E0874"/>
    <w:rsid w:val="009E135D"/>
    <w:rsid w:val="009E19ED"/>
    <w:rsid w:val="009E1DDF"/>
    <w:rsid w:val="009E3161"/>
    <w:rsid w:val="009E3CC8"/>
    <w:rsid w:val="009E42A1"/>
    <w:rsid w:val="009E4B1A"/>
    <w:rsid w:val="009E5492"/>
    <w:rsid w:val="009E777D"/>
    <w:rsid w:val="009E7987"/>
    <w:rsid w:val="009F088E"/>
    <w:rsid w:val="009F0C10"/>
    <w:rsid w:val="009F0FA1"/>
    <w:rsid w:val="009F12CD"/>
    <w:rsid w:val="009F2AA6"/>
    <w:rsid w:val="009F2AFC"/>
    <w:rsid w:val="009F2D13"/>
    <w:rsid w:val="009F3A88"/>
    <w:rsid w:val="009F4D91"/>
    <w:rsid w:val="009F5871"/>
    <w:rsid w:val="009F5AB3"/>
    <w:rsid w:val="009F77C0"/>
    <w:rsid w:val="009F790F"/>
    <w:rsid w:val="00A00691"/>
    <w:rsid w:val="00A00E56"/>
    <w:rsid w:val="00A024D8"/>
    <w:rsid w:val="00A041AB"/>
    <w:rsid w:val="00A0632F"/>
    <w:rsid w:val="00A064FF"/>
    <w:rsid w:val="00A07833"/>
    <w:rsid w:val="00A107AF"/>
    <w:rsid w:val="00A10F8E"/>
    <w:rsid w:val="00A112CA"/>
    <w:rsid w:val="00A11954"/>
    <w:rsid w:val="00A1268E"/>
    <w:rsid w:val="00A13E6F"/>
    <w:rsid w:val="00A1401B"/>
    <w:rsid w:val="00A14217"/>
    <w:rsid w:val="00A142F4"/>
    <w:rsid w:val="00A14FC7"/>
    <w:rsid w:val="00A155B3"/>
    <w:rsid w:val="00A15A23"/>
    <w:rsid w:val="00A16A23"/>
    <w:rsid w:val="00A1735B"/>
    <w:rsid w:val="00A20FFE"/>
    <w:rsid w:val="00A21776"/>
    <w:rsid w:val="00A22908"/>
    <w:rsid w:val="00A23E1B"/>
    <w:rsid w:val="00A24EC0"/>
    <w:rsid w:val="00A26438"/>
    <w:rsid w:val="00A26C61"/>
    <w:rsid w:val="00A271BF"/>
    <w:rsid w:val="00A27904"/>
    <w:rsid w:val="00A27E19"/>
    <w:rsid w:val="00A300DB"/>
    <w:rsid w:val="00A3013E"/>
    <w:rsid w:val="00A31B74"/>
    <w:rsid w:val="00A32816"/>
    <w:rsid w:val="00A333E7"/>
    <w:rsid w:val="00A342C0"/>
    <w:rsid w:val="00A34EEB"/>
    <w:rsid w:val="00A359A7"/>
    <w:rsid w:val="00A35A31"/>
    <w:rsid w:val="00A35D02"/>
    <w:rsid w:val="00A360B3"/>
    <w:rsid w:val="00A361B2"/>
    <w:rsid w:val="00A36C69"/>
    <w:rsid w:val="00A376B3"/>
    <w:rsid w:val="00A37E70"/>
    <w:rsid w:val="00A37FC0"/>
    <w:rsid w:val="00A40707"/>
    <w:rsid w:val="00A44C1A"/>
    <w:rsid w:val="00A4542A"/>
    <w:rsid w:val="00A45504"/>
    <w:rsid w:val="00A4673B"/>
    <w:rsid w:val="00A474D4"/>
    <w:rsid w:val="00A47D21"/>
    <w:rsid w:val="00A5024F"/>
    <w:rsid w:val="00A51288"/>
    <w:rsid w:val="00A52F9D"/>
    <w:rsid w:val="00A55299"/>
    <w:rsid w:val="00A55CE8"/>
    <w:rsid w:val="00A565BF"/>
    <w:rsid w:val="00A56916"/>
    <w:rsid w:val="00A578AD"/>
    <w:rsid w:val="00A57AF6"/>
    <w:rsid w:val="00A6073A"/>
    <w:rsid w:val="00A6191C"/>
    <w:rsid w:val="00A62160"/>
    <w:rsid w:val="00A639FD"/>
    <w:rsid w:val="00A64226"/>
    <w:rsid w:val="00A64904"/>
    <w:rsid w:val="00A65756"/>
    <w:rsid w:val="00A6582C"/>
    <w:rsid w:val="00A66613"/>
    <w:rsid w:val="00A67603"/>
    <w:rsid w:val="00A67D30"/>
    <w:rsid w:val="00A700AA"/>
    <w:rsid w:val="00A7233B"/>
    <w:rsid w:val="00A72B81"/>
    <w:rsid w:val="00A72D59"/>
    <w:rsid w:val="00A732E6"/>
    <w:rsid w:val="00A751A5"/>
    <w:rsid w:val="00A76460"/>
    <w:rsid w:val="00A764A9"/>
    <w:rsid w:val="00A76F76"/>
    <w:rsid w:val="00A82A55"/>
    <w:rsid w:val="00A8387C"/>
    <w:rsid w:val="00A84B2A"/>
    <w:rsid w:val="00A856ED"/>
    <w:rsid w:val="00A85B0F"/>
    <w:rsid w:val="00A85B61"/>
    <w:rsid w:val="00A85FE9"/>
    <w:rsid w:val="00A91B9C"/>
    <w:rsid w:val="00A96C77"/>
    <w:rsid w:val="00A972B6"/>
    <w:rsid w:val="00A97EED"/>
    <w:rsid w:val="00AA1127"/>
    <w:rsid w:val="00AA1897"/>
    <w:rsid w:val="00AA3860"/>
    <w:rsid w:val="00AA4164"/>
    <w:rsid w:val="00AA4B1C"/>
    <w:rsid w:val="00AA4B83"/>
    <w:rsid w:val="00AA67E7"/>
    <w:rsid w:val="00AB0C98"/>
    <w:rsid w:val="00AB2771"/>
    <w:rsid w:val="00AB293F"/>
    <w:rsid w:val="00AB31B1"/>
    <w:rsid w:val="00AB4558"/>
    <w:rsid w:val="00AB4717"/>
    <w:rsid w:val="00AB5A0F"/>
    <w:rsid w:val="00AB7F7D"/>
    <w:rsid w:val="00AC0F6F"/>
    <w:rsid w:val="00AC1577"/>
    <w:rsid w:val="00AC2773"/>
    <w:rsid w:val="00AC3865"/>
    <w:rsid w:val="00AC564B"/>
    <w:rsid w:val="00AC569A"/>
    <w:rsid w:val="00AC70F9"/>
    <w:rsid w:val="00AC77AF"/>
    <w:rsid w:val="00AC797E"/>
    <w:rsid w:val="00AC7AE4"/>
    <w:rsid w:val="00AC7B1D"/>
    <w:rsid w:val="00AD19AF"/>
    <w:rsid w:val="00AD1BD0"/>
    <w:rsid w:val="00AD2339"/>
    <w:rsid w:val="00AD3C78"/>
    <w:rsid w:val="00AD4C81"/>
    <w:rsid w:val="00AD6BA7"/>
    <w:rsid w:val="00AD713B"/>
    <w:rsid w:val="00AD7C6A"/>
    <w:rsid w:val="00AE0446"/>
    <w:rsid w:val="00AE16EA"/>
    <w:rsid w:val="00AE2CDB"/>
    <w:rsid w:val="00AE3330"/>
    <w:rsid w:val="00AE5D44"/>
    <w:rsid w:val="00AE5FC6"/>
    <w:rsid w:val="00AE604D"/>
    <w:rsid w:val="00AE68B1"/>
    <w:rsid w:val="00AE7487"/>
    <w:rsid w:val="00AF06DD"/>
    <w:rsid w:val="00AF08A1"/>
    <w:rsid w:val="00AF1275"/>
    <w:rsid w:val="00AF1BEA"/>
    <w:rsid w:val="00AF2A43"/>
    <w:rsid w:val="00AF3478"/>
    <w:rsid w:val="00AF43E5"/>
    <w:rsid w:val="00AF480E"/>
    <w:rsid w:val="00AF549D"/>
    <w:rsid w:val="00AF553A"/>
    <w:rsid w:val="00AF6056"/>
    <w:rsid w:val="00AF6270"/>
    <w:rsid w:val="00AF6555"/>
    <w:rsid w:val="00AF6676"/>
    <w:rsid w:val="00AF66DC"/>
    <w:rsid w:val="00AF729D"/>
    <w:rsid w:val="00AF76DD"/>
    <w:rsid w:val="00B00024"/>
    <w:rsid w:val="00B00E4B"/>
    <w:rsid w:val="00B02438"/>
    <w:rsid w:val="00B03159"/>
    <w:rsid w:val="00B032DA"/>
    <w:rsid w:val="00B055D1"/>
    <w:rsid w:val="00B058AA"/>
    <w:rsid w:val="00B05C06"/>
    <w:rsid w:val="00B07438"/>
    <w:rsid w:val="00B07893"/>
    <w:rsid w:val="00B100C5"/>
    <w:rsid w:val="00B10794"/>
    <w:rsid w:val="00B11B89"/>
    <w:rsid w:val="00B1337C"/>
    <w:rsid w:val="00B1411C"/>
    <w:rsid w:val="00B14452"/>
    <w:rsid w:val="00B169D9"/>
    <w:rsid w:val="00B2202F"/>
    <w:rsid w:val="00B220FF"/>
    <w:rsid w:val="00B223B2"/>
    <w:rsid w:val="00B238A3"/>
    <w:rsid w:val="00B24B15"/>
    <w:rsid w:val="00B24E54"/>
    <w:rsid w:val="00B26E2C"/>
    <w:rsid w:val="00B2748D"/>
    <w:rsid w:val="00B30803"/>
    <w:rsid w:val="00B3134E"/>
    <w:rsid w:val="00B330F7"/>
    <w:rsid w:val="00B348AF"/>
    <w:rsid w:val="00B34F46"/>
    <w:rsid w:val="00B3526D"/>
    <w:rsid w:val="00B3564E"/>
    <w:rsid w:val="00B35ADA"/>
    <w:rsid w:val="00B35E1D"/>
    <w:rsid w:val="00B368E2"/>
    <w:rsid w:val="00B400D8"/>
    <w:rsid w:val="00B40E05"/>
    <w:rsid w:val="00B40F9F"/>
    <w:rsid w:val="00B43818"/>
    <w:rsid w:val="00B4435E"/>
    <w:rsid w:val="00B466E3"/>
    <w:rsid w:val="00B46B42"/>
    <w:rsid w:val="00B47024"/>
    <w:rsid w:val="00B47CF5"/>
    <w:rsid w:val="00B50013"/>
    <w:rsid w:val="00B50E32"/>
    <w:rsid w:val="00B52C3A"/>
    <w:rsid w:val="00B542FB"/>
    <w:rsid w:val="00B55303"/>
    <w:rsid w:val="00B55F49"/>
    <w:rsid w:val="00B56785"/>
    <w:rsid w:val="00B56953"/>
    <w:rsid w:val="00B614BC"/>
    <w:rsid w:val="00B630BD"/>
    <w:rsid w:val="00B663AF"/>
    <w:rsid w:val="00B67E01"/>
    <w:rsid w:val="00B71806"/>
    <w:rsid w:val="00B723DB"/>
    <w:rsid w:val="00B75170"/>
    <w:rsid w:val="00B75636"/>
    <w:rsid w:val="00B761D8"/>
    <w:rsid w:val="00B76705"/>
    <w:rsid w:val="00B773E9"/>
    <w:rsid w:val="00B77406"/>
    <w:rsid w:val="00B77D64"/>
    <w:rsid w:val="00B801FC"/>
    <w:rsid w:val="00B806BD"/>
    <w:rsid w:val="00B80F87"/>
    <w:rsid w:val="00B8127A"/>
    <w:rsid w:val="00B81BAF"/>
    <w:rsid w:val="00B81E17"/>
    <w:rsid w:val="00B845BF"/>
    <w:rsid w:val="00B85134"/>
    <w:rsid w:val="00B855D5"/>
    <w:rsid w:val="00B85600"/>
    <w:rsid w:val="00B85AC8"/>
    <w:rsid w:val="00B85DFA"/>
    <w:rsid w:val="00B86443"/>
    <w:rsid w:val="00B87685"/>
    <w:rsid w:val="00B87A7A"/>
    <w:rsid w:val="00B9106C"/>
    <w:rsid w:val="00B93262"/>
    <w:rsid w:val="00B9333D"/>
    <w:rsid w:val="00B942AF"/>
    <w:rsid w:val="00B94451"/>
    <w:rsid w:val="00B9477A"/>
    <w:rsid w:val="00B949C5"/>
    <w:rsid w:val="00B94B18"/>
    <w:rsid w:val="00B95BA2"/>
    <w:rsid w:val="00B97102"/>
    <w:rsid w:val="00B97741"/>
    <w:rsid w:val="00B97EBC"/>
    <w:rsid w:val="00BA007D"/>
    <w:rsid w:val="00BA163F"/>
    <w:rsid w:val="00BA274B"/>
    <w:rsid w:val="00BA3C43"/>
    <w:rsid w:val="00BA3FD4"/>
    <w:rsid w:val="00BA51AE"/>
    <w:rsid w:val="00BB08E0"/>
    <w:rsid w:val="00BB17BE"/>
    <w:rsid w:val="00BB1E60"/>
    <w:rsid w:val="00BB36C0"/>
    <w:rsid w:val="00BB3B2E"/>
    <w:rsid w:val="00BB50D5"/>
    <w:rsid w:val="00BB72FD"/>
    <w:rsid w:val="00BC1F9C"/>
    <w:rsid w:val="00BC2622"/>
    <w:rsid w:val="00BC2D5C"/>
    <w:rsid w:val="00BC522A"/>
    <w:rsid w:val="00BC5A7B"/>
    <w:rsid w:val="00BC5B38"/>
    <w:rsid w:val="00BC5C0C"/>
    <w:rsid w:val="00BC706B"/>
    <w:rsid w:val="00BC735A"/>
    <w:rsid w:val="00BD2365"/>
    <w:rsid w:val="00BD2A11"/>
    <w:rsid w:val="00BD32AA"/>
    <w:rsid w:val="00BD33DC"/>
    <w:rsid w:val="00BD3E6B"/>
    <w:rsid w:val="00BD415E"/>
    <w:rsid w:val="00BD47AF"/>
    <w:rsid w:val="00BD53CF"/>
    <w:rsid w:val="00BD5518"/>
    <w:rsid w:val="00BD55B7"/>
    <w:rsid w:val="00BD60DA"/>
    <w:rsid w:val="00BD780C"/>
    <w:rsid w:val="00BE0234"/>
    <w:rsid w:val="00BE072F"/>
    <w:rsid w:val="00BE1E50"/>
    <w:rsid w:val="00BE2D55"/>
    <w:rsid w:val="00BE31AF"/>
    <w:rsid w:val="00BE39E9"/>
    <w:rsid w:val="00BE3FD9"/>
    <w:rsid w:val="00BE44D3"/>
    <w:rsid w:val="00BE4506"/>
    <w:rsid w:val="00BE525E"/>
    <w:rsid w:val="00BE665A"/>
    <w:rsid w:val="00BE6B3A"/>
    <w:rsid w:val="00BF0477"/>
    <w:rsid w:val="00BF0706"/>
    <w:rsid w:val="00BF0D22"/>
    <w:rsid w:val="00BF0DCE"/>
    <w:rsid w:val="00BF0F81"/>
    <w:rsid w:val="00BF2FFB"/>
    <w:rsid w:val="00BF38A0"/>
    <w:rsid w:val="00BF3BA8"/>
    <w:rsid w:val="00BF503F"/>
    <w:rsid w:val="00BF630D"/>
    <w:rsid w:val="00BF6744"/>
    <w:rsid w:val="00BF75A1"/>
    <w:rsid w:val="00C00AFD"/>
    <w:rsid w:val="00C015D8"/>
    <w:rsid w:val="00C02436"/>
    <w:rsid w:val="00C02BF4"/>
    <w:rsid w:val="00C03644"/>
    <w:rsid w:val="00C036B7"/>
    <w:rsid w:val="00C037F1"/>
    <w:rsid w:val="00C05196"/>
    <w:rsid w:val="00C066E9"/>
    <w:rsid w:val="00C06849"/>
    <w:rsid w:val="00C06C91"/>
    <w:rsid w:val="00C07E80"/>
    <w:rsid w:val="00C1132F"/>
    <w:rsid w:val="00C114BD"/>
    <w:rsid w:val="00C11F4F"/>
    <w:rsid w:val="00C11F71"/>
    <w:rsid w:val="00C11FD2"/>
    <w:rsid w:val="00C1247F"/>
    <w:rsid w:val="00C13072"/>
    <w:rsid w:val="00C13B56"/>
    <w:rsid w:val="00C14634"/>
    <w:rsid w:val="00C14A7E"/>
    <w:rsid w:val="00C15518"/>
    <w:rsid w:val="00C166CB"/>
    <w:rsid w:val="00C17923"/>
    <w:rsid w:val="00C2042E"/>
    <w:rsid w:val="00C20C25"/>
    <w:rsid w:val="00C21741"/>
    <w:rsid w:val="00C2225E"/>
    <w:rsid w:val="00C230C0"/>
    <w:rsid w:val="00C23413"/>
    <w:rsid w:val="00C24B53"/>
    <w:rsid w:val="00C25E37"/>
    <w:rsid w:val="00C264E4"/>
    <w:rsid w:val="00C26ABD"/>
    <w:rsid w:val="00C27DA8"/>
    <w:rsid w:val="00C303F8"/>
    <w:rsid w:val="00C3294F"/>
    <w:rsid w:val="00C32DD0"/>
    <w:rsid w:val="00C3377F"/>
    <w:rsid w:val="00C34882"/>
    <w:rsid w:val="00C34888"/>
    <w:rsid w:val="00C365FC"/>
    <w:rsid w:val="00C407F2"/>
    <w:rsid w:val="00C43075"/>
    <w:rsid w:val="00C443C9"/>
    <w:rsid w:val="00C4482D"/>
    <w:rsid w:val="00C44A85"/>
    <w:rsid w:val="00C45B0E"/>
    <w:rsid w:val="00C472F7"/>
    <w:rsid w:val="00C4755B"/>
    <w:rsid w:val="00C502E4"/>
    <w:rsid w:val="00C504B7"/>
    <w:rsid w:val="00C50805"/>
    <w:rsid w:val="00C50CD1"/>
    <w:rsid w:val="00C52F1B"/>
    <w:rsid w:val="00C533FC"/>
    <w:rsid w:val="00C539DD"/>
    <w:rsid w:val="00C53CA7"/>
    <w:rsid w:val="00C54ED2"/>
    <w:rsid w:val="00C55893"/>
    <w:rsid w:val="00C55FD8"/>
    <w:rsid w:val="00C56229"/>
    <w:rsid w:val="00C562A3"/>
    <w:rsid w:val="00C571A4"/>
    <w:rsid w:val="00C571F5"/>
    <w:rsid w:val="00C57224"/>
    <w:rsid w:val="00C57C68"/>
    <w:rsid w:val="00C6116D"/>
    <w:rsid w:val="00C61274"/>
    <w:rsid w:val="00C624F0"/>
    <w:rsid w:val="00C62DB8"/>
    <w:rsid w:val="00C62E3A"/>
    <w:rsid w:val="00C640CC"/>
    <w:rsid w:val="00C64894"/>
    <w:rsid w:val="00C64CB5"/>
    <w:rsid w:val="00C64DAA"/>
    <w:rsid w:val="00C66BFD"/>
    <w:rsid w:val="00C679F1"/>
    <w:rsid w:val="00C70235"/>
    <w:rsid w:val="00C7053E"/>
    <w:rsid w:val="00C71ECC"/>
    <w:rsid w:val="00C7246C"/>
    <w:rsid w:val="00C734F6"/>
    <w:rsid w:val="00C806AF"/>
    <w:rsid w:val="00C81BD9"/>
    <w:rsid w:val="00C82687"/>
    <w:rsid w:val="00C82AAA"/>
    <w:rsid w:val="00C83105"/>
    <w:rsid w:val="00C831A6"/>
    <w:rsid w:val="00C84261"/>
    <w:rsid w:val="00C846F0"/>
    <w:rsid w:val="00C85145"/>
    <w:rsid w:val="00C85DD4"/>
    <w:rsid w:val="00C90F6D"/>
    <w:rsid w:val="00C9147B"/>
    <w:rsid w:val="00C9360C"/>
    <w:rsid w:val="00C93F77"/>
    <w:rsid w:val="00C958CF"/>
    <w:rsid w:val="00C962DD"/>
    <w:rsid w:val="00C9676A"/>
    <w:rsid w:val="00C96F9A"/>
    <w:rsid w:val="00CA230A"/>
    <w:rsid w:val="00CA2522"/>
    <w:rsid w:val="00CA2E3D"/>
    <w:rsid w:val="00CA3631"/>
    <w:rsid w:val="00CA3FC0"/>
    <w:rsid w:val="00CA5466"/>
    <w:rsid w:val="00CA5D22"/>
    <w:rsid w:val="00CA66F8"/>
    <w:rsid w:val="00CA6F86"/>
    <w:rsid w:val="00CB1014"/>
    <w:rsid w:val="00CB1776"/>
    <w:rsid w:val="00CB1B26"/>
    <w:rsid w:val="00CB21FA"/>
    <w:rsid w:val="00CB26F7"/>
    <w:rsid w:val="00CB37E1"/>
    <w:rsid w:val="00CB440E"/>
    <w:rsid w:val="00CB6B8F"/>
    <w:rsid w:val="00CB71BB"/>
    <w:rsid w:val="00CC0130"/>
    <w:rsid w:val="00CC3B4F"/>
    <w:rsid w:val="00CC3F36"/>
    <w:rsid w:val="00CC3FA9"/>
    <w:rsid w:val="00CC43AB"/>
    <w:rsid w:val="00CC4649"/>
    <w:rsid w:val="00CC4D58"/>
    <w:rsid w:val="00CC4E3F"/>
    <w:rsid w:val="00CC5BB2"/>
    <w:rsid w:val="00CC600F"/>
    <w:rsid w:val="00CC61A3"/>
    <w:rsid w:val="00CC675D"/>
    <w:rsid w:val="00CC6A6B"/>
    <w:rsid w:val="00CD073B"/>
    <w:rsid w:val="00CD1119"/>
    <w:rsid w:val="00CD1B2C"/>
    <w:rsid w:val="00CD296D"/>
    <w:rsid w:val="00CD29F3"/>
    <w:rsid w:val="00CD2EC1"/>
    <w:rsid w:val="00CD436E"/>
    <w:rsid w:val="00CD581C"/>
    <w:rsid w:val="00CD69D8"/>
    <w:rsid w:val="00CD7876"/>
    <w:rsid w:val="00CE14C1"/>
    <w:rsid w:val="00CE30CF"/>
    <w:rsid w:val="00CE349C"/>
    <w:rsid w:val="00CE3619"/>
    <w:rsid w:val="00CE46E5"/>
    <w:rsid w:val="00CE5409"/>
    <w:rsid w:val="00CE540C"/>
    <w:rsid w:val="00CE5947"/>
    <w:rsid w:val="00CE764D"/>
    <w:rsid w:val="00CF4828"/>
    <w:rsid w:val="00CF54A5"/>
    <w:rsid w:val="00CF57ED"/>
    <w:rsid w:val="00CF60E7"/>
    <w:rsid w:val="00CF65E5"/>
    <w:rsid w:val="00CF7693"/>
    <w:rsid w:val="00D007B5"/>
    <w:rsid w:val="00D017A6"/>
    <w:rsid w:val="00D050CC"/>
    <w:rsid w:val="00D0581E"/>
    <w:rsid w:val="00D05E70"/>
    <w:rsid w:val="00D07112"/>
    <w:rsid w:val="00D075BB"/>
    <w:rsid w:val="00D07C62"/>
    <w:rsid w:val="00D100C5"/>
    <w:rsid w:val="00D11802"/>
    <w:rsid w:val="00D125F5"/>
    <w:rsid w:val="00D1281F"/>
    <w:rsid w:val="00D12B4F"/>
    <w:rsid w:val="00D13272"/>
    <w:rsid w:val="00D13BE7"/>
    <w:rsid w:val="00D15150"/>
    <w:rsid w:val="00D15603"/>
    <w:rsid w:val="00D158EA"/>
    <w:rsid w:val="00D161EF"/>
    <w:rsid w:val="00D161F3"/>
    <w:rsid w:val="00D162B7"/>
    <w:rsid w:val="00D168C5"/>
    <w:rsid w:val="00D1700A"/>
    <w:rsid w:val="00D20193"/>
    <w:rsid w:val="00D20585"/>
    <w:rsid w:val="00D20FE4"/>
    <w:rsid w:val="00D21920"/>
    <w:rsid w:val="00D22B5A"/>
    <w:rsid w:val="00D236E5"/>
    <w:rsid w:val="00D242C8"/>
    <w:rsid w:val="00D2449B"/>
    <w:rsid w:val="00D24AAD"/>
    <w:rsid w:val="00D253F8"/>
    <w:rsid w:val="00D269A1"/>
    <w:rsid w:val="00D26DF1"/>
    <w:rsid w:val="00D26F7F"/>
    <w:rsid w:val="00D277EA"/>
    <w:rsid w:val="00D30910"/>
    <w:rsid w:val="00D30EA8"/>
    <w:rsid w:val="00D31198"/>
    <w:rsid w:val="00D313D4"/>
    <w:rsid w:val="00D318EC"/>
    <w:rsid w:val="00D32160"/>
    <w:rsid w:val="00D333BE"/>
    <w:rsid w:val="00D34149"/>
    <w:rsid w:val="00D34D1A"/>
    <w:rsid w:val="00D3594A"/>
    <w:rsid w:val="00D36587"/>
    <w:rsid w:val="00D366F5"/>
    <w:rsid w:val="00D36C47"/>
    <w:rsid w:val="00D37E37"/>
    <w:rsid w:val="00D41CE5"/>
    <w:rsid w:val="00D42418"/>
    <w:rsid w:val="00D4297F"/>
    <w:rsid w:val="00D4341D"/>
    <w:rsid w:val="00D44087"/>
    <w:rsid w:val="00D44910"/>
    <w:rsid w:val="00D44B87"/>
    <w:rsid w:val="00D44E1F"/>
    <w:rsid w:val="00D44E88"/>
    <w:rsid w:val="00D45E9C"/>
    <w:rsid w:val="00D45F27"/>
    <w:rsid w:val="00D46531"/>
    <w:rsid w:val="00D4700B"/>
    <w:rsid w:val="00D4798C"/>
    <w:rsid w:val="00D5069D"/>
    <w:rsid w:val="00D52B72"/>
    <w:rsid w:val="00D537F0"/>
    <w:rsid w:val="00D5547A"/>
    <w:rsid w:val="00D55A01"/>
    <w:rsid w:val="00D560C3"/>
    <w:rsid w:val="00D563E9"/>
    <w:rsid w:val="00D57F22"/>
    <w:rsid w:val="00D603DF"/>
    <w:rsid w:val="00D60436"/>
    <w:rsid w:val="00D60FB4"/>
    <w:rsid w:val="00D611A4"/>
    <w:rsid w:val="00D616D1"/>
    <w:rsid w:val="00D6278E"/>
    <w:rsid w:val="00D63047"/>
    <w:rsid w:val="00D63F82"/>
    <w:rsid w:val="00D65399"/>
    <w:rsid w:val="00D714A8"/>
    <w:rsid w:val="00D715F7"/>
    <w:rsid w:val="00D72869"/>
    <w:rsid w:val="00D72C52"/>
    <w:rsid w:val="00D73A93"/>
    <w:rsid w:val="00D754DB"/>
    <w:rsid w:val="00D75F48"/>
    <w:rsid w:val="00D7623B"/>
    <w:rsid w:val="00D76526"/>
    <w:rsid w:val="00D7757F"/>
    <w:rsid w:val="00D77AE5"/>
    <w:rsid w:val="00D77C33"/>
    <w:rsid w:val="00D813AB"/>
    <w:rsid w:val="00D81ADD"/>
    <w:rsid w:val="00D81DAC"/>
    <w:rsid w:val="00D824D3"/>
    <w:rsid w:val="00D8416E"/>
    <w:rsid w:val="00D85029"/>
    <w:rsid w:val="00D853C8"/>
    <w:rsid w:val="00D86176"/>
    <w:rsid w:val="00D86225"/>
    <w:rsid w:val="00D86A14"/>
    <w:rsid w:val="00D86CC3"/>
    <w:rsid w:val="00D878A4"/>
    <w:rsid w:val="00D94B04"/>
    <w:rsid w:val="00D96A90"/>
    <w:rsid w:val="00D973FD"/>
    <w:rsid w:val="00DA1423"/>
    <w:rsid w:val="00DA30F9"/>
    <w:rsid w:val="00DA3CD7"/>
    <w:rsid w:val="00DA5650"/>
    <w:rsid w:val="00DA5A1A"/>
    <w:rsid w:val="00DA7E37"/>
    <w:rsid w:val="00DA7F8B"/>
    <w:rsid w:val="00DB00FF"/>
    <w:rsid w:val="00DB0230"/>
    <w:rsid w:val="00DB0B4A"/>
    <w:rsid w:val="00DB0DE1"/>
    <w:rsid w:val="00DB0FED"/>
    <w:rsid w:val="00DB176C"/>
    <w:rsid w:val="00DB1C28"/>
    <w:rsid w:val="00DB1FF0"/>
    <w:rsid w:val="00DB35AE"/>
    <w:rsid w:val="00DB3C88"/>
    <w:rsid w:val="00DB4776"/>
    <w:rsid w:val="00DB7185"/>
    <w:rsid w:val="00DB7196"/>
    <w:rsid w:val="00DC10C8"/>
    <w:rsid w:val="00DC15C1"/>
    <w:rsid w:val="00DC2242"/>
    <w:rsid w:val="00DC3823"/>
    <w:rsid w:val="00DC42A6"/>
    <w:rsid w:val="00DC5D6F"/>
    <w:rsid w:val="00DC69D6"/>
    <w:rsid w:val="00DD03D3"/>
    <w:rsid w:val="00DD05FE"/>
    <w:rsid w:val="00DD1890"/>
    <w:rsid w:val="00DD20D2"/>
    <w:rsid w:val="00DD2BF7"/>
    <w:rsid w:val="00DD4518"/>
    <w:rsid w:val="00DD5B65"/>
    <w:rsid w:val="00DD63C5"/>
    <w:rsid w:val="00DE0539"/>
    <w:rsid w:val="00DE15C5"/>
    <w:rsid w:val="00DE1831"/>
    <w:rsid w:val="00DE2412"/>
    <w:rsid w:val="00DE2AC4"/>
    <w:rsid w:val="00DE5420"/>
    <w:rsid w:val="00DE5465"/>
    <w:rsid w:val="00DE7AFF"/>
    <w:rsid w:val="00DF1242"/>
    <w:rsid w:val="00DF3817"/>
    <w:rsid w:val="00DF4078"/>
    <w:rsid w:val="00DF531D"/>
    <w:rsid w:val="00DF731E"/>
    <w:rsid w:val="00E02E47"/>
    <w:rsid w:val="00E02EC0"/>
    <w:rsid w:val="00E02F27"/>
    <w:rsid w:val="00E0378A"/>
    <w:rsid w:val="00E039C6"/>
    <w:rsid w:val="00E03FE3"/>
    <w:rsid w:val="00E04642"/>
    <w:rsid w:val="00E05153"/>
    <w:rsid w:val="00E06A91"/>
    <w:rsid w:val="00E077A0"/>
    <w:rsid w:val="00E07C2D"/>
    <w:rsid w:val="00E11D2D"/>
    <w:rsid w:val="00E1206D"/>
    <w:rsid w:val="00E133FF"/>
    <w:rsid w:val="00E13E8D"/>
    <w:rsid w:val="00E141AA"/>
    <w:rsid w:val="00E142CD"/>
    <w:rsid w:val="00E14374"/>
    <w:rsid w:val="00E1460B"/>
    <w:rsid w:val="00E14BD7"/>
    <w:rsid w:val="00E14EBD"/>
    <w:rsid w:val="00E14ED2"/>
    <w:rsid w:val="00E15F50"/>
    <w:rsid w:val="00E2311B"/>
    <w:rsid w:val="00E23B47"/>
    <w:rsid w:val="00E25B13"/>
    <w:rsid w:val="00E26D6C"/>
    <w:rsid w:val="00E308D8"/>
    <w:rsid w:val="00E30B53"/>
    <w:rsid w:val="00E3123B"/>
    <w:rsid w:val="00E3180D"/>
    <w:rsid w:val="00E31BDA"/>
    <w:rsid w:val="00E32FCF"/>
    <w:rsid w:val="00E34B41"/>
    <w:rsid w:val="00E35889"/>
    <w:rsid w:val="00E36EB3"/>
    <w:rsid w:val="00E3766C"/>
    <w:rsid w:val="00E377E1"/>
    <w:rsid w:val="00E4058B"/>
    <w:rsid w:val="00E415A2"/>
    <w:rsid w:val="00E42D86"/>
    <w:rsid w:val="00E43E48"/>
    <w:rsid w:val="00E44A95"/>
    <w:rsid w:val="00E47D97"/>
    <w:rsid w:val="00E50455"/>
    <w:rsid w:val="00E52C47"/>
    <w:rsid w:val="00E53E42"/>
    <w:rsid w:val="00E53F4F"/>
    <w:rsid w:val="00E55A85"/>
    <w:rsid w:val="00E5752C"/>
    <w:rsid w:val="00E57928"/>
    <w:rsid w:val="00E57B2E"/>
    <w:rsid w:val="00E57BE4"/>
    <w:rsid w:val="00E57DEC"/>
    <w:rsid w:val="00E6167F"/>
    <w:rsid w:val="00E640AB"/>
    <w:rsid w:val="00E64E3F"/>
    <w:rsid w:val="00E651AE"/>
    <w:rsid w:val="00E652FD"/>
    <w:rsid w:val="00E65BD8"/>
    <w:rsid w:val="00E65D9F"/>
    <w:rsid w:val="00E6613E"/>
    <w:rsid w:val="00E664F6"/>
    <w:rsid w:val="00E665B3"/>
    <w:rsid w:val="00E67180"/>
    <w:rsid w:val="00E673DA"/>
    <w:rsid w:val="00E70DD2"/>
    <w:rsid w:val="00E711A6"/>
    <w:rsid w:val="00E71B77"/>
    <w:rsid w:val="00E72C82"/>
    <w:rsid w:val="00E736E7"/>
    <w:rsid w:val="00E75642"/>
    <w:rsid w:val="00E75FDB"/>
    <w:rsid w:val="00E761EE"/>
    <w:rsid w:val="00E774DF"/>
    <w:rsid w:val="00E80A9C"/>
    <w:rsid w:val="00E8128A"/>
    <w:rsid w:val="00E81BC4"/>
    <w:rsid w:val="00E81DBF"/>
    <w:rsid w:val="00E82783"/>
    <w:rsid w:val="00E85583"/>
    <w:rsid w:val="00E85789"/>
    <w:rsid w:val="00E85B45"/>
    <w:rsid w:val="00E85EB4"/>
    <w:rsid w:val="00E87BBD"/>
    <w:rsid w:val="00E87F23"/>
    <w:rsid w:val="00E906B6"/>
    <w:rsid w:val="00E908A1"/>
    <w:rsid w:val="00E91C15"/>
    <w:rsid w:val="00E92566"/>
    <w:rsid w:val="00E928E8"/>
    <w:rsid w:val="00E929D4"/>
    <w:rsid w:val="00E938E3"/>
    <w:rsid w:val="00E94088"/>
    <w:rsid w:val="00E94C68"/>
    <w:rsid w:val="00E95BD8"/>
    <w:rsid w:val="00E96630"/>
    <w:rsid w:val="00E967A4"/>
    <w:rsid w:val="00E96841"/>
    <w:rsid w:val="00E96A92"/>
    <w:rsid w:val="00E97673"/>
    <w:rsid w:val="00EA12D0"/>
    <w:rsid w:val="00EA2AE4"/>
    <w:rsid w:val="00EA2E40"/>
    <w:rsid w:val="00EA40AE"/>
    <w:rsid w:val="00EA52B0"/>
    <w:rsid w:val="00EA5768"/>
    <w:rsid w:val="00EA5D40"/>
    <w:rsid w:val="00EB1358"/>
    <w:rsid w:val="00EB17E1"/>
    <w:rsid w:val="00EB3A69"/>
    <w:rsid w:val="00EB3DC7"/>
    <w:rsid w:val="00EB450E"/>
    <w:rsid w:val="00EB4CB8"/>
    <w:rsid w:val="00EB5961"/>
    <w:rsid w:val="00EB7C1E"/>
    <w:rsid w:val="00EB7ED9"/>
    <w:rsid w:val="00EC102B"/>
    <w:rsid w:val="00EC2181"/>
    <w:rsid w:val="00EC24E8"/>
    <w:rsid w:val="00EC2773"/>
    <w:rsid w:val="00EC38A2"/>
    <w:rsid w:val="00EC4A7C"/>
    <w:rsid w:val="00EC4BBA"/>
    <w:rsid w:val="00EC5484"/>
    <w:rsid w:val="00EC5C9E"/>
    <w:rsid w:val="00EC6886"/>
    <w:rsid w:val="00EC6D51"/>
    <w:rsid w:val="00EC7DBE"/>
    <w:rsid w:val="00ED06AD"/>
    <w:rsid w:val="00ED1DD1"/>
    <w:rsid w:val="00ED2084"/>
    <w:rsid w:val="00ED225F"/>
    <w:rsid w:val="00ED323A"/>
    <w:rsid w:val="00ED4ACB"/>
    <w:rsid w:val="00ED7B98"/>
    <w:rsid w:val="00EE015D"/>
    <w:rsid w:val="00EE1B8B"/>
    <w:rsid w:val="00EE1C08"/>
    <w:rsid w:val="00EE38DE"/>
    <w:rsid w:val="00EE4510"/>
    <w:rsid w:val="00EE6C45"/>
    <w:rsid w:val="00EE75FC"/>
    <w:rsid w:val="00EE7643"/>
    <w:rsid w:val="00EF0BDB"/>
    <w:rsid w:val="00EF0EB5"/>
    <w:rsid w:val="00EF1293"/>
    <w:rsid w:val="00EF173E"/>
    <w:rsid w:val="00EF1C0B"/>
    <w:rsid w:val="00EF2432"/>
    <w:rsid w:val="00EF32D4"/>
    <w:rsid w:val="00EF3DEC"/>
    <w:rsid w:val="00EF4108"/>
    <w:rsid w:val="00EF44B2"/>
    <w:rsid w:val="00EF463F"/>
    <w:rsid w:val="00EF4BFB"/>
    <w:rsid w:val="00EF5C04"/>
    <w:rsid w:val="00EF610A"/>
    <w:rsid w:val="00EF6699"/>
    <w:rsid w:val="00EF6A9B"/>
    <w:rsid w:val="00F01BDD"/>
    <w:rsid w:val="00F055BF"/>
    <w:rsid w:val="00F057B4"/>
    <w:rsid w:val="00F05A67"/>
    <w:rsid w:val="00F060E1"/>
    <w:rsid w:val="00F0623E"/>
    <w:rsid w:val="00F064DF"/>
    <w:rsid w:val="00F06D43"/>
    <w:rsid w:val="00F07043"/>
    <w:rsid w:val="00F0706B"/>
    <w:rsid w:val="00F0788E"/>
    <w:rsid w:val="00F07E0E"/>
    <w:rsid w:val="00F07E2B"/>
    <w:rsid w:val="00F10260"/>
    <w:rsid w:val="00F10316"/>
    <w:rsid w:val="00F118C7"/>
    <w:rsid w:val="00F11C1E"/>
    <w:rsid w:val="00F1203E"/>
    <w:rsid w:val="00F12246"/>
    <w:rsid w:val="00F12259"/>
    <w:rsid w:val="00F124F4"/>
    <w:rsid w:val="00F12AEB"/>
    <w:rsid w:val="00F12B8A"/>
    <w:rsid w:val="00F1308A"/>
    <w:rsid w:val="00F13848"/>
    <w:rsid w:val="00F13E77"/>
    <w:rsid w:val="00F14FD1"/>
    <w:rsid w:val="00F15F03"/>
    <w:rsid w:val="00F16E7F"/>
    <w:rsid w:val="00F17036"/>
    <w:rsid w:val="00F1784B"/>
    <w:rsid w:val="00F2112D"/>
    <w:rsid w:val="00F214B1"/>
    <w:rsid w:val="00F2407D"/>
    <w:rsid w:val="00F24358"/>
    <w:rsid w:val="00F24C10"/>
    <w:rsid w:val="00F267A6"/>
    <w:rsid w:val="00F3037C"/>
    <w:rsid w:val="00F3057B"/>
    <w:rsid w:val="00F30994"/>
    <w:rsid w:val="00F30D3F"/>
    <w:rsid w:val="00F31CC3"/>
    <w:rsid w:val="00F32A13"/>
    <w:rsid w:val="00F32E42"/>
    <w:rsid w:val="00F32E6E"/>
    <w:rsid w:val="00F339F2"/>
    <w:rsid w:val="00F33F19"/>
    <w:rsid w:val="00F355D6"/>
    <w:rsid w:val="00F3585E"/>
    <w:rsid w:val="00F35FEC"/>
    <w:rsid w:val="00F3632C"/>
    <w:rsid w:val="00F3674C"/>
    <w:rsid w:val="00F36DCF"/>
    <w:rsid w:val="00F375C5"/>
    <w:rsid w:val="00F41FB3"/>
    <w:rsid w:val="00F42AB9"/>
    <w:rsid w:val="00F45424"/>
    <w:rsid w:val="00F455B0"/>
    <w:rsid w:val="00F47DD1"/>
    <w:rsid w:val="00F50028"/>
    <w:rsid w:val="00F5071A"/>
    <w:rsid w:val="00F526A3"/>
    <w:rsid w:val="00F532D9"/>
    <w:rsid w:val="00F5358B"/>
    <w:rsid w:val="00F54298"/>
    <w:rsid w:val="00F56D07"/>
    <w:rsid w:val="00F56EA8"/>
    <w:rsid w:val="00F57BA0"/>
    <w:rsid w:val="00F606A5"/>
    <w:rsid w:val="00F60EEE"/>
    <w:rsid w:val="00F610E3"/>
    <w:rsid w:val="00F6126F"/>
    <w:rsid w:val="00F61F3E"/>
    <w:rsid w:val="00F62791"/>
    <w:rsid w:val="00F62EE9"/>
    <w:rsid w:val="00F642E1"/>
    <w:rsid w:val="00F647F8"/>
    <w:rsid w:val="00F64B83"/>
    <w:rsid w:val="00F658F8"/>
    <w:rsid w:val="00F661AC"/>
    <w:rsid w:val="00F66949"/>
    <w:rsid w:val="00F67187"/>
    <w:rsid w:val="00F676D5"/>
    <w:rsid w:val="00F67CA9"/>
    <w:rsid w:val="00F70C7E"/>
    <w:rsid w:val="00F70CE0"/>
    <w:rsid w:val="00F727B3"/>
    <w:rsid w:val="00F72B8C"/>
    <w:rsid w:val="00F7341E"/>
    <w:rsid w:val="00F734D7"/>
    <w:rsid w:val="00F73761"/>
    <w:rsid w:val="00F7424A"/>
    <w:rsid w:val="00F74778"/>
    <w:rsid w:val="00F756B6"/>
    <w:rsid w:val="00F7606C"/>
    <w:rsid w:val="00F76934"/>
    <w:rsid w:val="00F77AC7"/>
    <w:rsid w:val="00F77E45"/>
    <w:rsid w:val="00F77EEE"/>
    <w:rsid w:val="00F800DF"/>
    <w:rsid w:val="00F80C17"/>
    <w:rsid w:val="00F80E7B"/>
    <w:rsid w:val="00F815BA"/>
    <w:rsid w:val="00F81D61"/>
    <w:rsid w:val="00F82423"/>
    <w:rsid w:val="00F83503"/>
    <w:rsid w:val="00F8515D"/>
    <w:rsid w:val="00F85594"/>
    <w:rsid w:val="00F85947"/>
    <w:rsid w:val="00F86B09"/>
    <w:rsid w:val="00F87031"/>
    <w:rsid w:val="00F8759F"/>
    <w:rsid w:val="00F87BC0"/>
    <w:rsid w:val="00F87DD6"/>
    <w:rsid w:val="00F90496"/>
    <w:rsid w:val="00F904D2"/>
    <w:rsid w:val="00F907F0"/>
    <w:rsid w:val="00F90AF9"/>
    <w:rsid w:val="00F915F6"/>
    <w:rsid w:val="00F937F5"/>
    <w:rsid w:val="00F9384E"/>
    <w:rsid w:val="00F9497B"/>
    <w:rsid w:val="00F94D36"/>
    <w:rsid w:val="00F95CB4"/>
    <w:rsid w:val="00FA0071"/>
    <w:rsid w:val="00FA1E8C"/>
    <w:rsid w:val="00FA2368"/>
    <w:rsid w:val="00FA2E84"/>
    <w:rsid w:val="00FA3754"/>
    <w:rsid w:val="00FA484E"/>
    <w:rsid w:val="00FA4AD3"/>
    <w:rsid w:val="00FA6A89"/>
    <w:rsid w:val="00FB1289"/>
    <w:rsid w:val="00FB128F"/>
    <w:rsid w:val="00FB1AAA"/>
    <w:rsid w:val="00FB3112"/>
    <w:rsid w:val="00FB352A"/>
    <w:rsid w:val="00FB390B"/>
    <w:rsid w:val="00FB3C9F"/>
    <w:rsid w:val="00FB4690"/>
    <w:rsid w:val="00FB4AC8"/>
    <w:rsid w:val="00FB4E74"/>
    <w:rsid w:val="00FB5D06"/>
    <w:rsid w:val="00FB5D1D"/>
    <w:rsid w:val="00FB5EF9"/>
    <w:rsid w:val="00FB6FD4"/>
    <w:rsid w:val="00FB7BF4"/>
    <w:rsid w:val="00FC0175"/>
    <w:rsid w:val="00FC1610"/>
    <w:rsid w:val="00FC1946"/>
    <w:rsid w:val="00FC3012"/>
    <w:rsid w:val="00FC3334"/>
    <w:rsid w:val="00FC4B9F"/>
    <w:rsid w:val="00FC4D0A"/>
    <w:rsid w:val="00FC4F99"/>
    <w:rsid w:val="00FC5497"/>
    <w:rsid w:val="00FC5686"/>
    <w:rsid w:val="00FC6277"/>
    <w:rsid w:val="00FC7D1D"/>
    <w:rsid w:val="00FD08C2"/>
    <w:rsid w:val="00FD18FE"/>
    <w:rsid w:val="00FD2B5E"/>
    <w:rsid w:val="00FD3122"/>
    <w:rsid w:val="00FD430A"/>
    <w:rsid w:val="00FD43EA"/>
    <w:rsid w:val="00FD4E1D"/>
    <w:rsid w:val="00FD5B00"/>
    <w:rsid w:val="00FD6403"/>
    <w:rsid w:val="00FD6735"/>
    <w:rsid w:val="00FD782D"/>
    <w:rsid w:val="00FE0349"/>
    <w:rsid w:val="00FE0D68"/>
    <w:rsid w:val="00FE1313"/>
    <w:rsid w:val="00FE1629"/>
    <w:rsid w:val="00FE1F00"/>
    <w:rsid w:val="00FE23D9"/>
    <w:rsid w:val="00FE2702"/>
    <w:rsid w:val="00FE271D"/>
    <w:rsid w:val="00FE2C74"/>
    <w:rsid w:val="00FE30D1"/>
    <w:rsid w:val="00FE3ECC"/>
    <w:rsid w:val="00FE423B"/>
    <w:rsid w:val="00FE4754"/>
    <w:rsid w:val="00FE4A17"/>
    <w:rsid w:val="00FE4E54"/>
    <w:rsid w:val="00FE7A63"/>
    <w:rsid w:val="00FF0EBA"/>
    <w:rsid w:val="00FF24ED"/>
    <w:rsid w:val="00FF2A0B"/>
    <w:rsid w:val="00FF2AF4"/>
    <w:rsid w:val="00FF31B5"/>
    <w:rsid w:val="00FF538A"/>
    <w:rsid w:val="00FF571D"/>
    <w:rsid w:val="00FF69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8" fill="f" fillcolor="white" stroke="f">
      <v:fill color="white" on="f"/>
      <v:stroke on="f"/>
    </o:shapedefaults>
    <o:shapelayout v:ext="edit">
      <o:idmap v:ext="edit" data="1"/>
    </o:shapelayout>
  </w:shapeDefaults>
  <w:decimalSymbol w:val=","/>
  <w:listSeparator w:val=";"/>
  <w15:docId w15:val="{7EB0A840-129F-4AA7-8321-66929A8EA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4E38"/>
    <w:pPr>
      <w:spacing w:line="360" w:lineRule="auto"/>
      <w:jc w:val="both"/>
    </w:pPr>
    <w:rPr>
      <w:sz w:val="24"/>
      <w:lang w:val="pl-PL" w:eastAsia="pl-PL"/>
    </w:rPr>
  </w:style>
  <w:style w:type="paragraph" w:styleId="Nagwek1">
    <w:name w:val="heading 1"/>
    <w:basedOn w:val="Normalny"/>
    <w:next w:val="Normalny"/>
    <w:link w:val="Nagwek1Znak"/>
    <w:qFormat/>
    <w:rsid w:val="00FB5EF9"/>
    <w:pPr>
      <w:keepNext/>
      <w:numPr>
        <w:numId w:val="1"/>
      </w:numPr>
      <w:outlineLvl w:val="0"/>
    </w:pPr>
    <w:rPr>
      <w:b/>
      <w:spacing w:val="20"/>
      <w:sz w:val="40"/>
    </w:rPr>
  </w:style>
  <w:style w:type="paragraph" w:styleId="Nagwek2">
    <w:name w:val="heading 2"/>
    <w:basedOn w:val="Normalny"/>
    <w:next w:val="Normalny"/>
    <w:autoRedefine/>
    <w:qFormat/>
    <w:rsid w:val="00606546"/>
    <w:pPr>
      <w:keepNext/>
      <w:numPr>
        <w:ilvl w:val="1"/>
        <w:numId w:val="1"/>
      </w:numPr>
      <w:spacing w:before="240" w:after="60"/>
      <w:jc w:val="left"/>
      <w:outlineLvl w:val="1"/>
    </w:pPr>
    <w:rPr>
      <w:b/>
      <w:bCs/>
      <w:iCs/>
      <w:spacing w:val="20"/>
      <w:sz w:val="32"/>
      <w:szCs w:val="28"/>
    </w:rPr>
  </w:style>
  <w:style w:type="paragraph" w:styleId="Nagwek3">
    <w:name w:val="heading 3"/>
    <w:basedOn w:val="Normalny"/>
    <w:next w:val="Normalny"/>
    <w:link w:val="Nagwek3Znak"/>
    <w:qFormat/>
    <w:rsid w:val="00E85EB4"/>
    <w:pPr>
      <w:keepNext/>
      <w:numPr>
        <w:ilvl w:val="2"/>
        <w:numId w:val="1"/>
      </w:numPr>
      <w:spacing w:before="240" w:after="60"/>
      <w:outlineLvl w:val="2"/>
    </w:pPr>
    <w:rPr>
      <w:rFonts w:cs="Arial"/>
      <w:b/>
      <w:bCs/>
      <w:sz w:val="28"/>
      <w:szCs w:val="26"/>
    </w:rPr>
  </w:style>
  <w:style w:type="paragraph" w:styleId="Nagwek4">
    <w:name w:val="heading 4"/>
    <w:basedOn w:val="Normalny"/>
    <w:next w:val="Normalny"/>
    <w:qFormat/>
    <w:rsid w:val="00E85EB4"/>
    <w:pPr>
      <w:keepNext/>
      <w:numPr>
        <w:ilvl w:val="3"/>
        <w:numId w:val="1"/>
      </w:numPr>
      <w:spacing w:before="240" w:after="60"/>
      <w:outlineLvl w:val="3"/>
    </w:pPr>
    <w:rPr>
      <w:b/>
      <w:bCs/>
      <w:sz w:val="28"/>
      <w:szCs w:val="28"/>
    </w:rPr>
  </w:style>
  <w:style w:type="paragraph" w:styleId="Nagwek6">
    <w:name w:val="heading 6"/>
    <w:basedOn w:val="Normalny"/>
    <w:next w:val="Normalny"/>
    <w:qFormat/>
    <w:rsid w:val="008465CD"/>
    <w:pPr>
      <w:spacing w:before="240" w:after="60"/>
      <w:outlineLvl w:val="5"/>
    </w:pPr>
    <w:rPr>
      <w:b/>
      <w:bCs/>
      <w:sz w:val="22"/>
      <w:szCs w:val="22"/>
    </w:rPr>
  </w:style>
  <w:style w:type="paragraph" w:styleId="Nagwek7">
    <w:name w:val="heading 7"/>
    <w:basedOn w:val="Normalny"/>
    <w:next w:val="Normalny"/>
    <w:qFormat/>
    <w:rsid w:val="00AA4164"/>
    <w:pPr>
      <w:spacing w:before="240" w:after="60"/>
      <w:outlineLvl w:val="6"/>
    </w:pPr>
    <w:rPr>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rsid w:val="002C38DF"/>
    <w:pPr>
      <w:tabs>
        <w:tab w:val="right" w:leader="dot" w:pos="8493"/>
      </w:tabs>
      <w:spacing w:before="120" w:after="120"/>
      <w:jc w:val="left"/>
    </w:pPr>
    <w:rPr>
      <w:b/>
      <w:bCs/>
      <w:caps/>
      <w:sz w:val="20"/>
    </w:rPr>
  </w:style>
  <w:style w:type="paragraph" w:styleId="Spistreci2">
    <w:name w:val="toc 2"/>
    <w:basedOn w:val="Normalny"/>
    <w:next w:val="Normalny"/>
    <w:autoRedefine/>
    <w:uiPriority w:val="39"/>
    <w:rsid w:val="00A024D8"/>
    <w:pPr>
      <w:tabs>
        <w:tab w:val="right" w:leader="dot" w:pos="8493"/>
      </w:tabs>
      <w:ind w:left="360" w:hanging="360"/>
      <w:jc w:val="left"/>
    </w:pPr>
    <w:rPr>
      <w:smallCaps/>
      <w:sz w:val="20"/>
    </w:rPr>
  </w:style>
  <w:style w:type="character" w:styleId="Hipercze">
    <w:name w:val="Hyperlink"/>
    <w:uiPriority w:val="99"/>
    <w:rsid w:val="008465CD"/>
    <w:rPr>
      <w:color w:val="0000FF"/>
      <w:u w:val="single"/>
    </w:rPr>
  </w:style>
  <w:style w:type="paragraph" w:styleId="Zwykytekst">
    <w:name w:val="Plain Text"/>
    <w:basedOn w:val="Normalny"/>
    <w:link w:val="ZwykytekstZnak"/>
    <w:rsid w:val="008465CD"/>
    <w:pPr>
      <w:spacing w:before="120" w:after="120" w:line="264" w:lineRule="auto"/>
    </w:pPr>
    <w:rPr>
      <w:rFonts w:ascii="Arial" w:hAnsi="Arial"/>
      <w:i/>
      <w:color w:val="000000"/>
      <w:sz w:val="22"/>
    </w:rPr>
  </w:style>
  <w:style w:type="character" w:customStyle="1" w:styleId="ZwykytekstZnak">
    <w:name w:val="Zwykły tekst Znak"/>
    <w:link w:val="Zwykytekst"/>
    <w:rsid w:val="00534D61"/>
    <w:rPr>
      <w:rFonts w:ascii="Arial" w:hAnsi="Arial"/>
      <w:i/>
      <w:color w:val="000000"/>
      <w:sz w:val="22"/>
      <w:lang w:val="pl-PL" w:eastAsia="pl-PL" w:bidi="ar-SA"/>
    </w:rPr>
  </w:style>
  <w:style w:type="paragraph" w:styleId="Tekstpodstawowy">
    <w:name w:val="Body Text"/>
    <w:basedOn w:val="Normalny"/>
    <w:rsid w:val="008465CD"/>
  </w:style>
  <w:style w:type="table" w:styleId="Tabela-Siatka">
    <w:name w:val="Table Grid"/>
    <w:basedOn w:val="Standardowy"/>
    <w:rsid w:val="00846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rsid w:val="008465CD"/>
    <w:pPr>
      <w:tabs>
        <w:tab w:val="center" w:pos="4536"/>
        <w:tab w:val="right" w:pos="9072"/>
      </w:tabs>
    </w:pPr>
  </w:style>
  <w:style w:type="paragraph" w:styleId="Stopka">
    <w:name w:val="footer"/>
    <w:basedOn w:val="Normalny"/>
    <w:link w:val="StopkaZnak"/>
    <w:rsid w:val="008465CD"/>
    <w:pPr>
      <w:tabs>
        <w:tab w:val="center" w:pos="4536"/>
        <w:tab w:val="right" w:pos="9072"/>
      </w:tabs>
    </w:pPr>
  </w:style>
  <w:style w:type="character" w:styleId="Numerstrony">
    <w:name w:val="page number"/>
    <w:basedOn w:val="Domylnaczcionkaakapitu"/>
    <w:rsid w:val="008465CD"/>
  </w:style>
  <w:style w:type="paragraph" w:customStyle="1" w:styleId="Tabela">
    <w:name w:val="Tabela"/>
    <w:rsid w:val="008465CD"/>
    <w:pPr>
      <w:widowControl w:val="0"/>
      <w:snapToGrid w:val="0"/>
      <w:ind w:left="28"/>
      <w:jc w:val="both"/>
    </w:pPr>
    <w:rPr>
      <w:rFonts w:ascii="Arial" w:hAnsi="Arial"/>
      <w:color w:val="000000"/>
      <w:sz w:val="16"/>
      <w:lang w:val="pl-PL" w:eastAsia="pl-PL"/>
    </w:rPr>
  </w:style>
  <w:style w:type="paragraph" w:styleId="Tekstpodstawowywcity">
    <w:name w:val="Body Text Indent"/>
    <w:basedOn w:val="Normalny"/>
    <w:rsid w:val="008465CD"/>
    <w:pPr>
      <w:spacing w:after="120"/>
      <w:ind w:left="283"/>
    </w:pPr>
  </w:style>
  <w:style w:type="paragraph" w:customStyle="1" w:styleId="Artyku">
    <w:name w:val="Artykuł"/>
    <w:rsid w:val="008465CD"/>
    <w:pPr>
      <w:widowControl w:val="0"/>
      <w:snapToGrid w:val="0"/>
      <w:spacing w:before="56"/>
      <w:ind w:firstLine="340"/>
      <w:jc w:val="both"/>
    </w:pPr>
    <w:rPr>
      <w:rFonts w:ascii="Arial" w:hAnsi="Arial"/>
      <w:color w:val="000000"/>
      <w:sz w:val="18"/>
      <w:lang w:val="pl-PL" w:eastAsia="pl-PL"/>
    </w:rPr>
  </w:style>
  <w:style w:type="paragraph" w:customStyle="1" w:styleId="wypunktowanie3">
    <w:name w:val="wypunktowanie 3"/>
    <w:basedOn w:val="Normalny"/>
    <w:rsid w:val="008465CD"/>
    <w:pPr>
      <w:tabs>
        <w:tab w:val="num" w:pos="360"/>
        <w:tab w:val="num" w:pos="720"/>
      </w:tabs>
      <w:ind w:left="360" w:hanging="360"/>
    </w:pPr>
  </w:style>
  <w:style w:type="paragraph" w:customStyle="1" w:styleId="tabela0">
    <w:name w:val="tabela"/>
    <w:basedOn w:val="Normalny"/>
    <w:rsid w:val="008465CD"/>
    <w:pPr>
      <w:spacing w:before="100" w:beforeAutospacing="1" w:after="100" w:afterAutospacing="1"/>
    </w:pPr>
    <w:rPr>
      <w:szCs w:val="24"/>
    </w:rPr>
  </w:style>
  <w:style w:type="paragraph" w:styleId="Tekstkomentarza">
    <w:name w:val="annotation text"/>
    <w:basedOn w:val="Normalny"/>
    <w:semiHidden/>
    <w:rsid w:val="00957F31"/>
  </w:style>
  <w:style w:type="paragraph" w:styleId="Tekstpodstawowy2">
    <w:name w:val="Body Text 2"/>
    <w:basedOn w:val="Normalny"/>
    <w:rsid w:val="00242196"/>
    <w:pPr>
      <w:spacing w:after="120" w:line="480" w:lineRule="auto"/>
    </w:pPr>
  </w:style>
  <w:style w:type="paragraph" w:customStyle="1" w:styleId="nagluk1">
    <w:name w:val="nag_luk_1"/>
    <w:link w:val="nagluk1ZnakZnak"/>
    <w:rsid w:val="003D06E1"/>
    <w:pPr>
      <w:tabs>
        <w:tab w:val="num" w:pos="360"/>
      </w:tabs>
      <w:spacing w:before="240" w:after="120" w:line="360" w:lineRule="auto"/>
      <w:ind w:left="357" w:hanging="357"/>
    </w:pPr>
    <w:rPr>
      <w:rFonts w:ascii="Arial" w:hAnsi="Arial" w:cs="Arial"/>
      <w:b/>
      <w:bCs/>
      <w:iCs/>
      <w:sz w:val="40"/>
      <w:szCs w:val="40"/>
      <w:lang w:val="pl-PL" w:eastAsia="pl-PL"/>
    </w:rPr>
  </w:style>
  <w:style w:type="character" w:customStyle="1" w:styleId="nagluk1ZnakZnak">
    <w:name w:val="nag_luk_1 Znak Znak"/>
    <w:link w:val="nagluk1"/>
    <w:rsid w:val="003D06E1"/>
    <w:rPr>
      <w:rFonts w:ascii="Arial" w:hAnsi="Arial" w:cs="Arial"/>
      <w:b/>
      <w:bCs/>
      <w:iCs/>
      <w:sz w:val="40"/>
      <w:szCs w:val="40"/>
      <w:lang w:val="pl-PL" w:eastAsia="pl-PL" w:bidi="ar-SA"/>
    </w:rPr>
  </w:style>
  <w:style w:type="paragraph" w:customStyle="1" w:styleId="nagluk2">
    <w:name w:val="nag_luk_2"/>
    <w:basedOn w:val="nagluk1"/>
    <w:rsid w:val="003D06E1"/>
    <w:pPr>
      <w:tabs>
        <w:tab w:val="clear" w:pos="360"/>
        <w:tab w:val="num" w:pos="1440"/>
      </w:tabs>
      <w:spacing w:before="480"/>
      <w:ind w:left="794" w:hanging="794"/>
    </w:pPr>
    <w:rPr>
      <w:rFonts w:ascii="Garamond" w:hAnsi="Garamond"/>
      <w:sz w:val="34"/>
      <w:szCs w:val="36"/>
    </w:rPr>
  </w:style>
  <w:style w:type="paragraph" w:customStyle="1" w:styleId="Rysunek">
    <w:name w:val="Rysunek"/>
    <w:basedOn w:val="Zwykytekst"/>
    <w:link w:val="RysunekZnak"/>
    <w:rsid w:val="002A7641"/>
    <w:pPr>
      <w:tabs>
        <w:tab w:val="left" w:pos="360"/>
      </w:tabs>
      <w:spacing w:before="0" w:after="0" w:line="240" w:lineRule="auto"/>
      <w:ind w:left="360" w:hanging="360"/>
      <w:jc w:val="center"/>
    </w:pPr>
    <w:rPr>
      <w:rFonts w:ascii="Times New Roman" w:hAnsi="Times New Roman"/>
      <w:i w:val="0"/>
      <w:sz w:val="20"/>
    </w:rPr>
  </w:style>
  <w:style w:type="character" w:customStyle="1" w:styleId="RysunekZnak">
    <w:name w:val="Rysunek Znak"/>
    <w:basedOn w:val="ZwykytekstZnak"/>
    <w:link w:val="Rysunek"/>
    <w:rsid w:val="00534D61"/>
    <w:rPr>
      <w:rFonts w:ascii="Arial" w:hAnsi="Arial"/>
      <w:i/>
      <w:color w:val="000000"/>
      <w:sz w:val="22"/>
      <w:lang w:val="pl-PL" w:eastAsia="pl-PL" w:bidi="ar-SA"/>
    </w:rPr>
  </w:style>
  <w:style w:type="paragraph" w:customStyle="1" w:styleId="Heading51">
    <w:name w:val="Heading 51"/>
    <w:basedOn w:val="Normalny"/>
    <w:rsid w:val="004674E5"/>
    <w:pPr>
      <w:tabs>
        <w:tab w:val="num" w:pos="1134"/>
      </w:tabs>
      <w:ind w:left="1134" w:hanging="1134"/>
    </w:pPr>
  </w:style>
  <w:style w:type="paragraph" w:customStyle="1" w:styleId="Heading61">
    <w:name w:val="Heading 61"/>
    <w:basedOn w:val="Normalny"/>
    <w:rsid w:val="004674E5"/>
    <w:pPr>
      <w:tabs>
        <w:tab w:val="num" w:pos="1134"/>
      </w:tabs>
      <w:ind w:left="1134" w:hanging="1134"/>
    </w:pPr>
  </w:style>
  <w:style w:type="paragraph" w:customStyle="1" w:styleId="Tabelapodpis">
    <w:name w:val="Tabela_podpis"/>
    <w:basedOn w:val="Normalny"/>
    <w:rsid w:val="00126D6B"/>
    <w:pPr>
      <w:spacing w:after="60"/>
      <w:jc w:val="center"/>
    </w:pPr>
    <w:rPr>
      <w:sz w:val="20"/>
    </w:rPr>
  </w:style>
  <w:style w:type="paragraph" w:styleId="Mapadokumentu">
    <w:name w:val="Document Map"/>
    <w:basedOn w:val="Normalny"/>
    <w:semiHidden/>
    <w:rsid w:val="00E077A0"/>
    <w:pPr>
      <w:shd w:val="clear" w:color="auto" w:fill="000080"/>
    </w:pPr>
    <w:rPr>
      <w:rFonts w:ascii="Tahoma" w:hAnsi="Tahoma" w:cs="Tahoma"/>
      <w:sz w:val="20"/>
    </w:rPr>
  </w:style>
  <w:style w:type="paragraph" w:styleId="Spistreci3">
    <w:name w:val="toc 3"/>
    <w:basedOn w:val="Normalny"/>
    <w:next w:val="Normalny"/>
    <w:autoRedefine/>
    <w:uiPriority w:val="39"/>
    <w:rsid w:val="00814C48"/>
    <w:pPr>
      <w:ind w:left="480"/>
      <w:jc w:val="left"/>
    </w:pPr>
    <w:rPr>
      <w:i/>
      <w:iCs/>
      <w:sz w:val="20"/>
    </w:rPr>
  </w:style>
  <w:style w:type="paragraph" w:styleId="Spistreci4">
    <w:name w:val="toc 4"/>
    <w:basedOn w:val="Normalny"/>
    <w:next w:val="Normalny"/>
    <w:autoRedefine/>
    <w:semiHidden/>
    <w:rsid w:val="00814C48"/>
    <w:pPr>
      <w:ind w:left="720"/>
      <w:jc w:val="left"/>
    </w:pPr>
    <w:rPr>
      <w:sz w:val="18"/>
      <w:szCs w:val="18"/>
    </w:rPr>
  </w:style>
  <w:style w:type="paragraph" w:styleId="Spistreci5">
    <w:name w:val="toc 5"/>
    <w:basedOn w:val="Normalny"/>
    <w:next w:val="Normalny"/>
    <w:autoRedefine/>
    <w:semiHidden/>
    <w:rsid w:val="00814C48"/>
    <w:pPr>
      <w:ind w:left="960"/>
      <w:jc w:val="left"/>
    </w:pPr>
    <w:rPr>
      <w:sz w:val="18"/>
      <w:szCs w:val="18"/>
    </w:rPr>
  </w:style>
  <w:style w:type="paragraph" w:styleId="Spistreci6">
    <w:name w:val="toc 6"/>
    <w:basedOn w:val="Normalny"/>
    <w:next w:val="Normalny"/>
    <w:autoRedefine/>
    <w:semiHidden/>
    <w:rsid w:val="00814C48"/>
    <w:pPr>
      <w:ind w:left="1200"/>
      <w:jc w:val="left"/>
    </w:pPr>
    <w:rPr>
      <w:sz w:val="18"/>
      <w:szCs w:val="18"/>
    </w:rPr>
  </w:style>
  <w:style w:type="paragraph" w:styleId="Spistreci7">
    <w:name w:val="toc 7"/>
    <w:basedOn w:val="Normalny"/>
    <w:next w:val="Normalny"/>
    <w:autoRedefine/>
    <w:semiHidden/>
    <w:rsid w:val="00814C48"/>
    <w:pPr>
      <w:ind w:left="1440"/>
      <w:jc w:val="left"/>
    </w:pPr>
    <w:rPr>
      <w:sz w:val="18"/>
      <w:szCs w:val="18"/>
    </w:rPr>
  </w:style>
  <w:style w:type="paragraph" w:styleId="Spistreci8">
    <w:name w:val="toc 8"/>
    <w:basedOn w:val="Normalny"/>
    <w:next w:val="Normalny"/>
    <w:autoRedefine/>
    <w:semiHidden/>
    <w:rsid w:val="00814C48"/>
    <w:pPr>
      <w:ind w:left="1680"/>
      <w:jc w:val="left"/>
    </w:pPr>
    <w:rPr>
      <w:sz w:val="18"/>
      <w:szCs w:val="18"/>
    </w:rPr>
  </w:style>
  <w:style w:type="paragraph" w:styleId="Spistreci9">
    <w:name w:val="toc 9"/>
    <w:basedOn w:val="Normalny"/>
    <w:next w:val="Normalny"/>
    <w:autoRedefine/>
    <w:semiHidden/>
    <w:rsid w:val="00814C48"/>
    <w:pPr>
      <w:ind w:left="1920"/>
      <w:jc w:val="left"/>
    </w:pPr>
    <w:rPr>
      <w:sz w:val="18"/>
      <w:szCs w:val="18"/>
    </w:rPr>
  </w:style>
  <w:style w:type="paragraph" w:styleId="Spisilustracji">
    <w:name w:val="table of figures"/>
    <w:basedOn w:val="Normalny"/>
    <w:next w:val="Normalny"/>
    <w:semiHidden/>
    <w:rsid w:val="00596506"/>
    <w:pPr>
      <w:ind w:left="480" w:hanging="480"/>
      <w:jc w:val="left"/>
    </w:pPr>
    <w:rPr>
      <w:smallCaps/>
      <w:sz w:val="20"/>
    </w:rPr>
  </w:style>
  <w:style w:type="character" w:styleId="UyteHipercze">
    <w:name w:val="FollowedHyperlink"/>
    <w:rsid w:val="00D007B5"/>
    <w:rPr>
      <w:color w:val="800080"/>
      <w:u w:val="single"/>
    </w:rPr>
  </w:style>
  <w:style w:type="paragraph" w:customStyle="1" w:styleId="xl24">
    <w:name w:val="xl24"/>
    <w:basedOn w:val="Normalny"/>
    <w:rsid w:val="00D007B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szCs w:val="24"/>
    </w:rPr>
  </w:style>
  <w:style w:type="paragraph" w:customStyle="1" w:styleId="xl25">
    <w:name w:val="xl25"/>
    <w:basedOn w:val="Normalny"/>
    <w:rsid w:val="00D007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6">
    <w:name w:val="xl26"/>
    <w:basedOn w:val="Normalny"/>
    <w:rsid w:val="00D007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7">
    <w:name w:val="xl27"/>
    <w:basedOn w:val="Normalny"/>
    <w:rsid w:val="00D007B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textAlignment w:val="center"/>
    </w:pPr>
    <w:rPr>
      <w:szCs w:val="24"/>
    </w:rPr>
  </w:style>
  <w:style w:type="paragraph" w:customStyle="1" w:styleId="xl28">
    <w:name w:val="xl28"/>
    <w:basedOn w:val="Normalny"/>
    <w:rsid w:val="00D007B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center"/>
    </w:pPr>
    <w:rPr>
      <w:szCs w:val="24"/>
    </w:rPr>
  </w:style>
  <w:style w:type="paragraph" w:customStyle="1" w:styleId="Norm">
    <w:name w:val="Norm"/>
    <w:basedOn w:val="Normalny"/>
    <w:rsid w:val="00EB17E1"/>
  </w:style>
  <w:style w:type="paragraph" w:customStyle="1" w:styleId="Tabelkawnetrze">
    <w:name w:val="Tabelka_wnetrze"/>
    <w:basedOn w:val="Normalny"/>
    <w:rsid w:val="00EB4CB8"/>
    <w:pPr>
      <w:spacing w:before="40" w:after="40" w:line="240" w:lineRule="auto"/>
      <w:jc w:val="center"/>
    </w:pPr>
  </w:style>
  <w:style w:type="paragraph" w:styleId="Lista2">
    <w:name w:val="List 2"/>
    <w:basedOn w:val="Normalny"/>
    <w:rsid w:val="00514BB0"/>
    <w:pPr>
      <w:widowControl w:val="0"/>
      <w:spacing w:line="240" w:lineRule="auto"/>
      <w:ind w:left="566" w:hanging="283"/>
      <w:jc w:val="left"/>
    </w:pPr>
    <w:rPr>
      <w:snapToGrid w:val="0"/>
    </w:rPr>
  </w:style>
  <w:style w:type="paragraph" w:styleId="Tekstpodstawowy3">
    <w:name w:val="Body Text 3"/>
    <w:basedOn w:val="Normalny"/>
    <w:rsid w:val="0015120A"/>
    <w:pPr>
      <w:spacing w:before="100" w:beforeAutospacing="1" w:after="100" w:afterAutospacing="1" w:line="240" w:lineRule="auto"/>
    </w:pPr>
    <w:rPr>
      <w:rFonts w:ascii="Garamond" w:hAnsi="Garamond"/>
      <w:i/>
      <w:iCs/>
      <w:sz w:val="26"/>
    </w:rPr>
  </w:style>
  <w:style w:type="paragraph" w:customStyle="1" w:styleId="1Punkty">
    <w:name w:val="1 Punkty"/>
    <w:basedOn w:val="Normalny"/>
    <w:rsid w:val="000404F1"/>
    <w:pPr>
      <w:tabs>
        <w:tab w:val="num" w:pos="1418"/>
      </w:tabs>
    </w:pPr>
  </w:style>
  <w:style w:type="numbering" w:customStyle="1" w:styleId="StylNumerowanie">
    <w:name w:val="Styl Numerowanie"/>
    <w:basedOn w:val="Bezlisty"/>
    <w:rsid w:val="00D366F5"/>
    <w:pPr>
      <w:numPr>
        <w:numId w:val="3"/>
      </w:numPr>
    </w:pPr>
  </w:style>
  <w:style w:type="paragraph" w:customStyle="1" w:styleId="Styl1">
    <w:name w:val="Styl1"/>
    <w:basedOn w:val="Normalny"/>
    <w:link w:val="Styl1Znak"/>
    <w:rsid w:val="00F56D07"/>
  </w:style>
  <w:style w:type="character" w:customStyle="1" w:styleId="Styl1Znak">
    <w:name w:val="Styl1 Znak"/>
    <w:link w:val="Styl1"/>
    <w:rsid w:val="00750B3A"/>
    <w:rPr>
      <w:sz w:val="24"/>
      <w:lang w:val="pl-PL" w:eastAsia="pl-PL" w:bidi="ar-SA"/>
    </w:rPr>
  </w:style>
  <w:style w:type="paragraph" w:customStyle="1" w:styleId="Punktowanie">
    <w:name w:val="Punktowanie"/>
    <w:basedOn w:val="Normalny"/>
    <w:link w:val="PunktowanieZnak"/>
    <w:rsid w:val="00921998"/>
    <w:pPr>
      <w:numPr>
        <w:numId w:val="6"/>
      </w:numPr>
    </w:pPr>
  </w:style>
  <w:style w:type="character" w:styleId="Odwoaniedokomentarza">
    <w:name w:val="annotation reference"/>
    <w:semiHidden/>
    <w:rsid w:val="002356E4"/>
    <w:rPr>
      <w:sz w:val="16"/>
      <w:szCs w:val="16"/>
    </w:rPr>
  </w:style>
  <w:style w:type="paragraph" w:styleId="Tematkomentarza">
    <w:name w:val="annotation subject"/>
    <w:basedOn w:val="Tekstkomentarza"/>
    <w:next w:val="Tekstkomentarza"/>
    <w:semiHidden/>
    <w:rsid w:val="002356E4"/>
    <w:rPr>
      <w:b/>
      <w:bCs/>
      <w:sz w:val="20"/>
    </w:rPr>
  </w:style>
  <w:style w:type="paragraph" w:styleId="Tekstdymka">
    <w:name w:val="Balloon Text"/>
    <w:basedOn w:val="Normalny"/>
    <w:semiHidden/>
    <w:rsid w:val="002356E4"/>
    <w:rPr>
      <w:rFonts w:ascii="Tahoma" w:hAnsi="Tahoma" w:cs="Tahoma"/>
      <w:sz w:val="16"/>
      <w:szCs w:val="16"/>
    </w:rPr>
  </w:style>
  <w:style w:type="paragraph" w:customStyle="1" w:styleId="Styl2">
    <w:name w:val="Styl2"/>
    <w:basedOn w:val="Styl1"/>
    <w:rsid w:val="00AC3865"/>
    <w:pPr>
      <w:numPr>
        <w:numId w:val="8"/>
      </w:numPr>
    </w:pPr>
  </w:style>
  <w:style w:type="paragraph" w:customStyle="1" w:styleId="Styl3">
    <w:name w:val="Styl3"/>
    <w:basedOn w:val="Normalny"/>
    <w:rsid w:val="00814591"/>
    <w:rPr>
      <w:rFonts w:ascii="Symbol" w:hAnsi="Symbol"/>
      <w:bCs/>
    </w:rPr>
  </w:style>
  <w:style w:type="numbering" w:customStyle="1" w:styleId="StylPunktowanePogrubienie">
    <w:name w:val="Styl Punktowane Pogrubienie"/>
    <w:basedOn w:val="Bezlisty"/>
    <w:rsid w:val="00814591"/>
    <w:pPr>
      <w:numPr>
        <w:numId w:val="9"/>
      </w:numPr>
    </w:pPr>
  </w:style>
  <w:style w:type="numbering" w:customStyle="1" w:styleId="StylPunktowanePogrubienie1">
    <w:name w:val="Styl Punktowane Pogrubienie1"/>
    <w:basedOn w:val="Bezlisty"/>
    <w:rsid w:val="00814591"/>
    <w:pPr>
      <w:numPr>
        <w:numId w:val="10"/>
      </w:numPr>
    </w:pPr>
  </w:style>
  <w:style w:type="character" w:customStyle="1" w:styleId="grame">
    <w:name w:val="grame"/>
    <w:basedOn w:val="Domylnaczcionkaakapitu"/>
    <w:rsid w:val="009D28E8"/>
  </w:style>
  <w:style w:type="character" w:customStyle="1" w:styleId="PunktowanieZnak">
    <w:name w:val="Punktowanie Znak"/>
    <w:link w:val="Punktowanie"/>
    <w:rsid w:val="00214F32"/>
    <w:rPr>
      <w:sz w:val="24"/>
      <w:lang w:val="pl-PL" w:eastAsia="pl-PL"/>
    </w:rPr>
  </w:style>
  <w:style w:type="paragraph" w:customStyle="1" w:styleId="Footer1">
    <w:name w:val="Footer1"/>
    <w:link w:val="FooterZnak"/>
    <w:rsid w:val="00AA4164"/>
    <w:rPr>
      <w:color w:val="000000"/>
      <w:sz w:val="24"/>
      <w:lang w:val="pl-PL" w:eastAsia="pl-PL"/>
    </w:rPr>
  </w:style>
  <w:style w:type="paragraph" w:customStyle="1" w:styleId="Akapitzlist1">
    <w:name w:val="Akapit z listą1"/>
    <w:basedOn w:val="Normalny"/>
    <w:uiPriority w:val="34"/>
    <w:qFormat/>
    <w:rsid w:val="006D52F5"/>
    <w:pPr>
      <w:spacing w:after="200" w:line="276" w:lineRule="auto"/>
      <w:ind w:left="720"/>
      <w:contextualSpacing/>
      <w:jc w:val="left"/>
    </w:pPr>
    <w:rPr>
      <w:rFonts w:ascii="Calibri" w:eastAsia="Calibri" w:hAnsi="Calibri"/>
      <w:sz w:val="22"/>
      <w:szCs w:val="22"/>
      <w:lang w:eastAsia="en-US"/>
    </w:rPr>
  </w:style>
  <w:style w:type="character" w:customStyle="1" w:styleId="Nagwek3Znak">
    <w:name w:val="Nagłówek 3 Znak"/>
    <w:link w:val="Nagwek3"/>
    <w:rsid w:val="00E85EB4"/>
    <w:rPr>
      <w:rFonts w:cs="Arial"/>
      <w:b/>
      <w:bCs/>
      <w:sz w:val="28"/>
      <w:szCs w:val="26"/>
      <w:lang w:val="pl-PL" w:eastAsia="pl-PL"/>
    </w:rPr>
  </w:style>
  <w:style w:type="paragraph" w:customStyle="1" w:styleId="Styl4">
    <w:name w:val="Styl4"/>
    <w:basedOn w:val="Footer1"/>
    <w:link w:val="Styl4Znak"/>
    <w:qFormat/>
    <w:rsid w:val="005D5A6C"/>
    <w:pPr>
      <w:numPr>
        <w:numId w:val="11"/>
      </w:numPr>
      <w:spacing w:line="360" w:lineRule="auto"/>
      <w:ind w:left="993" w:hanging="284"/>
    </w:pPr>
    <w:rPr>
      <w:color w:val="auto"/>
    </w:rPr>
  </w:style>
  <w:style w:type="paragraph" w:customStyle="1" w:styleId="Styl5">
    <w:name w:val="Styl5"/>
    <w:basedOn w:val="Nagwek1"/>
    <w:link w:val="Styl5Znak"/>
    <w:qFormat/>
    <w:rsid w:val="00A14FC7"/>
  </w:style>
  <w:style w:type="character" w:customStyle="1" w:styleId="FooterZnak">
    <w:name w:val="Footer Znak"/>
    <w:link w:val="Footer1"/>
    <w:rsid w:val="005D5A6C"/>
    <w:rPr>
      <w:color w:val="000000"/>
      <w:sz w:val="24"/>
    </w:rPr>
  </w:style>
  <w:style w:type="character" w:customStyle="1" w:styleId="Styl4Znak">
    <w:name w:val="Styl4 Znak"/>
    <w:basedOn w:val="FooterZnak"/>
    <w:link w:val="Styl4"/>
    <w:rsid w:val="005D5A6C"/>
    <w:rPr>
      <w:color w:val="000000"/>
      <w:sz w:val="24"/>
      <w:lang w:val="pl-PL" w:eastAsia="pl-PL"/>
    </w:rPr>
  </w:style>
  <w:style w:type="paragraph" w:styleId="NormalnyWeb">
    <w:name w:val="Normal (Web)"/>
    <w:basedOn w:val="Normalny"/>
    <w:link w:val="NormalnyWebZnak"/>
    <w:uiPriority w:val="99"/>
    <w:unhideWhenUsed/>
    <w:rsid w:val="007E2328"/>
    <w:pPr>
      <w:spacing w:before="100" w:beforeAutospacing="1" w:after="100" w:afterAutospacing="1" w:line="240" w:lineRule="auto"/>
      <w:jc w:val="left"/>
    </w:pPr>
    <w:rPr>
      <w:szCs w:val="24"/>
    </w:rPr>
  </w:style>
  <w:style w:type="character" w:customStyle="1" w:styleId="Nagwek1Znak">
    <w:name w:val="Nagłówek 1 Znak"/>
    <w:link w:val="Nagwek1"/>
    <w:rsid w:val="00FB5EF9"/>
    <w:rPr>
      <w:b/>
      <w:spacing w:val="20"/>
      <w:sz w:val="40"/>
      <w:lang w:val="pl-PL" w:eastAsia="pl-PL"/>
    </w:rPr>
  </w:style>
  <w:style w:type="character" w:customStyle="1" w:styleId="Styl5Znak">
    <w:name w:val="Styl5 Znak"/>
    <w:basedOn w:val="Nagwek1Znak"/>
    <w:link w:val="Styl5"/>
    <w:rsid w:val="00A14FC7"/>
    <w:rPr>
      <w:b/>
      <w:spacing w:val="20"/>
      <w:sz w:val="40"/>
      <w:lang w:val="pl-PL" w:eastAsia="pl-PL"/>
    </w:rPr>
  </w:style>
  <w:style w:type="paragraph" w:customStyle="1" w:styleId="Styl6">
    <w:name w:val="Styl6"/>
    <w:basedOn w:val="Normalny"/>
    <w:link w:val="Styl6Znak"/>
    <w:qFormat/>
    <w:rsid w:val="00B26E2C"/>
    <w:pPr>
      <w:numPr>
        <w:numId w:val="14"/>
      </w:numPr>
      <w:tabs>
        <w:tab w:val="clear" w:pos="1260"/>
        <w:tab w:val="num" w:pos="993"/>
      </w:tabs>
      <w:ind w:left="993" w:hanging="284"/>
    </w:pPr>
  </w:style>
  <w:style w:type="character" w:customStyle="1" w:styleId="StopkaZnak">
    <w:name w:val="Stopka Znak"/>
    <w:link w:val="Stopka"/>
    <w:rsid w:val="004542D7"/>
    <w:rPr>
      <w:sz w:val="24"/>
    </w:rPr>
  </w:style>
  <w:style w:type="character" w:customStyle="1" w:styleId="Styl6Znak">
    <w:name w:val="Styl6 Znak"/>
    <w:link w:val="Styl6"/>
    <w:rsid w:val="00B26E2C"/>
    <w:rPr>
      <w:sz w:val="24"/>
      <w:lang w:val="pl-PL" w:eastAsia="pl-PL"/>
    </w:rPr>
  </w:style>
  <w:style w:type="paragraph" w:styleId="Tekstpodstawowywcity3">
    <w:name w:val="Body Text Indent 3"/>
    <w:basedOn w:val="Normalny"/>
    <w:rsid w:val="00FA4AD3"/>
    <w:pPr>
      <w:spacing w:after="120"/>
      <w:ind w:left="283"/>
    </w:pPr>
    <w:rPr>
      <w:sz w:val="16"/>
      <w:szCs w:val="16"/>
    </w:rPr>
  </w:style>
  <w:style w:type="character" w:customStyle="1" w:styleId="NormalnyWebZnak">
    <w:name w:val="Normalny (Web) Znak"/>
    <w:basedOn w:val="Domylnaczcionkaakapitu"/>
    <w:link w:val="NormalnyWeb"/>
    <w:rsid w:val="00416C34"/>
    <w:rPr>
      <w:sz w:val="24"/>
      <w:szCs w:val="24"/>
      <w:lang w:val="pl-PL" w:eastAsia="pl-PL" w:bidi="ar-SA"/>
    </w:rPr>
  </w:style>
  <w:style w:type="paragraph" w:styleId="Akapitzlist">
    <w:name w:val="List Paragraph"/>
    <w:basedOn w:val="Normalny"/>
    <w:uiPriority w:val="34"/>
    <w:qFormat/>
    <w:rsid w:val="00956731"/>
    <w:pPr>
      <w:ind w:left="720"/>
      <w:contextualSpacing/>
    </w:pPr>
  </w:style>
  <w:style w:type="character" w:styleId="Pogrubienie">
    <w:name w:val="Strong"/>
    <w:basedOn w:val="Domylnaczcionkaakapitu"/>
    <w:qFormat/>
    <w:rsid w:val="000A67D2"/>
    <w:rPr>
      <w:b/>
      <w:bCs/>
    </w:rPr>
  </w:style>
  <w:style w:type="paragraph" w:styleId="Tytu">
    <w:name w:val="Title"/>
    <w:basedOn w:val="Normalny"/>
    <w:next w:val="Normalny"/>
    <w:link w:val="TytuZnak"/>
    <w:qFormat/>
    <w:rsid w:val="000A67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rsid w:val="000A67D2"/>
    <w:rPr>
      <w:rFonts w:asciiTheme="majorHAnsi" w:eastAsiaTheme="majorEastAsia" w:hAnsiTheme="majorHAnsi" w:cstheme="majorBidi"/>
      <w:color w:val="17365D" w:themeColor="text2" w:themeShade="BF"/>
      <w:spacing w:val="5"/>
      <w:kern w:val="28"/>
      <w:sz w:val="52"/>
      <w:szCs w:val="52"/>
      <w:lang w:val="pl-PL" w:eastAsia="pl-PL"/>
    </w:rPr>
  </w:style>
  <w:style w:type="table" w:customStyle="1" w:styleId="Jasnecieniowanie1">
    <w:name w:val="Jasne cieniowanie1"/>
    <w:basedOn w:val="Standardowy"/>
    <w:uiPriority w:val="60"/>
    <w:rsid w:val="00234E38"/>
    <w:rPr>
      <w:rFonts w:asciiTheme="minorHAnsi" w:eastAsiaTheme="minorEastAsia" w:hAnsiTheme="minorHAnsi" w:cstheme="minorBid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opka1">
    <w:name w:val="Stopka1"/>
    <w:rsid w:val="00D824D3"/>
    <w:pPr>
      <w:autoSpaceDE w:val="0"/>
      <w:autoSpaceDN w:val="0"/>
      <w:adjustRightInd w:val="0"/>
    </w:pPr>
    <w:rPr>
      <w:rFonts w:ascii="TimesNewRomanPS" w:hAnsi="TimesNewRomanPS"/>
      <w:color w:val="00000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19892">
      <w:bodyDiv w:val="1"/>
      <w:marLeft w:val="0"/>
      <w:marRight w:val="0"/>
      <w:marTop w:val="0"/>
      <w:marBottom w:val="0"/>
      <w:divBdr>
        <w:top w:val="none" w:sz="0" w:space="0" w:color="auto"/>
        <w:left w:val="none" w:sz="0" w:space="0" w:color="auto"/>
        <w:bottom w:val="none" w:sz="0" w:space="0" w:color="auto"/>
        <w:right w:val="none" w:sz="0" w:space="0" w:color="auto"/>
      </w:divBdr>
    </w:div>
    <w:div w:id="137765703">
      <w:bodyDiv w:val="1"/>
      <w:marLeft w:val="0"/>
      <w:marRight w:val="0"/>
      <w:marTop w:val="0"/>
      <w:marBottom w:val="0"/>
      <w:divBdr>
        <w:top w:val="none" w:sz="0" w:space="0" w:color="auto"/>
        <w:left w:val="none" w:sz="0" w:space="0" w:color="auto"/>
        <w:bottom w:val="none" w:sz="0" w:space="0" w:color="auto"/>
        <w:right w:val="none" w:sz="0" w:space="0" w:color="auto"/>
      </w:divBdr>
    </w:div>
    <w:div w:id="140276179">
      <w:bodyDiv w:val="1"/>
      <w:marLeft w:val="0"/>
      <w:marRight w:val="0"/>
      <w:marTop w:val="0"/>
      <w:marBottom w:val="0"/>
      <w:divBdr>
        <w:top w:val="none" w:sz="0" w:space="0" w:color="auto"/>
        <w:left w:val="none" w:sz="0" w:space="0" w:color="auto"/>
        <w:bottom w:val="none" w:sz="0" w:space="0" w:color="auto"/>
        <w:right w:val="none" w:sz="0" w:space="0" w:color="auto"/>
      </w:divBdr>
    </w:div>
    <w:div w:id="140663419">
      <w:bodyDiv w:val="1"/>
      <w:marLeft w:val="0"/>
      <w:marRight w:val="0"/>
      <w:marTop w:val="0"/>
      <w:marBottom w:val="0"/>
      <w:divBdr>
        <w:top w:val="none" w:sz="0" w:space="0" w:color="auto"/>
        <w:left w:val="none" w:sz="0" w:space="0" w:color="auto"/>
        <w:bottom w:val="none" w:sz="0" w:space="0" w:color="auto"/>
        <w:right w:val="none" w:sz="0" w:space="0" w:color="auto"/>
      </w:divBdr>
    </w:div>
    <w:div w:id="208691978">
      <w:bodyDiv w:val="1"/>
      <w:marLeft w:val="0"/>
      <w:marRight w:val="0"/>
      <w:marTop w:val="0"/>
      <w:marBottom w:val="0"/>
      <w:divBdr>
        <w:top w:val="none" w:sz="0" w:space="0" w:color="auto"/>
        <w:left w:val="none" w:sz="0" w:space="0" w:color="auto"/>
        <w:bottom w:val="none" w:sz="0" w:space="0" w:color="auto"/>
        <w:right w:val="none" w:sz="0" w:space="0" w:color="auto"/>
      </w:divBdr>
    </w:div>
    <w:div w:id="229580231">
      <w:bodyDiv w:val="1"/>
      <w:marLeft w:val="0"/>
      <w:marRight w:val="0"/>
      <w:marTop w:val="0"/>
      <w:marBottom w:val="0"/>
      <w:divBdr>
        <w:top w:val="none" w:sz="0" w:space="0" w:color="auto"/>
        <w:left w:val="none" w:sz="0" w:space="0" w:color="auto"/>
        <w:bottom w:val="none" w:sz="0" w:space="0" w:color="auto"/>
        <w:right w:val="none" w:sz="0" w:space="0" w:color="auto"/>
      </w:divBdr>
    </w:div>
    <w:div w:id="238906963">
      <w:bodyDiv w:val="1"/>
      <w:marLeft w:val="0"/>
      <w:marRight w:val="0"/>
      <w:marTop w:val="0"/>
      <w:marBottom w:val="0"/>
      <w:divBdr>
        <w:top w:val="none" w:sz="0" w:space="0" w:color="auto"/>
        <w:left w:val="none" w:sz="0" w:space="0" w:color="auto"/>
        <w:bottom w:val="none" w:sz="0" w:space="0" w:color="auto"/>
        <w:right w:val="none" w:sz="0" w:space="0" w:color="auto"/>
      </w:divBdr>
    </w:div>
    <w:div w:id="339552487">
      <w:bodyDiv w:val="1"/>
      <w:marLeft w:val="0"/>
      <w:marRight w:val="0"/>
      <w:marTop w:val="0"/>
      <w:marBottom w:val="0"/>
      <w:divBdr>
        <w:top w:val="none" w:sz="0" w:space="0" w:color="auto"/>
        <w:left w:val="none" w:sz="0" w:space="0" w:color="auto"/>
        <w:bottom w:val="none" w:sz="0" w:space="0" w:color="auto"/>
        <w:right w:val="none" w:sz="0" w:space="0" w:color="auto"/>
      </w:divBdr>
    </w:div>
    <w:div w:id="377047647">
      <w:bodyDiv w:val="1"/>
      <w:marLeft w:val="0"/>
      <w:marRight w:val="0"/>
      <w:marTop w:val="0"/>
      <w:marBottom w:val="0"/>
      <w:divBdr>
        <w:top w:val="none" w:sz="0" w:space="0" w:color="auto"/>
        <w:left w:val="none" w:sz="0" w:space="0" w:color="auto"/>
        <w:bottom w:val="none" w:sz="0" w:space="0" w:color="auto"/>
        <w:right w:val="none" w:sz="0" w:space="0" w:color="auto"/>
      </w:divBdr>
    </w:div>
    <w:div w:id="513035742">
      <w:bodyDiv w:val="1"/>
      <w:marLeft w:val="0"/>
      <w:marRight w:val="0"/>
      <w:marTop w:val="0"/>
      <w:marBottom w:val="0"/>
      <w:divBdr>
        <w:top w:val="none" w:sz="0" w:space="0" w:color="auto"/>
        <w:left w:val="none" w:sz="0" w:space="0" w:color="auto"/>
        <w:bottom w:val="none" w:sz="0" w:space="0" w:color="auto"/>
        <w:right w:val="none" w:sz="0" w:space="0" w:color="auto"/>
      </w:divBdr>
    </w:div>
    <w:div w:id="516306998">
      <w:bodyDiv w:val="1"/>
      <w:marLeft w:val="0"/>
      <w:marRight w:val="0"/>
      <w:marTop w:val="0"/>
      <w:marBottom w:val="0"/>
      <w:divBdr>
        <w:top w:val="none" w:sz="0" w:space="0" w:color="auto"/>
        <w:left w:val="none" w:sz="0" w:space="0" w:color="auto"/>
        <w:bottom w:val="none" w:sz="0" w:space="0" w:color="auto"/>
        <w:right w:val="none" w:sz="0" w:space="0" w:color="auto"/>
      </w:divBdr>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976760896">
      <w:bodyDiv w:val="1"/>
      <w:marLeft w:val="0"/>
      <w:marRight w:val="0"/>
      <w:marTop w:val="0"/>
      <w:marBottom w:val="0"/>
      <w:divBdr>
        <w:top w:val="none" w:sz="0" w:space="0" w:color="auto"/>
        <w:left w:val="none" w:sz="0" w:space="0" w:color="auto"/>
        <w:bottom w:val="none" w:sz="0" w:space="0" w:color="auto"/>
        <w:right w:val="none" w:sz="0" w:space="0" w:color="auto"/>
      </w:divBdr>
    </w:div>
    <w:div w:id="980885258">
      <w:bodyDiv w:val="1"/>
      <w:marLeft w:val="0"/>
      <w:marRight w:val="0"/>
      <w:marTop w:val="0"/>
      <w:marBottom w:val="0"/>
      <w:divBdr>
        <w:top w:val="none" w:sz="0" w:space="0" w:color="auto"/>
        <w:left w:val="none" w:sz="0" w:space="0" w:color="auto"/>
        <w:bottom w:val="none" w:sz="0" w:space="0" w:color="auto"/>
        <w:right w:val="none" w:sz="0" w:space="0" w:color="auto"/>
      </w:divBdr>
    </w:div>
    <w:div w:id="987437438">
      <w:bodyDiv w:val="1"/>
      <w:marLeft w:val="0"/>
      <w:marRight w:val="0"/>
      <w:marTop w:val="0"/>
      <w:marBottom w:val="0"/>
      <w:divBdr>
        <w:top w:val="none" w:sz="0" w:space="0" w:color="auto"/>
        <w:left w:val="none" w:sz="0" w:space="0" w:color="auto"/>
        <w:bottom w:val="none" w:sz="0" w:space="0" w:color="auto"/>
        <w:right w:val="none" w:sz="0" w:space="0" w:color="auto"/>
      </w:divBdr>
    </w:div>
    <w:div w:id="1044603365">
      <w:bodyDiv w:val="1"/>
      <w:marLeft w:val="0"/>
      <w:marRight w:val="0"/>
      <w:marTop w:val="0"/>
      <w:marBottom w:val="0"/>
      <w:divBdr>
        <w:top w:val="none" w:sz="0" w:space="0" w:color="auto"/>
        <w:left w:val="none" w:sz="0" w:space="0" w:color="auto"/>
        <w:bottom w:val="none" w:sz="0" w:space="0" w:color="auto"/>
        <w:right w:val="none" w:sz="0" w:space="0" w:color="auto"/>
      </w:divBdr>
    </w:div>
    <w:div w:id="1096904044">
      <w:bodyDiv w:val="1"/>
      <w:marLeft w:val="0"/>
      <w:marRight w:val="0"/>
      <w:marTop w:val="0"/>
      <w:marBottom w:val="0"/>
      <w:divBdr>
        <w:top w:val="none" w:sz="0" w:space="0" w:color="auto"/>
        <w:left w:val="none" w:sz="0" w:space="0" w:color="auto"/>
        <w:bottom w:val="none" w:sz="0" w:space="0" w:color="auto"/>
        <w:right w:val="none" w:sz="0" w:space="0" w:color="auto"/>
      </w:divBdr>
    </w:div>
    <w:div w:id="1130899765">
      <w:bodyDiv w:val="1"/>
      <w:marLeft w:val="0"/>
      <w:marRight w:val="0"/>
      <w:marTop w:val="0"/>
      <w:marBottom w:val="0"/>
      <w:divBdr>
        <w:top w:val="none" w:sz="0" w:space="0" w:color="auto"/>
        <w:left w:val="none" w:sz="0" w:space="0" w:color="auto"/>
        <w:bottom w:val="none" w:sz="0" w:space="0" w:color="auto"/>
        <w:right w:val="none" w:sz="0" w:space="0" w:color="auto"/>
      </w:divBdr>
    </w:div>
    <w:div w:id="1136413282">
      <w:bodyDiv w:val="1"/>
      <w:marLeft w:val="0"/>
      <w:marRight w:val="0"/>
      <w:marTop w:val="0"/>
      <w:marBottom w:val="0"/>
      <w:divBdr>
        <w:top w:val="none" w:sz="0" w:space="0" w:color="auto"/>
        <w:left w:val="none" w:sz="0" w:space="0" w:color="auto"/>
        <w:bottom w:val="none" w:sz="0" w:space="0" w:color="auto"/>
        <w:right w:val="none" w:sz="0" w:space="0" w:color="auto"/>
      </w:divBdr>
    </w:div>
    <w:div w:id="1156145441">
      <w:bodyDiv w:val="1"/>
      <w:marLeft w:val="0"/>
      <w:marRight w:val="0"/>
      <w:marTop w:val="0"/>
      <w:marBottom w:val="0"/>
      <w:divBdr>
        <w:top w:val="none" w:sz="0" w:space="0" w:color="auto"/>
        <w:left w:val="none" w:sz="0" w:space="0" w:color="auto"/>
        <w:bottom w:val="none" w:sz="0" w:space="0" w:color="auto"/>
        <w:right w:val="none" w:sz="0" w:space="0" w:color="auto"/>
      </w:divBdr>
    </w:div>
    <w:div w:id="1161234967">
      <w:bodyDiv w:val="1"/>
      <w:marLeft w:val="0"/>
      <w:marRight w:val="0"/>
      <w:marTop w:val="0"/>
      <w:marBottom w:val="0"/>
      <w:divBdr>
        <w:top w:val="none" w:sz="0" w:space="0" w:color="auto"/>
        <w:left w:val="none" w:sz="0" w:space="0" w:color="auto"/>
        <w:bottom w:val="none" w:sz="0" w:space="0" w:color="auto"/>
        <w:right w:val="none" w:sz="0" w:space="0" w:color="auto"/>
      </w:divBdr>
    </w:div>
    <w:div w:id="1475221100">
      <w:bodyDiv w:val="1"/>
      <w:marLeft w:val="0"/>
      <w:marRight w:val="0"/>
      <w:marTop w:val="0"/>
      <w:marBottom w:val="0"/>
      <w:divBdr>
        <w:top w:val="none" w:sz="0" w:space="0" w:color="auto"/>
        <w:left w:val="none" w:sz="0" w:space="0" w:color="auto"/>
        <w:bottom w:val="none" w:sz="0" w:space="0" w:color="auto"/>
        <w:right w:val="none" w:sz="0" w:space="0" w:color="auto"/>
      </w:divBdr>
    </w:div>
    <w:div w:id="1583372575">
      <w:bodyDiv w:val="1"/>
      <w:marLeft w:val="0"/>
      <w:marRight w:val="0"/>
      <w:marTop w:val="0"/>
      <w:marBottom w:val="0"/>
      <w:divBdr>
        <w:top w:val="none" w:sz="0" w:space="0" w:color="auto"/>
        <w:left w:val="none" w:sz="0" w:space="0" w:color="auto"/>
        <w:bottom w:val="none" w:sz="0" w:space="0" w:color="auto"/>
        <w:right w:val="none" w:sz="0" w:space="0" w:color="auto"/>
      </w:divBdr>
    </w:div>
    <w:div w:id="1599630230">
      <w:bodyDiv w:val="1"/>
      <w:marLeft w:val="0"/>
      <w:marRight w:val="0"/>
      <w:marTop w:val="0"/>
      <w:marBottom w:val="0"/>
      <w:divBdr>
        <w:top w:val="none" w:sz="0" w:space="0" w:color="auto"/>
        <w:left w:val="none" w:sz="0" w:space="0" w:color="auto"/>
        <w:bottom w:val="none" w:sz="0" w:space="0" w:color="auto"/>
        <w:right w:val="none" w:sz="0" w:space="0" w:color="auto"/>
      </w:divBdr>
    </w:div>
    <w:div w:id="1685206741">
      <w:bodyDiv w:val="1"/>
      <w:marLeft w:val="0"/>
      <w:marRight w:val="0"/>
      <w:marTop w:val="0"/>
      <w:marBottom w:val="0"/>
      <w:divBdr>
        <w:top w:val="none" w:sz="0" w:space="0" w:color="auto"/>
        <w:left w:val="none" w:sz="0" w:space="0" w:color="auto"/>
        <w:bottom w:val="none" w:sz="0" w:space="0" w:color="auto"/>
        <w:right w:val="none" w:sz="0" w:space="0" w:color="auto"/>
      </w:divBdr>
    </w:div>
    <w:div w:id="1691570080">
      <w:bodyDiv w:val="1"/>
      <w:marLeft w:val="0"/>
      <w:marRight w:val="0"/>
      <w:marTop w:val="0"/>
      <w:marBottom w:val="0"/>
      <w:divBdr>
        <w:top w:val="none" w:sz="0" w:space="0" w:color="auto"/>
        <w:left w:val="none" w:sz="0" w:space="0" w:color="auto"/>
        <w:bottom w:val="none" w:sz="0" w:space="0" w:color="auto"/>
        <w:right w:val="none" w:sz="0" w:space="0" w:color="auto"/>
      </w:divBdr>
    </w:div>
    <w:div w:id="1718430360">
      <w:bodyDiv w:val="1"/>
      <w:marLeft w:val="0"/>
      <w:marRight w:val="0"/>
      <w:marTop w:val="0"/>
      <w:marBottom w:val="0"/>
      <w:divBdr>
        <w:top w:val="none" w:sz="0" w:space="0" w:color="auto"/>
        <w:left w:val="none" w:sz="0" w:space="0" w:color="auto"/>
        <w:bottom w:val="none" w:sz="0" w:space="0" w:color="auto"/>
        <w:right w:val="none" w:sz="0" w:space="0" w:color="auto"/>
      </w:divBdr>
    </w:div>
    <w:div w:id="1723138507">
      <w:bodyDiv w:val="1"/>
      <w:marLeft w:val="0"/>
      <w:marRight w:val="0"/>
      <w:marTop w:val="0"/>
      <w:marBottom w:val="0"/>
      <w:divBdr>
        <w:top w:val="none" w:sz="0" w:space="0" w:color="auto"/>
        <w:left w:val="none" w:sz="0" w:space="0" w:color="auto"/>
        <w:bottom w:val="none" w:sz="0" w:space="0" w:color="auto"/>
        <w:right w:val="none" w:sz="0" w:space="0" w:color="auto"/>
      </w:divBdr>
    </w:div>
    <w:div w:id="1724907542">
      <w:bodyDiv w:val="1"/>
      <w:marLeft w:val="0"/>
      <w:marRight w:val="0"/>
      <w:marTop w:val="0"/>
      <w:marBottom w:val="0"/>
      <w:divBdr>
        <w:top w:val="none" w:sz="0" w:space="0" w:color="auto"/>
        <w:left w:val="none" w:sz="0" w:space="0" w:color="auto"/>
        <w:bottom w:val="none" w:sz="0" w:space="0" w:color="auto"/>
        <w:right w:val="none" w:sz="0" w:space="0" w:color="auto"/>
      </w:divBdr>
    </w:div>
    <w:div w:id="1838767139">
      <w:bodyDiv w:val="1"/>
      <w:marLeft w:val="0"/>
      <w:marRight w:val="0"/>
      <w:marTop w:val="0"/>
      <w:marBottom w:val="0"/>
      <w:divBdr>
        <w:top w:val="none" w:sz="0" w:space="0" w:color="auto"/>
        <w:left w:val="none" w:sz="0" w:space="0" w:color="auto"/>
        <w:bottom w:val="none" w:sz="0" w:space="0" w:color="auto"/>
        <w:right w:val="none" w:sz="0" w:space="0" w:color="auto"/>
      </w:divBdr>
    </w:div>
    <w:div w:id="1893610818">
      <w:bodyDiv w:val="1"/>
      <w:marLeft w:val="0"/>
      <w:marRight w:val="0"/>
      <w:marTop w:val="0"/>
      <w:marBottom w:val="0"/>
      <w:divBdr>
        <w:top w:val="none" w:sz="0" w:space="0" w:color="auto"/>
        <w:left w:val="none" w:sz="0" w:space="0" w:color="auto"/>
        <w:bottom w:val="none" w:sz="0" w:space="0" w:color="auto"/>
        <w:right w:val="none" w:sz="0" w:space="0" w:color="auto"/>
      </w:divBdr>
    </w:div>
    <w:div w:id="1896819880">
      <w:bodyDiv w:val="1"/>
      <w:marLeft w:val="0"/>
      <w:marRight w:val="0"/>
      <w:marTop w:val="0"/>
      <w:marBottom w:val="0"/>
      <w:divBdr>
        <w:top w:val="none" w:sz="0" w:space="0" w:color="auto"/>
        <w:left w:val="none" w:sz="0" w:space="0" w:color="auto"/>
        <w:bottom w:val="none" w:sz="0" w:space="0" w:color="auto"/>
        <w:right w:val="none" w:sz="0" w:space="0" w:color="auto"/>
      </w:divBdr>
    </w:div>
    <w:div w:id="2088961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file://localhost/Users/rfratczak/Documents/Specpoz/reibp/http://www.anro.net.pl/grafiki/pp007.gif" TargetMode="External"/><Relationship Id="rId42" Type="http://schemas.openxmlformats.org/officeDocument/2006/relationships/image" Target="file://localhost/http/::www.anro.net.pl:grafiki:ew016.gif" TargetMode="External"/><Relationship Id="rId47" Type="http://schemas.openxmlformats.org/officeDocument/2006/relationships/image" Target="media/image22.png"/><Relationship Id="rId50" Type="http://schemas.openxmlformats.org/officeDocument/2006/relationships/image" Target="file://localhost/http/::www.anro.net.pl:grafiki:ew014.gif" TargetMode="External"/><Relationship Id="rId55" Type="http://schemas.openxmlformats.org/officeDocument/2006/relationships/image" Target="media/image26.png"/><Relationship Id="rId63" Type="http://schemas.openxmlformats.org/officeDocument/2006/relationships/image" Target="file://localhost/http/::www.anro.net.pl:grafiki:ew017.gif" TargetMode="External"/><Relationship Id="rId68" Type="http://schemas.openxmlformats.org/officeDocument/2006/relationships/image" Target="file://localhost/http/::www.anro.net.pl:grafiki:ew020.gif" TargetMode="External"/><Relationship Id="rId76" Type="http://schemas.openxmlformats.org/officeDocument/2006/relationships/image" Target="media/image41.png"/><Relationship Id="rId84" Type="http://schemas.openxmlformats.org/officeDocument/2006/relationships/image" Target="media/image49.jpeg"/><Relationship Id="rId89" Type="http://schemas.openxmlformats.org/officeDocument/2006/relationships/image" Target="media/image54.png"/><Relationship Id="rId97"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file://localhost/Users/rfratczak/Documents/Specpoz/reibp/http://www.anro.net.pl/grafiki/pp005.gif"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file://localhost/Users/rfratczak/Documents/Specpoz/reibp/http://www.anro.net.pl/grafiki/pp012.gif" TargetMode="External"/><Relationship Id="rId37" Type="http://schemas.openxmlformats.org/officeDocument/2006/relationships/image" Target="media/image17.png"/><Relationship Id="rId40" Type="http://schemas.openxmlformats.org/officeDocument/2006/relationships/image" Target="file://localhost/http/::www.anro.net.pl:grafiki:ew015.gif"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file://localhost/http/::www.anro.net.pl:grafiki:ew012.gif" TargetMode="External"/><Relationship Id="rId66" Type="http://schemas.openxmlformats.org/officeDocument/2006/relationships/image" Target="media/image32.png"/><Relationship Id="rId74" Type="http://schemas.openxmlformats.org/officeDocument/2006/relationships/image" Target="media/image39.wmf"/><Relationship Id="rId79" Type="http://schemas.openxmlformats.org/officeDocument/2006/relationships/image" Target="media/image44.wmf"/><Relationship Id="rId87"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7.jpeg"/><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image" Target="file://localhost/Users/rfratczak/Documents/Specpoz/reibp/http://www.anro.net.pl/grafiki/pp009.gif" TargetMode="External"/><Relationship Id="rId27" Type="http://schemas.openxmlformats.org/officeDocument/2006/relationships/image" Target="media/image12.png"/><Relationship Id="rId30" Type="http://schemas.openxmlformats.org/officeDocument/2006/relationships/image" Target="file://localhost/Users/rfratczak/Documents/Specpoz/reibp/http://www.anro.net.pl/grafiki/pp013.gif"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file://localhost/http/::www.anro.net.pl:grafiki:ew013.gif" TargetMode="External"/><Relationship Id="rId56" Type="http://schemas.openxmlformats.org/officeDocument/2006/relationships/image" Target="file://localhost/http/::www.anro.net.pl:grafiki:ew011.gif" TargetMode="External"/><Relationship Id="rId64" Type="http://schemas.openxmlformats.org/officeDocument/2006/relationships/image" Target="media/image31.png"/><Relationship Id="rId69" Type="http://schemas.openxmlformats.org/officeDocument/2006/relationships/image" Target="media/image34.jpeg"/><Relationship Id="rId77"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image" Target="media/image58.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file://localhost/Users/rfratczak/Documents/Specpoz/reibp/http://www.anro.net.pl/grafiki/pp011.gif" TargetMode="External"/><Relationship Id="rId46" Type="http://schemas.openxmlformats.org/officeDocument/2006/relationships/image" Target="file://localhost/http/::www.anro.net.pl:grafiki:ew002.gif" TargetMode="External"/><Relationship Id="rId59" Type="http://schemas.openxmlformats.org/officeDocument/2006/relationships/image" Target="media/image28.png"/><Relationship Id="rId67" Type="http://schemas.openxmlformats.org/officeDocument/2006/relationships/image" Target="media/image33.png"/><Relationship Id="rId20" Type="http://schemas.openxmlformats.org/officeDocument/2006/relationships/image" Target="file://localhost/Users/rfratczak/Documents/Specpoz/reibp/http://www.anro.net.pl/grafiki/pp001.gif" TargetMode="External"/><Relationship Id="rId41" Type="http://schemas.openxmlformats.org/officeDocument/2006/relationships/image" Target="media/image19.png"/><Relationship Id="rId54" Type="http://schemas.openxmlformats.org/officeDocument/2006/relationships/image" Target="file://localhost/http/::www.anro.net.pl:grafiki:ew008.gif" TargetMode="External"/><Relationship Id="rId62" Type="http://schemas.openxmlformats.org/officeDocument/2006/relationships/image" Target="media/image30.png"/><Relationship Id="rId70" Type="http://schemas.openxmlformats.org/officeDocument/2006/relationships/image" Target="media/image35.jpeg"/><Relationship Id="rId75" Type="http://schemas.openxmlformats.org/officeDocument/2006/relationships/image" Target="media/image40.png"/><Relationship Id="rId83" Type="http://schemas.openxmlformats.org/officeDocument/2006/relationships/image" Target="media/image48.jpe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file://localhost/Users/rfratczak/Documents/Specpoz/reibp/http://www.anro.net.pl/grafiki/ost009.gif" TargetMode="External"/><Relationship Id="rId36" Type="http://schemas.openxmlformats.org/officeDocument/2006/relationships/image" Target="file://localhost/Users/rfratczak/Documents/Specpoz/reibp/http://www.anro.net.pl/grafiki/pp008.gif"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file://localhost/http/::www.anro.net.pl:grafiki:ew037.gif" TargetMode="External"/><Relationship Id="rId52" Type="http://schemas.openxmlformats.org/officeDocument/2006/relationships/image" Target="file://localhost/http/::www.anro.net.pl:grafiki:ew007.gif" TargetMode="External"/><Relationship Id="rId60" Type="http://schemas.openxmlformats.org/officeDocument/2006/relationships/image" Target="file://localhost/http/::www.anro.net.pl:grafiki:ew010.gif" TargetMode="External"/><Relationship Id="rId65" Type="http://schemas.openxmlformats.org/officeDocument/2006/relationships/image" Target="file://localhost/http/::www.anro.net.pl:grafiki:ew018.gif" TargetMode="External"/><Relationship Id="rId73" Type="http://schemas.openxmlformats.org/officeDocument/2006/relationships/image" Target="media/image38.jpe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file://localhost/Users/rfratczak/Documents/Specpoz/reibp/http://www.anro.net.pl/grafiki/pp002.gif" TargetMode="External"/><Relationship Id="rId3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38DDB-EC09-48C8-8E59-8A7A2FB7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13243</Words>
  <Characters>79463</Characters>
  <Application>Microsoft Office Word</Application>
  <DocSecurity>4</DocSecurity>
  <Lines>662</Lines>
  <Paragraphs>185</Paragraphs>
  <ScaleCrop>false</ScaleCrop>
  <HeadingPairs>
    <vt:vector size="2" baseType="variant">
      <vt:variant>
        <vt:lpstr>Tytuł</vt:lpstr>
      </vt:variant>
      <vt:variant>
        <vt:i4>1</vt:i4>
      </vt:variant>
    </vt:vector>
  </HeadingPairs>
  <TitlesOfParts>
    <vt:vector size="1" baseType="lpstr">
      <vt:lpstr>I OGÓLNA CHARAKTERYSTYKA ZAKŁADU</vt:lpstr>
    </vt:vector>
  </TitlesOfParts>
  <Company/>
  <LinksUpToDate>false</LinksUpToDate>
  <CharactersWithSpaces>92521</CharactersWithSpaces>
  <SharedDoc>false</SharedDoc>
  <HLinks>
    <vt:vector size="450" baseType="variant">
      <vt:variant>
        <vt:i4>1310771</vt:i4>
      </vt:variant>
      <vt:variant>
        <vt:i4>296</vt:i4>
      </vt:variant>
      <vt:variant>
        <vt:i4>0</vt:i4>
      </vt:variant>
      <vt:variant>
        <vt:i4>5</vt:i4>
      </vt:variant>
      <vt:variant>
        <vt:lpwstr/>
      </vt:variant>
      <vt:variant>
        <vt:lpwstr>_Toc324107473</vt:lpwstr>
      </vt:variant>
      <vt:variant>
        <vt:i4>1310771</vt:i4>
      </vt:variant>
      <vt:variant>
        <vt:i4>290</vt:i4>
      </vt:variant>
      <vt:variant>
        <vt:i4>0</vt:i4>
      </vt:variant>
      <vt:variant>
        <vt:i4>5</vt:i4>
      </vt:variant>
      <vt:variant>
        <vt:lpwstr/>
      </vt:variant>
      <vt:variant>
        <vt:lpwstr>_Toc324107472</vt:lpwstr>
      </vt:variant>
      <vt:variant>
        <vt:i4>1310771</vt:i4>
      </vt:variant>
      <vt:variant>
        <vt:i4>284</vt:i4>
      </vt:variant>
      <vt:variant>
        <vt:i4>0</vt:i4>
      </vt:variant>
      <vt:variant>
        <vt:i4>5</vt:i4>
      </vt:variant>
      <vt:variant>
        <vt:lpwstr/>
      </vt:variant>
      <vt:variant>
        <vt:lpwstr>_Toc324107471</vt:lpwstr>
      </vt:variant>
      <vt:variant>
        <vt:i4>1310771</vt:i4>
      </vt:variant>
      <vt:variant>
        <vt:i4>278</vt:i4>
      </vt:variant>
      <vt:variant>
        <vt:i4>0</vt:i4>
      </vt:variant>
      <vt:variant>
        <vt:i4>5</vt:i4>
      </vt:variant>
      <vt:variant>
        <vt:lpwstr/>
      </vt:variant>
      <vt:variant>
        <vt:lpwstr>_Toc324107470</vt:lpwstr>
      </vt:variant>
      <vt:variant>
        <vt:i4>1376307</vt:i4>
      </vt:variant>
      <vt:variant>
        <vt:i4>272</vt:i4>
      </vt:variant>
      <vt:variant>
        <vt:i4>0</vt:i4>
      </vt:variant>
      <vt:variant>
        <vt:i4>5</vt:i4>
      </vt:variant>
      <vt:variant>
        <vt:lpwstr/>
      </vt:variant>
      <vt:variant>
        <vt:lpwstr>_Toc324107469</vt:lpwstr>
      </vt:variant>
      <vt:variant>
        <vt:i4>1376307</vt:i4>
      </vt:variant>
      <vt:variant>
        <vt:i4>266</vt:i4>
      </vt:variant>
      <vt:variant>
        <vt:i4>0</vt:i4>
      </vt:variant>
      <vt:variant>
        <vt:i4>5</vt:i4>
      </vt:variant>
      <vt:variant>
        <vt:lpwstr/>
      </vt:variant>
      <vt:variant>
        <vt:lpwstr>_Toc324107468</vt:lpwstr>
      </vt:variant>
      <vt:variant>
        <vt:i4>1376307</vt:i4>
      </vt:variant>
      <vt:variant>
        <vt:i4>260</vt:i4>
      </vt:variant>
      <vt:variant>
        <vt:i4>0</vt:i4>
      </vt:variant>
      <vt:variant>
        <vt:i4>5</vt:i4>
      </vt:variant>
      <vt:variant>
        <vt:lpwstr/>
      </vt:variant>
      <vt:variant>
        <vt:lpwstr>_Toc324107467</vt:lpwstr>
      </vt:variant>
      <vt:variant>
        <vt:i4>1376307</vt:i4>
      </vt:variant>
      <vt:variant>
        <vt:i4>254</vt:i4>
      </vt:variant>
      <vt:variant>
        <vt:i4>0</vt:i4>
      </vt:variant>
      <vt:variant>
        <vt:i4>5</vt:i4>
      </vt:variant>
      <vt:variant>
        <vt:lpwstr/>
      </vt:variant>
      <vt:variant>
        <vt:lpwstr>_Toc324107466</vt:lpwstr>
      </vt:variant>
      <vt:variant>
        <vt:i4>1376307</vt:i4>
      </vt:variant>
      <vt:variant>
        <vt:i4>248</vt:i4>
      </vt:variant>
      <vt:variant>
        <vt:i4>0</vt:i4>
      </vt:variant>
      <vt:variant>
        <vt:i4>5</vt:i4>
      </vt:variant>
      <vt:variant>
        <vt:lpwstr/>
      </vt:variant>
      <vt:variant>
        <vt:lpwstr>_Toc324107465</vt:lpwstr>
      </vt:variant>
      <vt:variant>
        <vt:i4>1376307</vt:i4>
      </vt:variant>
      <vt:variant>
        <vt:i4>242</vt:i4>
      </vt:variant>
      <vt:variant>
        <vt:i4>0</vt:i4>
      </vt:variant>
      <vt:variant>
        <vt:i4>5</vt:i4>
      </vt:variant>
      <vt:variant>
        <vt:lpwstr/>
      </vt:variant>
      <vt:variant>
        <vt:lpwstr>_Toc324107464</vt:lpwstr>
      </vt:variant>
      <vt:variant>
        <vt:i4>1376307</vt:i4>
      </vt:variant>
      <vt:variant>
        <vt:i4>236</vt:i4>
      </vt:variant>
      <vt:variant>
        <vt:i4>0</vt:i4>
      </vt:variant>
      <vt:variant>
        <vt:i4>5</vt:i4>
      </vt:variant>
      <vt:variant>
        <vt:lpwstr/>
      </vt:variant>
      <vt:variant>
        <vt:lpwstr>_Toc324107463</vt:lpwstr>
      </vt:variant>
      <vt:variant>
        <vt:i4>1376307</vt:i4>
      </vt:variant>
      <vt:variant>
        <vt:i4>230</vt:i4>
      </vt:variant>
      <vt:variant>
        <vt:i4>0</vt:i4>
      </vt:variant>
      <vt:variant>
        <vt:i4>5</vt:i4>
      </vt:variant>
      <vt:variant>
        <vt:lpwstr/>
      </vt:variant>
      <vt:variant>
        <vt:lpwstr>_Toc324107462</vt:lpwstr>
      </vt:variant>
      <vt:variant>
        <vt:i4>1376307</vt:i4>
      </vt:variant>
      <vt:variant>
        <vt:i4>224</vt:i4>
      </vt:variant>
      <vt:variant>
        <vt:i4>0</vt:i4>
      </vt:variant>
      <vt:variant>
        <vt:i4>5</vt:i4>
      </vt:variant>
      <vt:variant>
        <vt:lpwstr/>
      </vt:variant>
      <vt:variant>
        <vt:lpwstr>_Toc324107461</vt:lpwstr>
      </vt:variant>
      <vt:variant>
        <vt:i4>1376307</vt:i4>
      </vt:variant>
      <vt:variant>
        <vt:i4>218</vt:i4>
      </vt:variant>
      <vt:variant>
        <vt:i4>0</vt:i4>
      </vt:variant>
      <vt:variant>
        <vt:i4>5</vt:i4>
      </vt:variant>
      <vt:variant>
        <vt:lpwstr/>
      </vt:variant>
      <vt:variant>
        <vt:lpwstr>_Toc324107460</vt:lpwstr>
      </vt:variant>
      <vt:variant>
        <vt:i4>1441843</vt:i4>
      </vt:variant>
      <vt:variant>
        <vt:i4>212</vt:i4>
      </vt:variant>
      <vt:variant>
        <vt:i4>0</vt:i4>
      </vt:variant>
      <vt:variant>
        <vt:i4>5</vt:i4>
      </vt:variant>
      <vt:variant>
        <vt:lpwstr/>
      </vt:variant>
      <vt:variant>
        <vt:lpwstr>_Toc324107459</vt:lpwstr>
      </vt:variant>
      <vt:variant>
        <vt:i4>1441843</vt:i4>
      </vt:variant>
      <vt:variant>
        <vt:i4>206</vt:i4>
      </vt:variant>
      <vt:variant>
        <vt:i4>0</vt:i4>
      </vt:variant>
      <vt:variant>
        <vt:i4>5</vt:i4>
      </vt:variant>
      <vt:variant>
        <vt:lpwstr/>
      </vt:variant>
      <vt:variant>
        <vt:lpwstr>_Toc324107458</vt:lpwstr>
      </vt:variant>
      <vt:variant>
        <vt:i4>1441843</vt:i4>
      </vt:variant>
      <vt:variant>
        <vt:i4>200</vt:i4>
      </vt:variant>
      <vt:variant>
        <vt:i4>0</vt:i4>
      </vt:variant>
      <vt:variant>
        <vt:i4>5</vt:i4>
      </vt:variant>
      <vt:variant>
        <vt:lpwstr/>
      </vt:variant>
      <vt:variant>
        <vt:lpwstr>_Toc324107457</vt:lpwstr>
      </vt:variant>
      <vt:variant>
        <vt:i4>1441843</vt:i4>
      </vt:variant>
      <vt:variant>
        <vt:i4>194</vt:i4>
      </vt:variant>
      <vt:variant>
        <vt:i4>0</vt:i4>
      </vt:variant>
      <vt:variant>
        <vt:i4>5</vt:i4>
      </vt:variant>
      <vt:variant>
        <vt:lpwstr/>
      </vt:variant>
      <vt:variant>
        <vt:lpwstr>_Toc324107456</vt:lpwstr>
      </vt:variant>
      <vt:variant>
        <vt:i4>1441843</vt:i4>
      </vt:variant>
      <vt:variant>
        <vt:i4>188</vt:i4>
      </vt:variant>
      <vt:variant>
        <vt:i4>0</vt:i4>
      </vt:variant>
      <vt:variant>
        <vt:i4>5</vt:i4>
      </vt:variant>
      <vt:variant>
        <vt:lpwstr/>
      </vt:variant>
      <vt:variant>
        <vt:lpwstr>_Toc324107455</vt:lpwstr>
      </vt:variant>
      <vt:variant>
        <vt:i4>1441843</vt:i4>
      </vt:variant>
      <vt:variant>
        <vt:i4>182</vt:i4>
      </vt:variant>
      <vt:variant>
        <vt:i4>0</vt:i4>
      </vt:variant>
      <vt:variant>
        <vt:i4>5</vt:i4>
      </vt:variant>
      <vt:variant>
        <vt:lpwstr/>
      </vt:variant>
      <vt:variant>
        <vt:lpwstr>_Toc324107454</vt:lpwstr>
      </vt:variant>
      <vt:variant>
        <vt:i4>1441843</vt:i4>
      </vt:variant>
      <vt:variant>
        <vt:i4>176</vt:i4>
      </vt:variant>
      <vt:variant>
        <vt:i4>0</vt:i4>
      </vt:variant>
      <vt:variant>
        <vt:i4>5</vt:i4>
      </vt:variant>
      <vt:variant>
        <vt:lpwstr/>
      </vt:variant>
      <vt:variant>
        <vt:lpwstr>_Toc324107453</vt:lpwstr>
      </vt:variant>
      <vt:variant>
        <vt:i4>1441843</vt:i4>
      </vt:variant>
      <vt:variant>
        <vt:i4>170</vt:i4>
      </vt:variant>
      <vt:variant>
        <vt:i4>0</vt:i4>
      </vt:variant>
      <vt:variant>
        <vt:i4>5</vt:i4>
      </vt:variant>
      <vt:variant>
        <vt:lpwstr/>
      </vt:variant>
      <vt:variant>
        <vt:lpwstr>_Toc324107452</vt:lpwstr>
      </vt:variant>
      <vt:variant>
        <vt:i4>1441843</vt:i4>
      </vt:variant>
      <vt:variant>
        <vt:i4>164</vt:i4>
      </vt:variant>
      <vt:variant>
        <vt:i4>0</vt:i4>
      </vt:variant>
      <vt:variant>
        <vt:i4>5</vt:i4>
      </vt:variant>
      <vt:variant>
        <vt:lpwstr/>
      </vt:variant>
      <vt:variant>
        <vt:lpwstr>_Toc324107451</vt:lpwstr>
      </vt:variant>
      <vt:variant>
        <vt:i4>1441843</vt:i4>
      </vt:variant>
      <vt:variant>
        <vt:i4>158</vt:i4>
      </vt:variant>
      <vt:variant>
        <vt:i4>0</vt:i4>
      </vt:variant>
      <vt:variant>
        <vt:i4>5</vt:i4>
      </vt:variant>
      <vt:variant>
        <vt:lpwstr/>
      </vt:variant>
      <vt:variant>
        <vt:lpwstr>_Toc324107450</vt:lpwstr>
      </vt:variant>
      <vt:variant>
        <vt:i4>1507379</vt:i4>
      </vt:variant>
      <vt:variant>
        <vt:i4>152</vt:i4>
      </vt:variant>
      <vt:variant>
        <vt:i4>0</vt:i4>
      </vt:variant>
      <vt:variant>
        <vt:i4>5</vt:i4>
      </vt:variant>
      <vt:variant>
        <vt:lpwstr/>
      </vt:variant>
      <vt:variant>
        <vt:lpwstr>_Toc324107449</vt:lpwstr>
      </vt:variant>
      <vt:variant>
        <vt:i4>1507379</vt:i4>
      </vt:variant>
      <vt:variant>
        <vt:i4>146</vt:i4>
      </vt:variant>
      <vt:variant>
        <vt:i4>0</vt:i4>
      </vt:variant>
      <vt:variant>
        <vt:i4>5</vt:i4>
      </vt:variant>
      <vt:variant>
        <vt:lpwstr/>
      </vt:variant>
      <vt:variant>
        <vt:lpwstr>_Toc324107448</vt:lpwstr>
      </vt:variant>
      <vt:variant>
        <vt:i4>1507379</vt:i4>
      </vt:variant>
      <vt:variant>
        <vt:i4>140</vt:i4>
      </vt:variant>
      <vt:variant>
        <vt:i4>0</vt:i4>
      </vt:variant>
      <vt:variant>
        <vt:i4>5</vt:i4>
      </vt:variant>
      <vt:variant>
        <vt:lpwstr/>
      </vt:variant>
      <vt:variant>
        <vt:lpwstr>_Toc324107447</vt:lpwstr>
      </vt:variant>
      <vt:variant>
        <vt:i4>1507379</vt:i4>
      </vt:variant>
      <vt:variant>
        <vt:i4>134</vt:i4>
      </vt:variant>
      <vt:variant>
        <vt:i4>0</vt:i4>
      </vt:variant>
      <vt:variant>
        <vt:i4>5</vt:i4>
      </vt:variant>
      <vt:variant>
        <vt:lpwstr/>
      </vt:variant>
      <vt:variant>
        <vt:lpwstr>_Toc324107446</vt:lpwstr>
      </vt:variant>
      <vt:variant>
        <vt:i4>1507379</vt:i4>
      </vt:variant>
      <vt:variant>
        <vt:i4>128</vt:i4>
      </vt:variant>
      <vt:variant>
        <vt:i4>0</vt:i4>
      </vt:variant>
      <vt:variant>
        <vt:i4>5</vt:i4>
      </vt:variant>
      <vt:variant>
        <vt:lpwstr/>
      </vt:variant>
      <vt:variant>
        <vt:lpwstr>_Toc324107445</vt:lpwstr>
      </vt:variant>
      <vt:variant>
        <vt:i4>1507379</vt:i4>
      </vt:variant>
      <vt:variant>
        <vt:i4>122</vt:i4>
      </vt:variant>
      <vt:variant>
        <vt:i4>0</vt:i4>
      </vt:variant>
      <vt:variant>
        <vt:i4>5</vt:i4>
      </vt:variant>
      <vt:variant>
        <vt:lpwstr/>
      </vt:variant>
      <vt:variant>
        <vt:lpwstr>_Toc324107444</vt:lpwstr>
      </vt:variant>
      <vt:variant>
        <vt:i4>1507379</vt:i4>
      </vt:variant>
      <vt:variant>
        <vt:i4>116</vt:i4>
      </vt:variant>
      <vt:variant>
        <vt:i4>0</vt:i4>
      </vt:variant>
      <vt:variant>
        <vt:i4>5</vt:i4>
      </vt:variant>
      <vt:variant>
        <vt:lpwstr/>
      </vt:variant>
      <vt:variant>
        <vt:lpwstr>_Toc324107443</vt:lpwstr>
      </vt:variant>
      <vt:variant>
        <vt:i4>1507379</vt:i4>
      </vt:variant>
      <vt:variant>
        <vt:i4>110</vt:i4>
      </vt:variant>
      <vt:variant>
        <vt:i4>0</vt:i4>
      </vt:variant>
      <vt:variant>
        <vt:i4>5</vt:i4>
      </vt:variant>
      <vt:variant>
        <vt:lpwstr/>
      </vt:variant>
      <vt:variant>
        <vt:lpwstr>_Toc324107442</vt:lpwstr>
      </vt:variant>
      <vt:variant>
        <vt:i4>1507379</vt:i4>
      </vt:variant>
      <vt:variant>
        <vt:i4>104</vt:i4>
      </vt:variant>
      <vt:variant>
        <vt:i4>0</vt:i4>
      </vt:variant>
      <vt:variant>
        <vt:i4>5</vt:i4>
      </vt:variant>
      <vt:variant>
        <vt:lpwstr/>
      </vt:variant>
      <vt:variant>
        <vt:lpwstr>_Toc324107441</vt:lpwstr>
      </vt:variant>
      <vt:variant>
        <vt:i4>1507379</vt:i4>
      </vt:variant>
      <vt:variant>
        <vt:i4>98</vt:i4>
      </vt:variant>
      <vt:variant>
        <vt:i4>0</vt:i4>
      </vt:variant>
      <vt:variant>
        <vt:i4>5</vt:i4>
      </vt:variant>
      <vt:variant>
        <vt:lpwstr/>
      </vt:variant>
      <vt:variant>
        <vt:lpwstr>_Toc324107440</vt:lpwstr>
      </vt:variant>
      <vt:variant>
        <vt:i4>1048627</vt:i4>
      </vt:variant>
      <vt:variant>
        <vt:i4>92</vt:i4>
      </vt:variant>
      <vt:variant>
        <vt:i4>0</vt:i4>
      </vt:variant>
      <vt:variant>
        <vt:i4>5</vt:i4>
      </vt:variant>
      <vt:variant>
        <vt:lpwstr/>
      </vt:variant>
      <vt:variant>
        <vt:lpwstr>_Toc324107439</vt:lpwstr>
      </vt:variant>
      <vt:variant>
        <vt:i4>1048627</vt:i4>
      </vt:variant>
      <vt:variant>
        <vt:i4>86</vt:i4>
      </vt:variant>
      <vt:variant>
        <vt:i4>0</vt:i4>
      </vt:variant>
      <vt:variant>
        <vt:i4>5</vt:i4>
      </vt:variant>
      <vt:variant>
        <vt:lpwstr/>
      </vt:variant>
      <vt:variant>
        <vt:lpwstr>_Toc324107438</vt:lpwstr>
      </vt:variant>
      <vt:variant>
        <vt:i4>1048627</vt:i4>
      </vt:variant>
      <vt:variant>
        <vt:i4>80</vt:i4>
      </vt:variant>
      <vt:variant>
        <vt:i4>0</vt:i4>
      </vt:variant>
      <vt:variant>
        <vt:i4>5</vt:i4>
      </vt:variant>
      <vt:variant>
        <vt:lpwstr/>
      </vt:variant>
      <vt:variant>
        <vt:lpwstr>_Toc324107437</vt:lpwstr>
      </vt:variant>
      <vt:variant>
        <vt:i4>1048627</vt:i4>
      </vt:variant>
      <vt:variant>
        <vt:i4>74</vt:i4>
      </vt:variant>
      <vt:variant>
        <vt:i4>0</vt:i4>
      </vt:variant>
      <vt:variant>
        <vt:i4>5</vt:i4>
      </vt:variant>
      <vt:variant>
        <vt:lpwstr/>
      </vt:variant>
      <vt:variant>
        <vt:lpwstr>_Toc324107436</vt:lpwstr>
      </vt:variant>
      <vt:variant>
        <vt:i4>1048627</vt:i4>
      </vt:variant>
      <vt:variant>
        <vt:i4>68</vt:i4>
      </vt:variant>
      <vt:variant>
        <vt:i4>0</vt:i4>
      </vt:variant>
      <vt:variant>
        <vt:i4>5</vt:i4>
      </vt:variant>
      <vt:variant>
        <vt:lpwstr/>
      </vt:variant>
      <vt:variant>
        <vt:lpwstr>_Toc324107435</vt:lpwstr>
      </vt:variant>
      <vt:variant>
        <vt:i4>1048627</vt:i4>
      </vt:variant>
      <vt:variant>
        <vt:i4>62</vt:i4>
      </vt:variant>
      <vt:variant>
        <vt:i4>0</vt:i4>
      </vt:variant>
      <vt:variant>
        <vt:i4>5</vt:i4>
      </vt:variant>
      <vt:variant>
        <vt:lpwstr/>
      </vt:variant>
      <vt:variant>
        <vt:lpwstr>_Toc324107434</vt:lpwstr>
      </vt:variant>
      <vt:variant>
        <vt:i4>1048627</vt:i4>
      </vt:variant>
      <vt:variant>
        <vt:i4>56</vt:i4>
      </vt:variant>
      <vt:variant>
        <vt:i4>0</vt:i4>
      </vt:variant>
      <vt:variant>
        <vt:i4>5</vt:i4>
      </vt:variant>
      <vt:variant>
        <vt:lpwstr/>
      </vt:variant>
      <vt:variant>
        <vt:lpwstr>_Toc324107433</vt:lpwstr>
      </vt:variant>
      <vt:variant>
        <vt:i4>1048627</vt:i4>
      </vt:variant>
      <vt:variant>
        <vt:i4>50</vt:i4>
      </vt:variant>
      <vt:variant>
        <vt:i4>0</vt:i4>
      </vt:variant>
      <vt:variant>
        <vt:i4>5</vt:i4>
      </vt:variant>
      <vt:variant>
        <vt:lpwstr/>
      </vt:variant>
      <vt:variant>
        <vt:lpwstr>_Toc324107432</vt:lpwstr>
      </vt:variant>
      <vt:variant>
        <vt:i4>1048627</vt:i4>
      </vt:variant>
      <vt:variant>
        <vt:i4>44</vt:i4>
      </vt:variant>
      <vt:variant>
        <vt:i4>0</vt:i4>
      </vt:variant>
      <vt:variant>
        <vt:i4>5</vt:i4>
      </vt:variant>
      <vt:variant>
        <vt:lpwstr/>
      </vt:variant>
      <vt:variant>
        <vt:lpwstr>_Toc324107431</vt:lpwstr>
      </vt:variant>
      <vt:variant>
        <vt:i4>1048627</vt:i4>
      </vt:variant>
      <vt:variant>
        <vt:i4>38</vt:i4>
      </vt:variant>
      <vt:variant>
        <vt:i4>0</vt:i4>
      </vt:variant>
      <vt:variant>
        <vt:i4>5</vt:i4>
      </vt:variant>
      <vt:variant>
        <vt:lpwstr/>
      </vt:variant>
      <vt:variant>
        <vt:lpwstr>_Toc324107430</vt:lpwstr>
      </vt:variant>
      <vt:variant>
        <vt:i4>1114163</vt:i4>
      </vt:variant>
      <vt:variant>
        <vt:i4>32</vt:i4>
      </vt:variant>
      <vt:variant>
        <vt:i4>0</vt:i4>
      </vt:variant>
      <vt:variant>
        <vt:i4>5</vt:i4>
      </vt:variant>
      <vt:variant>
        <vt:lpwstr/>
      </vt:variant>
      <vt:variant>
        <vt:lpwstr>_Toc324107429</vt:lpwstr>
      </vt:variant>
      <vt:variant>
        <vt:i4>1114163</vt:i4>
      </vt:variant>
      <vt:variant>
        <vt:i4>26</vt:i4>
      </vt:variant>
      <vt:variant>
        <vt:i4>0</vt:i4>
      </vt:variant>
      <vt:variant>
        <vt:i4>5</vt:i4>
      </vt:variant>
      <vt:variant>
        <vt:lpwstr/>
      </vt:variant>
      <vt:variant>
        <vt:lpwstr>_Toc324107428</vt:lpwstr>
      </vt:variant>
      <vt:variant>
        <vt:i4>1114163</vt:i4>
      </vt:variant>
      <vt:variant>
        <vt:i4>20</vt:i4>
      </vt:variant>
      <vt:variant>
        <vt:i4>0</vt:i4>
      </vt:variant>
      <vt:variant>
        <vt:i4>5</vt:i4>
      </vt:variant>
      <vt:variant>
        <vt:lpwstr/>
      </vt:variant>
      <vt:variant>
        <vt:lpwstr>_Toc324107427</vt:lpwstr>
      </vt:variant>
      <vt:variant>
        <vt:i4>1114163</vt:i4>
      </vt:variant>
      <vt:variant>
        <vt:i4>14</vt:i4>
      </vt:variant>
      <vt:variant>
        <vt:i4>0</vt:i4>
      </vt:variant>
      <vt:variant>
        <vt:i4>5</vt:i4>
      </vt:variant>
      <vt:variant>
        <vt:lpwstr/>
      </vt:variant>
      <vt:variant>
        <vt:lpwstr>_Toc324107426</vt:lpwstr>
      </vt:variant>
      <vt:variant>
        <vt:i4>1114163</vt:i4>
      </vt:variant>
      <vt:variant>
        <vt:i4>8</vt:i4>
      </vt:variant>
      <vt:variant>
        <vt:i4>0</vt:i4>
      </vt:variant>
      <vt:variant>
        <vt:i4>5</vt:i4>
      </vt:variant>
      <vt:variant>
        <vt:lpwstr/>
      </vt:variant>
      <vt:variant>
        <vt:lpwstr>_Toc324107425</vt:lpwstr>
      </vt:variant>
      <vt:variant>
        <vt:i4>1114163</vt:i4>
      </vt:variant>
      <vt:variant>
        <vt:i4>2</vt:i4>
      </vt:variant>
      <vt:variant>
        <vt:i4>0</vt:i4>
      </vt:variant>
      <vt:variant>
        <vt:i4>5</vt:i4>
      </vt:variant>
      <vt:variant>
        <vt:lpwstr/>
      </vt:variant>
      <vt:variant>
        <vt:lpwstr>_Toc324107424</vt:lpwstr>
      </vt:variant>
      <vt:variant>
        <vt:i4>4390979</vt:i4>
      </vt:variant>
      <vt:variant>
        <vt:i4>88866</vt:i4>
      </vt:variant>
      <vt:variant>
        <vt:i4>1027</vt:i4>
      </vt:variant>
      <vt:variant>
        <vt:i4>1</vt:i4>
      </vt:variant>
      <vt:variant>
        <vt:lpwstr>http://www.anro.net.pl/grafiki/pp005.gif</vt:lpwstr>
      </vt:variant>
      <vt:variant>
        <vt:lpwstr/>
      </vt:variant>
      <vt:variant>
        <vt:i4>4456515</vt:i4>
      </vt:variant>
      <vt:variant>
        <vt:i4>89302</vt:i4>
      </vt:variant>
      <vt:variant>
        <vt:i4>1028</vt:i4>
      </vt:variant>
      <vt:variant>
        <vt:i4>1</vt:i4>
      </vt:variant>
      <vt:variant>
        <vt:lpwstr>http://www.anro.net.pl/grafiki/pp002.gif</vt:lpwstr>
      </vt:variant>
      <vt:variant>
        <vt:lpwstr/>
      </vt:variant>
      <vt:variant>
        <vt:i4>4653123</vt:i4>
      </vt:variant>
      <vt:variant>
        <vt:i4>89588</vt:i4>
      </vt:variant>
      <vt:variant>
        <vt:i4>1029</vt:i4>
      </vt:variant>
      <vt:variant>
        <vt:i4>1</vt:i4>
      </vt:variant>
      <vt:variant>
        <vt:lpwstr>http://www.anro.net.pl/grafiki/pp001.gif</vt:lpwstr>
      </vt:variant>
      <vt:variant>
        <vt:lpwstr/>
      </vt:variant>
      <vt:variant>
        <vt:i4>5177411</vt:i4>
      </vt:variant>
      <vt:variant>
        <vt:i4>89914</vt:i4>
      </vt:variant>
      <vt:variant>
        <vt:i4>1030</vt:i4>
      </vt:variant>
      <vt:variant>
        <vt:i4>1</vt:i4>
      </vt:variant>
      <vt:variant>
        <vt:lpwstr>http://www.anro.net.pl/grafiki/pp009.gif</vt:lpwstr>
      </vt:variant>
      <vt:variant>
        <vt:lpwstr/>
      </vt:variant>
      <vt:variant>
        <vt:i4>5963865</vt:i4>
      </vt:variant>
      <vt:variant>
        <vt:i4>90866</vt:i4>
      </vt:variant>
      <vt:variant>
        <vt:i4>1031</vt:i4>
      </vt:variant>
      <vt:variant>
        <vt:i4>1</vt:i4>
      </vt:variant>
      <vt:variant>
        <vt:lpwstr>http://www.anro.net.pl/grafiki/ost009.gif</vt:lpwstr>
      </vt:variant>
      <vt:variant>
        <vt:lpwstr/>
      </vt:variant>
      <vt:variant>
        <vt:i4>4522050</vt:i4>
      </vt:variant>
      <vt:variant>
        <vt:i4>91362</vt:i4>
      </vt:variant>
      <vt:variant>
        <vt:i4>1032</vt:i4>
      </vt:variant>
      <vt:variant>
        <vt:i4>1</vt:i4>
      </vt:variant>
      <vt:variant>
        <vt:lpwstr>http://www.anro.net.pl/grafiki/pp013.gif</vt:lpwstr>
      </vt:variant>
      <vt:variant>
        <vt:lpwstr/>
      </vt:variant>
      <vt:variant>
        <vt:i4>4456514</vt:i4>
      </vt:variant>
      <vt:variant>
        <vt:i4>91776</vt:i4>
      </vt:variant>
      <vt:variant>
        <vt:i4>1033</vt:i4>
      </vt:variant>
      <vt:variant>
        <vt:i4>1</vt:i4>
      </vt:variant>
      <vt:variant>
        <vt:lpwstr>http://www.anro.net.pl/grafiki/pp012.gif</vt:lpwstr>
      </vt:variant>
      <vt:variant>
        <vt:lpwstr/>
      </vt:variant>
      <vt:variant>
        <vt:i4>4259907</vt:i4>
      </vt:variant>
      <vt:variant>
        <vt:i4>92312</vt:i4>
      </vt:variant>
      <vt:variant>
        <vt:i4>1034</vt:i4>
      </vt:variant>
      <vt:variant>
        <vt:i4>1</vt:i4>
      </vt:variant>
      <vt:variant>
        <vt:lpwstr>http://www.anro.net.pl/grafiki/pp007.gif</vt:lpwstr>
      </vt:variant>
      <vt:variant>
        <vt:lpwstr/>
      </vt:variant>
      <vt:variant>
        <vt:i4>5111875</vt:i4>
      </vt:variant>
      <vt:variant>
        <vt:i4>92478</vt:i4>
      </vt:variant>
      <vt:variant>
        <vt:i4>1035</vt:i4>
      </vt:variant>
      <vt:variant>
        <vt:i4>1</vt:i4>
      </vt:variant>
      <vt:variant>
        <vt:lpwstr>http://www.anro.net.pl/grafiki/pp008.gif</vt:lpwstr>
      </vt:variant>
      <vt:variant>
        <vt:lpwstr/>
      </vt:variant>
      <vt:variant>
        <vt:i4>4653122</vt:i4>
      </vt:variant>
      <vt:variant>
        <vt:i4>93028</vt:i4>
      </vt:variant>
      <vt:variant>
        <vt:i4>1036</vt:i4>
      </vt:variant>
      <vt:variant>
        <vt:i4>1</vt:i4>
      </vt:variant>
      <vt:variant>
        <vt:lpwstr>http://www.anro.net.pl/grafiki/pp011.gif</vt:lpwstr>
      </vt:variant>
      <vt:variant>
        <vt:lpwstr/>
      </vt:variant>
      <vt:variant>
        <vt:i4>5636165</vt:i4>
      </vt:variant>
      <vt:variant>
        <vt:i4>93692</vt:i4>
      </vt:variant>
      <vt:variant>
        <vt:i4>1037</vt:i4>
      </vt:variant>
      <vt:variant>
        <vt:i4>1</vt:i4>
      </vt:variant>
      <vt:variant>
        <vt:lpwstr>http://www.anro.net.pl/grafiki/ew015.gif</vt:lpwstr>
      </vt:variant>
      <vt:variant>
        <vt:lpwstr/>
      </vt:variant>
      <vt:variant>
        <vt:i4>5570629</vt:i4>
      </vt:variant>
      <vt:variant>
        <vt:i4>93856</vt:i4>
      </vt:variant>
      <vt:variant>
        <vt:i4>1038</vt:i4>
      </vt:variant>
      <vt:variant>
        <vt:i4>1</vt:i4>
      </vt:variant>
      <vt:variant>
        <vt:lpwstr>http://www.anro.net.pl/grafiki/ew016.gif</vt:lpwstr>
      </vt:variant>
      <vt:variant>
        <vt:lpwstr/>
      </vt:variant>
      <vt:variant>
        <vt:i4>5505095</vt:i4>
      </vt:variant>
      <vt:variant>
        <vt:i4>94022</vt:i4>
      </vt:variant>
      <vt:variant>
        <vt:i4>1039</vt:i4>
      </vt:variant>
      <vt:variant>
        <vt:i4>1</vt:i4>
      </vt:variant>
      <vt:variant>
        <vt:lpwstr>http://www.anro.net.pl/grafiki/ew037.gif</vt:lpwstr>
      </vt:variant>
      <vt:variant>
        <vt:lpwstr/>
      </vt:variant>
      <vt:variant>
        <vt:i4>5308484</vt:i4>
      </vt:variant>
      <vt:variant>
        <vt:i4>94618</vt:i4>
      </vt:variant>
      <vt:variant>
        <vt:i4>1040</vt:i4>
      </vt:variant>
      <vt:variant>
        <vt:i4>1</vt:i4>
      </vt:variant>
      <vt:variant>
        <vt:lpwstr>http://www.anro.net.pl/grafiki/ew002.gif</vt:lpwstr>
      </vt:variant>
      <vt:variant>
        <vt:lpwstr/>
      </vt:variant>
      <vt:variant>
        <vt:i4>5242949</vt:i4>
      </vt:variant>
      <vt:variant>
        <vt:i4>94970</vt:i4>
      </vt:variant>
      <vt:variant>
        <vt:i4>1041</vt:i4>
      </vt:variant>
      <vt:variant>
        <vt:i4>1</vt:i4>
      </vt:variant>
      <vt:variant>
        <vt:lpwstr>http://www.anro.net.pl/grafiki/ew013.gif</vt:lpwstr>
      </vt:variant>
      <vt:variant>
        <vt:lpwstr/>
      </vt:variant>
      <vt:variant>
        <vt:i4>5701701</vt:i4>
      </vt:variant>
      <vt:variant>
        <vt:i4>95134</vt:i4>
      </vt:variant>
      <vt:variant>
        <vt:i4>1042</vt:i4>
      </vt:variant>
      <vt:variant>
        <vt:i4>1</vt:i4>
      </vt:variant>
      <vt:variant>
        <vt:lpwstr>http://www.anro.net.pl/grafiki/ew014.gif</vt:lpwstr>
      </vt:variant>
      <vt:variant>
        <vt:lpwstr/>
      </vt:variant>
      <vt:variant>
        <vt:i4>5505092</vt:i4>
      </vt:variant>
      <vt:variant>
        <vt:i4>95542</vt:i4>
      </vt:variant>
      <vt:variant>
        <vt:i4>1043</vt:i4>
      </vt:variant>
      <vt:variant>
        <vt:i4>1</vt:i4>
      </vt:variant>
      <vt:variant>
        <vt:lpwstr>http://www.anro.net.pl/grafiki/ew007.gif</vt:lpwstr>
      </vt:variant>
      <vt:variant>
        <vt:lpwstr/>
      </vt:variant>
      <vt:variant>
        <vt:i4>5963844</vt:i4>
      </vt:variant>
      <vt:variant>
        <vt:i4>95708</vt:i4>
      </vt:variant>
      <vt:variant>
        <vt:i4>1044</vt:i4>
      </vt:variant>
      <vt:variant>
        <vt:i4>1</vt:i4>
      </vt:variant>
      <vt:variant>
        <vt:lpwstr>http://www.anro.net.pl/grafiki/ew008.gif</vt:lpwstr>
      </vt:variant>
      <vt:variant>
        <vt:lpwstr/>
      </vt:variant>
      <vt:variant>
        <vt:i4>5374021</vt:i4>
      </vt:variant>
      <vt:variant>
        <vt:i4>96134</vt:i4>
      </vt:variant>
      <vt:variant>
        <vt:i4>1045</vt:i4>
      </vt:variant>
      <vt:variant>
        <vt:i4>1</vt:i4>
      </vt:variant>
      <vt:variant>
        <vt:lpwstr>http://www.anro.net.pl/grafiki/ew011.gif</vt:lpwstr>
      </vt:variant>
      <vt:variant>
        <vt:lpwstr/>
      </vt:variant>
      <vt:variant>
        <vt:i4>5308485</vt:i4>
      </vt:variant>
      <vt:variant>
        <vt:i4>96300</vt:i4>
      </vt:variant>
      <vt:variant>
        <vt:i4>1046</vt:i4>
      </vt:variant>
      <vt:variant>
        <vt:i4>1</vt:i4>
      </vt:variant>
      <vt:variant>
        <vt:lpwstr>http://www.anro.net.pl/grafiki/ew012.gif</vt:lpwstr>
      </vt:variant>
      <vt:variant>
        <vt:lpwstr/>
      </vt:variant>
      <vt:variant>
        <vt:i4>5439557</vt:i4>
      </vt:variant>
      <vt:variant>
        <vt:i4>96732</vt:i4>
      </vt:variant>
      <vt:variant>
        <vt:i4>1047</vt:i4>
      </vt:variant>
      <vt:variant>
        <vt:i4>1</vt:i4>
      </vt:variant>
      <vt:variant>
        <vt:lpwstr>http://www.anro.net.pl/grafiki/ew010.gif</vt:lpwstr>
      </vt:variant>
      <vt:variant>
        <vt:lpwstr/>
      </vt:variant>
      <vt:variant>
        <vt:i4>5505093</vt:i4>
      </vt:variant>
      <vt:variant>
        <vt:i4>97172</vt:i4>
      </vt:variant>
      <vt:variant>
        <vt:i4>1048</vt:i4>
      </vt:variant>
      <vt:variant>
        <vt:i4>1</vt:i4>
      </vt:variant>
      <vt:variant>
        <vt:lpwstr>http://www.anro.net.pl/grafiki/ew017.gif</vt:lpwstr>
      </vt:variant>
      <vt:variant>
        <vt:lpwstr/>
      </vt:variant>
      <vt:variant>
        <vt:i4>5963845</vt:i4>
      </vt:variant>
      <vt:variant>
        <vt:i4>97524</vt:i4>
      </vt:variant>
      <vt:variant>
        <vt:i4>1049</vt:i4>
      </vt:variant>
      <vt:variant>
        <vt:i4>1</vt:i4>
      </vt:variant>
      <vt:variant>
        <vt:lpwstr>http://www.anro.net.pl/grafiki/ew018.gif</vt:lpwstr>
      </vt:variant>
      <vt:variant>
        <vt:lpwstr/>
      </vt:variant>
      <vt:variant>
        <vt:i4>5439558</vt:i4>
      </vt:variant>
      <vt:variant>
        <vt:i4>98128</vt:i4>
      </vt:variant>
      <vt:variant>
        <vt:i4>1051</vt:i4>
      </vt:variant>
      <vt:variant>
        <vt:i4>1</vt:i4>
      </vt:variant>
      <vt:variant>
        <vt:lpwstr>http://www.anro.net.pl/grafiki/ew020.gif</vt:lpwstr>
      </vt:variant>
      <vt:variant>
        <vt:lpwstr/>
      </vt:variant>
      <vt:variant>
        <vt:i4>5308484</vt:i4>
      </vt:variant>
      <vt:variant>
        <vt:i4>234006</vt:i4>
      </vt:variant>
      <vt:variant>
        <vt:i4>1058</vt:i4>
      </vt:variant>
      <vt:variant>
        <vt:i4>1</vt:i4>
      </vt:variant>
      <vt:variant>
        <vt:lpwstr>http://www.anro.net.pl/grafiki/ew002.gif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OGÓLNA CHARAKTERYSTYKA ZAKŁADU</dc:title>
  <dc:subject/>
  <dc:creator>Lukasz</dc:creator>
  <cp:keywords/>
  <dc:description/>
  <cp:lastModifiedBy>krzywiak.s</cp:lastModifiedBy>
  <cp:revision>2</cp:revision>
  <cp:lastPrinted>2014-11-15T16:08:00Z</cp:lastPrinted>
  <dcterms:created xsi:type="dcterms:W3CDTF">2017-10-31T12:38:00Z</dcterms:created>
  <dcterms:modified xsi:type="dcterms:W3CDTF">2017-10-31T12:38:00Z</dcterms:modified>
</cp:coreProperties>
</file>