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5" w:rsidRPr="003D4A7D" w:rsidRDefault="00FE3995" w:rsidP="00FE3995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3D4A7D">
        <w:rPr>
          <w:rFonts w:ascii="Arial" w:hAnsi="Arial" w:cs="Arial"/>
          <w:b/>
          <w:sz w:val="22"/>
          <w:szCs w:val="22"/>
        </w:rPr>
        <w:t>Załącznik nr 9 do specyfikacji</w:t>
      </w: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3D4A7D">
        <w:rPr>
          <w:rFonts w:ascii="Arial" w:hAnsi="Arial" w:cs="Arial"/>
          <w:b/>
          <w:sz w:val="24"/>
          <w:szCs w:val="24"/>
        </w:rPr>
        <w:t xml:space="preserve">Zakup i dostawa odczynników do analiz </w:t>
      </w:r>
      <w:proofErr w:type="spellStart"/>
      <w:r w:rsidRPr="003D4A7D">
        <w:rPr>
          <w:rFonts w:ascii="Arial" w:hAnsi="Arial" w:cs="Arial"/>
          <w:b/>
          <w:sz w:val="24"/>
          <w:szCs w:val="24"/>
        </w:rPr>
        <w:t>cytometrycznych</w:t>
      </w:r>
      <w:proofErr w:type="spellEnd"/>
      <w:r w:rsidRPr="003D4A7D">
        <w:rPr>
          <w:rFonts w:ascii="Arial" w:hAnsi="Arial" w:cs="Arial"/>
          <w:b/>
          <w:sz w:val="24"/>
          <w:szCs w:val="24"/>
        </w:rPr>
        <w:t xml:space="preserve">  wraz z dzierżawą aparatu do wykonywania analiz </w:t>
      </w:r>
      <w:proofErr w:type="spellStart"/>
      <w:r w:rsidRPr="003D4A7D">
        <w:rPr>
          <w:rFonts w:ascii="Arial" w:hAnsi="Arial" w:cs="Arial"/>
          <w:b/>
          <w:sz w:val="24"/>
          <w:szCs w:val="24"/>
        </w:rPr>
        <w:t>cytometrycznych</w:t>
      </w:r>
      <w:proofErr w:type="spellEnd"/>
      <w:r w:rsidRPr="003D4A7D">
        <w:rPr>
          <w:rFonts w:ascii="Arial" w:hAnsi="Arial" w:cs="Arial"/>
          <w:b/>
          <w:sz w:val="24"/>
          <w:szCs w:val="24"/>
        </w:rPr>
        <w:t>.</w:t>
      </w:r>
    </w:p>
    <w:p w:rsidR="00FE3995" w:rsidRDefault="00FE3995" w:rsidP="00FE3995">
      <w:pPr>
        <w:rPr>
          <w:sz w:val="24"/>
          <w:szCs w:val="24"/>
        </w:rPr>
      </w:pPr>
    </w:p>
    <w:p w:rsidR="00FE3995" w:rsidRDefault="00FE3995" w:rsidP="00FE3995">
      <w:pPr>
        <w:rPr>
          <w:sz w:val="24"/>
          <w:szCs w:val="24"/>
        </w:rPr>
      </w:pPr>
    </w:p>
    <w:p w:rsidR="00FE3995" w:rsidRPr="00FE3995" w:rsidRDefault="00FA7163" w:rsidP="00FE399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CzęśćI</w:t>
      </w:r>
      <w:proofErr w:type="spellEnd"/>
      <w:r>
        <w:rPr>
          <w:b/>
          <w:sz w:val="24"/>
          <w:szCs w:val="24"/>
          <w:u w:val="single"/>
        </w:rPr>
        <w:t xml:space="preserve">: </w:t>
      </w:r>
      <w:r w:rsidR="00FE3995" w:rsidRPr="00FE3995">
        <w:rPr>
          <w:b/>
          <w:sz w:val="24"/>
          <w:szCs w:val="24"/>
          <w:u w:val="single"/>
        </w:rPr>
        <w:t>PAKIET 1</w:t>
      </w:r>
    </w:p>
    <w:p w:rsidR="00FE3995" w:rsidRPr="003D4A7D" w:rsidRDefault="00FE3995" w:rsidP="00FE3995">
      <w:pPr>
        <w:pStyle w:val="Tekstpodstawowywcity"/>
        <w:numPr>
          <w:ilvl w:val="2"/>
          <w:numId w:val="1"/>
        </w:numPr>
        <w:ind w:left="851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4A7D">
        <w:rPr>
          <w:rFonts w:ascii="Arial" w:hAnsi="Arial" w:cs="Arial"/>
          <w:b/>
          <w:sz w:val="22"/>
          <w:szCs w:val="22"/>
          <w:u w:val="single"/>
        </w:rPr>
        <w:t xml:space="preserve">OPIS PARAMETROW TECNICZNYCH APARATU DO ANALIZ CYTOMETRYCZNYCH/ WYMOGI  </w:t>
      </w:r>
    </w:p>
    <w:p w:rsidR="00FE3995" w:rsidRPr="003D4A7D" w:rsidRDefault="00FE3995" w:rsidP="00FE3995">
      <w:pPr>
        <w:rPr>
          <w:rFonts w:ascii="Arial" w:hAnsi="Arial" w:cs="Arial"/>
          <w:sz w:val="22"/>
          <w:szCs w:val="22"/>
        </w:rPr>
      </w:pPr>
    </w:p>
    <w:p w:rsidR="00FE3995" w:rsidRPr="003D4A7D" w:rsidRDefault="00FE3995" w:rsidP="00FE3995">
      <w:pPr>
        <w:spacing w:line="276" w:lineRule="auto"/>
        <w:ind w:right="-6543"/>
        <w:jc w:val="both"/>
        <w:rPr>
          <w:sz w:val="24"/>
          <w:szCs w:val="24"/>
        </w:rPr>
      </w:pPr>
      <w:r w:rsidRPr="003D4A7D">
        <w:rPr>
          <w:sz w:val="24"/>
          <w:szCs w:val="24"/>
        </w:rPr>
        <w:t xml:space="preserve">Wymagane parametry jak poniżej </w:t>
      </w:r>
    </w:p>
    <w:p w:rsidR="00FE3995" w:rsidRPr="003D4A7D" w:rsidRDefault="00FE3995" w:rsidP="00FE3995">
      <w:pPr>
        <w:spacing w:line="276" w:lineRule="auto"/>
        <w:ind w:right="-6543"/>
        <w:jc w:val="both"/>
        <w:rPr>
          <w:sz w:val="24"/>
          <w:szCs w:val="24"/>
        </w:rPr>
      </w:pPr>
      <w:r w:rsidRPr="003D4A7D">
        <w:rPr>
          <w:sz w:val="24"/>
          <w:szCs w:val="24"/>
        </w:rPr>
        <w:t xml:space="preserve">Zamawiający dopuszcza składanie ofert częściowych zgodnych z SWIZ w pakietach: </w:t>
      </w:r>
    </w:p>
    <w:p w:rsidR="00FE3995" w:rsidRPr="003D4A7D" w:rsidRDefault="00FE3995" w:rsidP="00FE3995">
      <w:pPr>
        <w:spacing w:line="276" w:lineRule="auto"/>
        <w:ind w:right="-6543"/>
        <w:rPr>
          <w:rFonts w:ascii="Arial" w:hAnsi="Arial" w:cs="Arial"/>
          <w:b/>
        </w:rPr>
      </w:pPr>
    </w:p>
    <w:p w:rsidR="00FE3995" w:rsidRPr="003D4A7D" w:rsidRDefault="00FE3995" w:rsidP="00FE3995">
      <w:pPr>
        <w:spacing w:line="276" w:lineRule="auto"/>
        <w:ind w:right="-6543"/>
        <w:jc w:val="both"/>
        <w:rPr>
          <w:rFonts w:ascii="Arial" w:hAnsi="Arial" w:cs="Arial"/>
          <w:b/>
        </w:rPr>
      </w:pPr>
      <w:r w:rsidRPr="003D4A7D">
        <w:rPr>
          <w:rFonts w:ascii="Arial" w:hAnsi="Arial" w:cs="Arial"/>
          <w:b/>
        </w:rPr>
        <w:t xml:space="preserve">Kapilarny </w:t>
      </w:r>
      <w:proofErr w:type="spellStart"/>
      <w:r w:rsidRPr="003D4A7D">
        <w:rPr>
          <w:rFonts w:ascii="Arial" w:hAnsi="Arial" w:cs="Arial"/>
          <w:b/>
        </w:rPr>
        <w:t>cytometr</w:t>
      </w:r>
      <w:proofErr w:type="spellEnd"/>
      <w:r w:rsidRPr="003D4A7D">
        <w:rPr>
          <w:rFonts w:ascii="Arial" w:hAnsi="Arial" w:cs="Arial"/>
          <w:b/>
        </w:rPr>
        <w:t xml:space="preserve"> przepływowy umożliwiający detekcję 4 kolorów oraz detekcję światła rozproszonego (FSC - przedni detektor światła </w:t>
      </w:r>
    </w:p>
    <w:p w:rsidR="00FE3995" w:rsidRPr="003D4A7D" w:rsidRDefault="00FE3995" w:rsidP="00FE3995">
      <w:pPr>
        <w:spacing w:line="276" w:lineRule="auto"/>
        <w:ind w:right="-6543"/>
        <w:jc w:val="both"/>
        <w:rPr>
          <w:rFonts w:ascii="Arial" w:hAnsi="Arial" w:cs="Arial"/>
          <w:b/>
        </w:rPr>
      </w:pPr>
      <w:r w:rsidRPr="003D4A7D">
        <w:rPr>
          <w:rFonts w:ascii="Arial" w:hAnsi="Arial" w:cs="Arial"/>
          <w:b/>
        </w:rPr>
        <w:t xml:space="preserve">rozproszonego i SSC – tylny detektor światła rozproszonego) w celu uzyskania informacji odpowiednio o  względnej wielkości komórek (FCS) </w:t>
      </w:r>
    </w:p>
    <w:p w:rsidR="00FE3995" w:rsidRPr="003D4A7D" w:rsidRDefault="00FE3995" w:rsidP="00FE3995">
      <w:pPr>
        <w:spacing w:line="276" w:lineRule="auto"/>
        <w:ind w:right="-6543"/>
        <w:jc w:val="both"/>
      </w:pPr>
      <w:r w:rsidRPr="003D4A7D">
        <w:rPr>
          <w:rFonts w:ascii="Arial" w:hAnsi="Arial" w:cs="Arial"/>
          <w:b/>
        </w:rPr>
        <w:t>oraz wielkości i gęstości ziarnistości w cytoplazmie (SSC)</w:t>
      </w:r>
    </w:p>
    <w:p w:rsidR="00FE3995" w:rsidRPr="003D4A7D" w:rsidRDefault="00FE3995" w:rsidP="00FE3995"/>
    <w:tbl>
      <w:tblPr>
        <w:tblStyle w:val="Tabela-Siatka"/>
        <w:tblW w:w="4919" w:type="pct"/>
        <w:tblLayout w:type="fixed"/>
        <w:tblLook w:val="01E0"/>
      </w:tblPr>
      <w:tblGrid>
        <w:gridCol w:w="1508"/>
        <w:gridCol w:w="5584"/>
        <w:gridCol w:w="2565"/>
        <w:gridCol w:w="4331"/>
      </w:tblGrid>
      <w:tr w:rsidR="00FE3995" w:rsidRPr="003D4A7D" w:rsidTr="00AD1735">
        <w:tc>
          <w:tcPr>
            <w:tcW w:w="539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color w:val="000000"/>
              </w:rPr>
            </w:pPr>
            <w:r w:rsidRPr="003D4A7D">
              <w:rPr>
                <w:color w:val="000000"/>
              </w:rPr>
              <w:t>L.p.</w:t>
            </w:r>
          </w:p>
        </w:tc>
        <w:tc>
          <w:tcPr>
            <w:tcW w:w="1996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</w:pPr>
            <w:r w:rsidRPr="003D4A7D">
              <w:t>Parametr wymagany/ Nazwa parametru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</w:pPr>
            <w:r w:rsidRPr="003D4A7D">
              <w:t>Spełnienie warunku</w:t>
            </w:r>
          </w:p>
          <w:p w:rsidR="00FE3995" w:rsidRPr="003D4A7D" w:rsidRDefault="00FE3995" w:rsidP="00AD1735">
            <w:pPr>
              <w:spacing w:line="276" w:lineRule="auto"/>
              <w:jc w:val="center"/>
            </w:pPr>
            <w:r w:rsidRPr="003D4A7D">
              <w:t>TAK</w:t>
            </w:r>
          </w:p>
        </w:tc>
        <w:tc>
          <w:tcPr>
            <w:tcW w:w="1548" w:type="pct"/>
            <w:vAlign w:val="center"/>
          </w:tcPr>
          <w:p w:rsidR="00FE3995" w:rsidRPr="003D4A7D" w:rsidRDefault="00FE3995" w:rsidP="00AD1735">
            <w:pPr>
              <w:jc w:val="center"/>
            </w:pPr>
            <w:r w:rsidRPr="003D4A7D">
              <w:t>Potwierdzenie spełnienia wymogu</w:t>
            </w:r>
          </w:p>
          <w:p w:rsidR="00FE3995" w:rsidRPr="003D4A7D" w:rsidRDefault="00FE3995" w:rsidP="00AD1735">
            <w:pPr>
              <w:jc w:val="center"/>
              <w:rPr>
                <w:b/>
              </w:rPr>
            </w:pPr>
            <w:r w:rsidRPr="003D4A7D">
              <w:t>wraz z</w:t>
            </w:r>
            <w:r w:rsidRPr="003D4A7D">
              <w:rPr>
                <w:b/>
              </w:rPr>
              <w:t xml:space="preserve"> podaniem numeru strony potwierdzającym spełnienie warunku.</w:t>
            </w:r>
          </w:p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( wypełnia Wykonawca)</w:t>
            </w: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3D4A7D"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17" w:type="pct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E3995" w:rsidRPr="003D4A7D" w:rsidTr="00AD1735">
        <w:tc>
          <w:tcPr>
            <w:tcW w:w="2535" w:type="pct"/>
            <w:gridSpan w:val="2"/>
          </w:tcPr>
          <w:p w:rsidR="00FE3995" w:rsidRPr="003D4A7D" w:rsidRDefault="00FE3995" w:rsidP="00AD1735">
            <w:pPr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3D4A7D">
              <w:rPr>
                <w:rFonts w:ascii="Tahoma" w:hAnsi="Tahoma" w:cs="Tahoma"/>
                <w:b/>
                <w:color w:val="000000"/>
              </w:rPr>
              <w:t>Model/typ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5" w:type="pct"/>
            <w:gridSpan w:val="2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(wpisać)</w:t>
            </w:r>
          </w:p>
        </w:tc>
      </w:tr>
      <w:tr w:rsidR="00FE3995" w:rsidRPr="003D4A7D" w:rsidTr="00AD1735">
        <w:tc>
          <w:tcPr>
            <w:tcW w:w="2535" w:type="pct"/>
            <w:gridSpan w:val="2"/>
          </w:tcPr>
          <w:p w:rsidR="00FE3995" w:rsidRPr="003D4A7D" w:rsidRDefault="00FE3995" w:rsidP="00AD1735">
            <w:pPr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3D4A7D">
              <w:rPr>
                <w:rFonts w:ascii="Tahoma" w:hAnsi="Tahoma" w:cs="Tahoma"/>
                <w:b/>
                <w:color w:val="000000"/>
              </w:rPr>
              <w:t>Nazwa producenta/kraj pochodzenia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5" w:type="pct"/>
            <w:gridSpan w:val="2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(wpisać)</w:t>
            </w:r>
          </w:p>
        </w:tc>
      </w:tr>
      <w:tr w:rsidR="00FE3995" w:rsidRPr="003D4A7D" w:rsidTr="00AD1735">
        <w:tc>
          <w:tcPr>
            <w:tcW w:w="2535" w:type="pct"/>
            <w:gridSpan w:val="2"/>
          </w:tcPr>
          <w:p w:rsidR="00FE3995" w:rsidRPr="003D4A7D" w:rsidRDefault="00FE3995" w:rsidP="00AD1735">
            <w:pPr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3D4A7D">
              <w:rPr>
                <w:rFonts w:ascii="Tahoma" w:hAnsi="Tahoma" w:cs="Tahoma"/>
                <w:b/>
                <w:color w:val="000000"/>
              </w:rPr>
              <w:t>Rok produkcji</w:t>
            </w:r>
          </w:p>
        </w:tc>
        <w:tc>
          <w:tcPr>
            <w:tcW w:w="2465" w:type="pct"/>
            <w:gridSpan w:val="2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000" w:type="pct"/>
            <w:gridSpan w:val="4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Tahoma" w:hAnsi="Tahoma" w:cs="Tahoma"/>
                <w:b/>
                <w:color w:val="000000"/>
              </w:rPr>
              <w:t xml:space="preserve">Wymagania aparatu do analiz </w:t>
            </w:r>
            <w:proofErr w:type="spellStart"/>
            <w:r w:rsidRPr="003D4A7D">
              <w:rPr>
                <w:rFonts w:ascii="Tahoma" w:hAnsi="Tahoma" w:cs="Tahoma"/>
                <w:b/>
                <w:color w:val="000000"/>
              </w:rPr>
              <w:t>cytometrycznych</w:t>
            </w:r>
            <w:proofErr w:type="spellEnd"/>
            <w:r w:rsidRPr="003D4A7D">
              <w:rPr>
                <w:rFonts w:ascii="Tahoma" w:hAnsi="Tahoma" w:cs="Tahoma"/>
                <w:b/>
                <w:color w:val="000000"/>
              </w:rPr>
              <w:t>:</w:t>
            </w: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3D4A7D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6B8D">
              <w:rPr>
                <w:rFonts w:ascii="Arial" w:hAnsi="Arial" w:cs="Arial"/>
                <w:sz w:val="18"/>
                <w:szCs w:val="18"/>
              </w:rPr>
              <w:t>Kapilarny</w:t>
            </w:r>
            <w:r w:rsidRPr="003D4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  <w:sz w:val="18"/>
                <w:szCs w:val="18"/>
              </w:rPr>
              <w:t>cytometr</w:t>
            </w:r>
            <w:proofErr w:type="spellEnd"/>
            <w:r w:rsidRPr="003D4A7D">
              <w:rPr>
                <w:rFonts w:ascii="Arial" w:hAnsi="Arial" w:cs="Arial"/>
                <w:sz w:val="18"/>
                <w:szCs w:val="18"/>
              </w:rPr>
              <w:t xml:space="preserve"> przepływowy umożliwiający detekcję 4 kolorów oraz detekcję światła rozproszonego (FSC - przedni detektor światła rozproszonego i SSC – tylny detektor światła rozproszonego) w celu uzyskania informacji odpowiednio o  względnej wielkości komórek (FCS) oraz wielkości i gęstości ziarnistości w cytoplazmie (SSC)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System optyczny umożliwiający detekcję 4 kolorów oraz detekcję światła rozproszonego (FSC i SSC –przedni i tylny detektor światła rozproszonego). 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System wyposażony w 2 lasery</w:t>
            </w:r>
            <w:r w:rsidRPr="003D4A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laser niebieski: 488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laser czerwony: 642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b/>
                <w:sz w:val="18"/>
                <w:szCs w:val="18"/>
              </w:rPr>
              <w:t>Kanały detekcji: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zielony: 525/30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Żółty: 583/26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Czerwony1: 695/50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czerwony2: 661/15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</w:t>
            </w:r>
          </w:p>
          <w:p w:rsidR="00FE3995" w:rsidRDefault="00FE3995" w:rsidP="00FE399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FSC, SSC</w:t>
            </w:r>
          </w:p>
          <w:p w:rsidR="00226B8D" w:rsidRDefault="00226B8D" w:rsidP="00226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6B8D" w:rsidRPr="00226B8D" w:rsidRDefault="00226B8D" w:rsidP="0022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System umożliwia  zmianę napięcia na detektorach w celu optymalnego ustawienia siły sygnału</w:t>
            </w:r>
            <w:r w:rsidRPr="003D4A7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Wymagane parametry: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objętość badanej próby– 150 ul w probówce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gęstość komórek do analizy –  10 komórek/ul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analizy komórek w zakresie wielkości 0,4 -60 µm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szybkość przepływu próby: 7 µl/min do 70 µl/min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szybkość akwizycji: 10- 1000 komórek/sec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stosowanie płynów osłonowych w systemie  - niekonieczne 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wymiany </w:t>
            </w:r>
            <w:proofErr w:type="spellStart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mikrokapilary</w:t>
            </w:r>
            <w:proofErr w:type="spellEnd"/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wraz z komorą pomiarową samodzielnie przez użytkownika 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generuje jak najmniejszą  minimalną objętość odpadów przez 8 godzin ciągłej pracy przy najwyższej szybkości przepływu 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 pomiar stężenia komórek w dowolnej objętości próby bez konieczności stosowania dodatkowych odczynników wzorcowych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Sposób dostarczania próbek 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Zintegrowany z urządzeniem, wewnętrzny automatyczny system podawania i mieszania próbek eliminujący możliwość wyświecania się znaczników fluorescencyjnych. 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Możliwość regulacji szybkości obrotów mieszania oraz czasu mieszania próby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Podajnik płytek 96 dołkowych</w:t>
            </w:r>
          </w:p>
          <w:p w:rsidR="00FE3995" w:rsidRPr="003D4A7D" w:rsidRDefault="00FE3995" w:rsidP="00FE3995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A7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Podajnik probówek o pojemności 0,5 i 1,5 ml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lastRenderedPageBreak/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Czułość: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01"/>
            </w:tblGrid>
            <w:tr w:rsidR="00FE3995" w:rsidRPr="003D4A7D" w:rsidTr="00AD1735">
              <w:trPr>
                <w:trHeight w:val="99"/>
              </w:trPr>
              <w:tc>
                <w:tcPr>
                  <w:tcW w:w="7401" w:type="dxa"/>
                </w:tcPr>
                <w:p w:rsidR="00FE3995" w:rsidRPr="003D4A7D" w:rsidRDefault="00FE3995" w:rsidP="00AD173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D4A7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&lt;125 MESF (FITC), &lt;50 MESF (PE), &lt;150 MESF (PE-Cy5), &lt;50 MESF (APC) </w:t>
                  </w:r>
                </w:p>
                <w:p w:rsidR="00FE3995" w:rsidRPr="003D4A7D" w:rsidRDefault="00FE3995" w:rsidP="00AD173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A7D">
                    <w:rPr>
                      <w:rFonts w:ascii="Arial" w:hAnsi="Arial" w:cs="Arial"/>
                      <w:sz w:val="18"/>
                      <w:szCs w:val="18"/>
                    </w:rPr>
                    <w:t>Precyzja: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190"/>
                  </w:tblGrid>
                  <w:tr w:rsidR="00FE3995" w:rsidRPr="003D4A7D" w:rsidTr="00AD1735">
                    <w:trPr>
                      <w:trHeight w:val="99"/>
                    </w:trPr>
                    <w:tc>
                      <w:tcPr>
                        <w:tcW w:w="2190" w:type="dxa"/>
                      </w:tcPr>
                      <w:p w:rsidR="00FE3995" w:rsidRPr="003D4A7D" w:rsidRDefault="00FE3995" w:rsidP="00AD1735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D4A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&lt;4% CV for CEN </w:t>
                        </w:r>
                      </w:p>
                    </w:tc>
                  </w:tr>
                </w:tbl>
                <w:p w:rsidR="00FE3995" w:rsidRPr="003D4A7D" w:rsidRDefault="00FE3995" w:rsidP="00AD173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Maksymalne wymiary urządzenia w mm: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520 x 260 x 600</w:t>
            </w:r>
          </w:p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Maksymalna waga urządzenia: 35 kg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Komputer typu laptop sterujący urządzeniem </w:t>
            </w:r>
          </w:p>
          <w:p w:rsidR="00FE3995" w:rsidRPr="003D4A7D" w:rsidRDefault="00FE3995" w:rsidP="00AD1735">
            <w:pPr>
              <w:pStyle w:val="HTML-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Konfiguracja komputera zgodna z wymaganiami aktualnie obowiązującej wersji dedykowanego oprogramowania, umożliwiająca pełną kontrolę pracy systemu, monitoring i procesowanie danych surowych oraz raportowanie danych przetworzonych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Oprogramowanie </w:t>
            </w:r>
          </w:p>
          <w:p w:rsidR="00FE3995" w:rsidRPr="003D4A7D" w:rsidRDefault="00FE3995" w:rsidP="00FE3995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sterujące automatycznie włączaniem i wyłączaniem systemu</w:t>
            </w:r>
          </w:p>
          <w:p w:rsidR="00FE3995" w:rsidRPr="003D4A7D" w:rsidRDefault="00FE3995" w:rsidP="00FE3995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umożliwiające przenoszenie plików z danymi do komercyjnych programów do analizy takich jak: Excel, </w:t>
            </w:r>
            <w:proofErr w:type="spellStart"/>
            <w:r w:rsidRPr="003D4A7D">
              <w:rPr>
                <w:rFonts w:ascii="Arial" w:hAnsi="Arial" w:cs="Arial"/>
                <w:sz w:val="18"/>
                <w:szCs w:val="18"/>
              </w:rPr>
              <w:t>CellQuest</w:t>
            </w:r>
            <w:proofErr w:type="spellEnd"/>
            <w:r w:rsidRPr="003D4A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4A7D">
              <w:rPr>
                <w:rFonts w:ascii="Arial" w:hAnsi="Arial" w:cs="Arial"/>
                <w:sz w:val="18"/>
                <w:szCs w:val="18"/>
              </w:rPr>
              <w:t>ModFit</w:t>
            </w:r>
            <w:proofErr w:type="spellEnd"/>
            <w:r w:rsidRPr="003D4A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4A7D">
              <w:rPr>
                <w:rFonts w:ascii="Arial" w:hAnsi="Arial" w:cs="Arial"/>
                <w:sz w:val="18"/>
                <w:szCs w:val="18"/>
              </w:rPr>
              <w:t>MultiCycle</w:t>
            </w:r>
            <w:proofErr w:type="spellEnd"/>
            <w:r w:rsidRPr="003D4A7D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D4A7D">
              <w:rPr>
                <w:rFonts w:ascii="Arial" w:hAnsi="Arial" w:cs="Arial"/>
                <w:sz w:val="18"/>
                <w:szCs w:val="18"/>
              </w:rPr>
              <w:t>WinMDI</w:t>
            </w:r>
            <w:proofErr w:type="spellEnd"/>
          </w:p>
          <w:p w:rsidR="00FE3995" w:rsidRPr="003D4A7D" w:rsidRDefault="00FE3995" w:rsidP="00FE3995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umożliwiające monitorowanie parametrów pracy systemu </w:t>
            </w:r>
          </w:p>
          <w:p w:rsidR="00FE3995" w:rsidRPr="003D4A7D" w:rsidRDefault="00FE3995" w:rsidP="00FE3995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umożliwiające generowanie krzywych IC50/EC50 z wykorzystaniem przygotowanej do tego celu aplikacji </w:t>
            </w:r>
          </w:p>
          <w:p w:rsidR="00FE3995" w:rsidRPr="003D4A7D" w:rsidRDefault="00FE3995" w:rsidP="00FE3995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umożliwiające analizę co najmniej 4 parametrów jednocześnie z wykorzystaniem przygotowanej do tego celu aplikacji </w:t>
            </w:r>
          </w:p>
          <w:p w:rsidR="00FE3995" w:rsidRPr="003D4A7D" w:rsidRDefault="00FE3995" w:rsidP="00FE3995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umożliwiające przeprowadzenie kompensacji post akwizycyjnej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95" w:rsidRPr="003D4A7D" w:rsidTr="00AD1735">
        <w:tc>
          <w:tcPr>
            <w:tcW w:w="539" w:type="pct"/>
          </w:tcPr>
          <w:p w:rsidR="00FE3995" w:rsidRPr="003D4A7D" w:rsidRDefault="00FE3995" w:rsidP="00AD17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96" w:type="pct"/>
          </w:tcPr>
          <w:p w:rsidR="00FE3995" w:rsidRPr="003D4A7D" w:rsidRDefault="00FE3995" w:rsidP="00AD1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Dodatkowe komponenty systemu:</w:t>
            </w:r>
          </w:p>
          <w:p w:rsidR="00FE3995" w:rsidRPr="003D4A7D" w:rsidRDefault="00FE3995" w:rsidP="00FE3995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Zestaw odczynników do weryfikacji poprawności pracy urządzenia</w:t>
            </w:r>
          </w:p>
          <w:p w:rsidR="00FE3995" w:rsidRPr="003D4A7D" w:rsidRDefault="00FE3995" w:rsidP="00FE3995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>Odczynnik do płukania urządzenia x2</w:t>
            </w:r>
          </w:p>
          <w:p w:rsidR="00FE3995" w:rsidRPr="003D4A7D" w:rsidRDefault="00FE3995" w:rsidP="00FE3995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D4A7D">
              <w:rPr>
                <w:rFonts w:ascii="Arial" w:hAnsi="Arial" w:cs="Arial"/>
                <w:sz w:val="18"/>
                <w:szCs w:val="18"/>
              </w:rPr>
              <w:t xml:space="preserve">Wymienne </w:t>
            </w:r>
            <w:proofErr w:type="spellStart"/>
            <w:r w:rsidRPr="003D4A7D">
              <w:rPr>
                <w:rFonts w:ascii="Arial" w:hAnsi="Arial" w:cs="Arial"/>
                <w:sz w:val="18"/>
                <w:szCs w:val="18"/>
              </w:rPr>
              <w:t>Mikrokapilary</w:t>
            </w:r>
            <w:proofErr w:type="spellEnd"/>
            <w:r w:rsidRPr="003D4A7D">
              <w:rPr>
                <w:rFonts w:ascii="Arial" w:hAnsi="Arial" w:cs="Arial"/>
                <w:sz w:val="18"/>
                <w:szCs w:val="18"/>
              </w:rPr>
              <w:t xml:space="preserve"> – 2 sztuki</w:t>
            </w:r>
          </w:p>
        </w:tc>
        <w:tc>
          <w:tcPr>
            <w:tcW w:w="917" w:type="pct"/>
            <w:vAlign w:val="center"/>
          </w:tcPr>
          <w:p w:rsidR="00FE3995" w:rsidRPr="003D4A7D" w:rsidRDefault="00FE3995" w:rsidP="00AD1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A7D">
              <w:t>TAK</w:t>
            </w:r>
          </w:p>
        </w:tc>
        <w:tc>
          <w:tcPr>
            <w:tcW w:w="1548" w:type="pct"/>
          </w:tcPr>
          <w:p w:rsidR="00FE3995" w:rsidRPr="003D4A7D" w:rsidRDefault="00FE3995" w:rsidP="00AD1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6CFC" w:rsidRDefault="002B6CFC" w:rsidP="00FE3995">
      <w:pPr>
        <w:rPr>
          <w:rFonts w:ascii="Arial" w:hAnsi="Arial" w:cs="Arial"/>
          <w:sz w:val="22"/>
          <w:szCs w:val="22"/>
        </w:rPr>
      </w:pPr>
    </w:p>
    <w:p w:rsidR="002B6CFC" w:rsidRDefault="002B6CFC" w:rsidP="00FE3995">
      <w:pPr>
        <w:rPr>
          <w:rFonts w:ascii="Arial" w:hAnsi="Arial" w:cs="Arial"/>
          <w:sz w:val="22"/>
          <w:szCs w:val="22"/>
        </w:rPr>
      </w:pPr>
    </w:p>
    <w:p w:rsidR="00FE3995" w:rsidRDefault="002B6CFC" w:rsidP="00FE3995">
      <w:pPr>
        <w:rPr>
          <w:rFonts w:ascii="Arial" w:hAnsi="Arial" w:cs="Arial"/>
          <w:sz w:val="22"/>
          <w:szCs w:val="22"/>
        </w:rPr>
      </w:pPr>
      <w:r w:rsidRPr="002B6CFC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   Dopuszcza się również parametry,  na które Zamawiający wyraził zgodę w odpowiedziach na pytania.</w:t>
      </w:r>
    </w:p>
    <w:p w:rsidR="002B6CFC" w:rsidRPr="003D4A7D" w:rsidRDefault="002B6CFC" w:rsidP="00FE3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tym złożona oferta musi zawierać w opisie oferowanego aparatu do analiz </w:t>
      </w:r>
      <w:proofErr w:type="spellStart"/>
      <w:r>
        <w:rPr>
          <w:rFonts w:ascii="Arial" w:hAnsi="Arial" w:cs="Arial"/>
          <w:sz w:val="22"/>
          <w:szCs w:val="22"/>
        </w:rPr>
        <w:t>cytometrycznych</w:t>
      </w:r>
      <w:proofErr w:type="spellEnd"/>
      <w:r>
        <w:rPr>
          <w:rFonts w:ascii="Arial" w:hAnsi="Arial" w:cs="Arial"/>
          <w:sz w:val="22"/>
          <w:szCs w:val="22"/>
        </w:rPr>
        <w:t xml:space="preserve"> dopuszczone parametry z jednoczesnym szczegółowym ich </w:t>
      </w:r>
      <w:r w:rsidR="00FA7163">
        <w:rPr>
          <w:rFonts w:ascii="Arial" w:hAnsi="Arial" w:cs="Arial"/>
          <w:sz w:val="22"/>
          <w:szCs w:val="22"/>
        </w:rPr>
        <w:t>opisem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B6CFC" w:rsidRDefault="002B6CFC" w:rsidP="00FE3995">
      <w:pPr>
        <w:rPr>
          <w:rFonts w:ascii="Arial" w:hAnsi="Arial" w:cs="Arial"/>
          <w:sz w:val="22"/>
          <w:szCs w:val="22"/>
        </w:rPr>
      </w:pPr>
    </w:p>
    <w:p w:rsidR="002B6CFC" w:rsidRDefault="002B6CFC" w:rsidP="00FE3995">
      <w:pPr>
        <w:rPr>
          <w:rFonts w:ascii="Arial" w:hAnsi="Arial" w:cs="Arial"/>
          <w:sz w:val="22"/>
          <w:szCs w:val="22"/>
        </w:rPr>
      </w:pPr>
    </w:p>
    <w:p w:rsidR="002B6CFC" w:rsidRDefault="002B6CFC" w:rsidP="00FE3995">
      <w:pPr>
        <w:rPr>
          <w:rFonts w:ascii="Arial" w:hAnsi="Arial" w:cs="Arial"/>
          <w:sz w:val="22"/>
          <w:szCs w:val="22"/>
        </w:rPr>
      </w:pPr>
    </w:p>
    <w:p w:rsidR="00FE3995" w:rsidRPr="003D4A7D" w:rsidRDefault="00FE3995" w:rsidP="00FE3995">
      <w:p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E3995" w:rsidRPr="003D4A7D" w:rsidRDefault="00FE3995" w:rsidP="00FE3995">
      <w:pPr>
        <w:ind w:firstLine="708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pieczątka firmy</w:t>
      </w:r>
    </w:p>
    <w:p w:rsidR="00FE3995" w:rsidRPr="003D4A7D" w:rsidRDefault="00FE3995" w:rsidP="00FE3995">
      <w:pPr>
        <w:jc w:val="both"/>
        <w:rPr>
          <w:b/>
          <w:sz w:val="28"/>
          <w:szCs w:val="28"/>
        </w:rPr>
      </w:pPr>
    </w:p>
    <w:p w:rsidR="00FE3995" w:rsidRPr="003D4A7D" w:rsidRDefault="00FE3995" w:rsidP="00FE3995">
      <w:pPr>
        <w:keepNext/>
        <w:ind w:left="6372" w:firstLine="708"/>
        <w:outlineLvl w:val="1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FE3995" w:rsidRPr="003D4A7D" w:rsidRDefault="00FE3995" w:rsidP="00FE3995">
      <w:pPr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D4A7D">
        <w:rPr>
          <w:rFonts w:ascii="Arial" w:hAnsi="Arial" w:cs="Arial"/>
          <w:sz w:val="22"/>
          <w:szCs w:val="22"/>
          <w:vertAlign w:val="superscript"/>
        </w:rPr>
        <w:t>czytelny podpis lub pieczęć imienna osoby umocowanej do dokonywania czynności w imieniu Wykonawcy</w:t>
      </w: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Odczynniki eksploatacyjne zapewniające ciągłość pracy aparatu do analiz </w:t>
      </w:r>
      <w:proofErr w:type="spellStart"/>
      <w:r w:rsidRPr="003D4A7D">
        <w:rPr>
          <w:rFonts w:ascii="Arial" w:hAnsi="Arial" w:cs="Arial"/>
          <w:sz w:val="22"/>
          <w:szCs w:val="22"/>
          <w:u w:val="single"/>
        </w:rPr>
        <w:t>cytometrycznych</w:t>
      </w:r>
      <w:proofErr w:type="spellEnd"/>
      <w:r w:rsidRPr="003D4A7D">
        <w:rPr>
          <w:rFonts w:ascii="Arial" w:hAnsi="Arial" w:cs="Arial"/>
          <w:sz w:val="22"/>
          <w:szCs w:val="22"/>
          <w:u w:val="single"/>
        </w:rPr>
        <w:t xml:space="preserve"> na 25000 analiz (bufor do czyszczenia aparatu, bufor do analizy próbek).</w:t>
      </w: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tbl>
      <w:tblPr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4173"/>
        <w:gridCol w:w="1180"/>
        <w:gridCol w:w="1984"/>
      </w:tblGrid>
      <w:tr w:rsidR="00FE3995" w:rsidRPr="003D4A7D" w:rsidTr="00AD1735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opakowań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w opakowaniu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MACSQuant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Starting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Buffer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Kit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MACSQuant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Running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Buffer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</w:tr>
      <w:tr w:rsidR="00FE3995" w:rsidRPr="003D4A7D" w:rsidTr="00AD17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MACSQuant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Washing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4x1,5L+1,5L+1,5L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MACSQuant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Storage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6x1,5L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MACS </w:t>
            </w:r>
            <w:proofErr w:type="spellStart"/>
            <w:r w:rsidRPr="003D4A7D">
              <w:rPr>
                <w:rFonts w:ascii="Arial" w:hAnsi="Arial" w:cs="Arial"/>
              </w:rPr>
              <w:t>Bleach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6x1,5L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MACSQuant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Calibration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Beads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6x1,5L</w:t>
            </w:r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trike/>
          <w:sz w:val="22"/>
          <w:szCs w:val="22"/>
        </w:rPr>
      </w:pPr>
    </w:p>
    <w:p w:rsidR="00FE3995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A7163" w:rsidRDefault="00FA7163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A7163" w:rsidRDefault="00FA7163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A7163" w:rsidRDefault="00FA7163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A7163" w:rsidRPr="003D4A7D" w:rsidRDefault="00FA7163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A7163" w:rsidP="00FA7163">
      <w:pPr>
        <w:pStyle w:val="Tekstpodstawowywcity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Część II: </w:t>
      </w:r>
      <w:r w:rsidR="00FE3995" w:rsidRPr="003D4A7D">
        <w:rPr>
          <w:rFonts w:ascii="Arial" w:hAnsi="Arial" w:cs="Arial"/>
          <w:b/>
          <w:sz w:val="22"/>
          <w:szCs w:val="22"/>
          <w:u w:val="single"/>
        </w:rPr>
        <w:t xml:space="preserve">Pozostałe odczynniki kompatybilne z aparatami do analiz </w:t>
      </w:r>
      <w:proofErr w:type="spellStart"/>
      <w:r w:rsidR="00FE3995" w:rsidRPr="003D4A7D">
        <w:rPr>
          <w:rFonts w:ascii="Arial" w:hAnsi="Arial" w:cs="Arial"/>
          <w:b/>
          <w:sz w:val="22"/>
          <w:szCs w:val="22"/>
          <w:u w:val="single"/>
        </w:rPr>
        <w:t>cytometrycznych</w:t>
      </w:r>
      <w:proofErr w:type="spellEnd"/>
      <w:r w:rsidR="00FE3995" w:rsidRPr="003D4A7D">
        <w:rPr>
          <w:rFonts w:ascii="Arial" w:hAnsi="Arial" w:cs="Arial"/>
          <w:b/>
          <w:sz w:val="22"/>
          <w:szCs w:val="22"/>
          <w:u w:val="single"/>
        </w:rPr>
        <w:t xml:space="preserve"> niezależnie od producenta aparatu</w:t>
      </w: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2</w:t>
      </w:r>
      <w:r w:rsidRPr="003D4A7D">
        <w:rPr>
          <w:rFonts w:ascii="Arial" w:hAnsi="Arial" w:cs="Arial"/>
          <w:sz w:val="22"/>
          <w:szCs w:val="22"/>
          <w:u w:val="single"/>
        </w:rPr>
        <w:t xml:space="preserve">  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5778"/>
        <w:gridCol w:w="1134"/>
        <w:gridCol w:w="1418"/>
      </w:tblGrid>
      <w:tr w:rsidR="00FE3995" w:rsidRPr="003D4A7D" w:rsidTr="00AD1735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w opakowaniu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FE3995" w:rsidRPr="003D4A7D" w:rsidTr="00AD17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Czcionka tekstu podstawowego" w:hAnsi="Czcionka tekstu podstawowego"/>
                <w:b/>
                <w:strike/>
                <w:sz w:val="22"/>
                <w:szCs w:val="22"/>
              </w:rPr>
            </w:pPr>
            <w:r w:rsidRPr="00AD1735">
              <w:rPr>
                <w:rFonts w:ascii="Czcionka tekstu podstawowego" w:hAnsi="Czcionka tekstu podstawowego"/>
                <w:b/>
                <w:strike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b/>
                <w:strike/>
              </w:rPr>
            </w:pPr>
            <w:proofErr w:type="spellStart"/>
            <w:r w:rsidRPr="00AD1735">
              <w:rPr>
                <w:rFonts w:ascii="Arial" w:hAnsi="Arial" w:cs="Arial"/>
                <w:b/>
                <w:strike/>
              </w:rPr>
              <w:t>StemMACS</w:t>
            </w:r>
            <w:proofErr w:type="spellEnd"/>
            <w:r w:rsidRPr="00AD1735">
              <w:rPr>
                <w:rFonts w:ascii="Arial" w:hAnsi="Arial" w:cs="Arial"/>
                <w:b/>
                <w:strike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</w:rPr>
              <w:t>iPS-Brew</w:t>
            </w:r>
            <w:proofErr w:type="spellEnd"/>
            <w:r w:rsidRPr="00AD1735">
              <w:rPr>
                <w:rFonts w:ascii="Arial" w:hAnsi="Arial" w:cs="Arial"/>
                <w:b/>
                <w:strike/>
              </w:rPr>
              <w:t xml:space="preserve"> XF, ludzki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right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1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CD14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CD49a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CD44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CD151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CD105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CD54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CD49c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anty-IgG1-PE, ludzkie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11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CD324 (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E-Cadherin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>)-APC, ludzkie (clone: 67A4)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anty-IgG1-APC, ludzkie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13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mysie IgG2a-FITC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AD1735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AD1735">
              <w:rPr>
                <w:rFonts w:ascii="Arial" w:hAnsi="Arial" w:cs="Arial"/>
                <w:b/>
                <w:strike/>
              </w:rPr>
              <w:t>14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Carcinoma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Cell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Enrichment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Kit do oznaczania, ludzki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right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100 testów</w:t>
            </w:r>
          </w:p>
        </w:tc>
      </w:tr>
      <w:tr w:rsidR="00FE3995" w:rsidRPr="00AD1735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Czcionka tekstu podstawowego" w:hAnsi="Czcionka tekstu podstawowego"/>
                <w:b/>
                <w:strike/>
                <w:sz w:val="22"/>
                <w:szCs w:val="22"/>
              </w:rPr>
            </w:pPr>
            <w:r w:rsidRPr="00AD1735">
              <w:rPr>
                <w:rFonts w:ascii="Czcionka tekstu podstawowego" w:hAnsi="Czcionka tekstu podstawowego"/>
                <w:b/>
                <w:strike/>
                <w:sz w:val="22"/>
                <w:szCs w:val="22"/>
              </w:rPr>
              <w:t>15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b/>
                <w:strike/>
                <w:color w:val="000000"/>
              </w:rPr>
            </w:pP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MACSQuant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Columns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right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100 testów</w:t>
            </w:r>
          </w:p>
        </w:tc>
      </w:tr>
      <w:tr w:rsidR="00FE3995" w:rsidRPr="00AD1735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AD1735">
              <w:rPr>
                <w:rFonts w:ascii="Arial" w:hAnsi="Arial" w:cs="Arial"/>
                <w:b/>
                <w:strike/>
              </w:rPr>
              <w:t>16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b/>
                <w:strike/>
                <w:color w:val="000000"/>
              </w:rPr>
            </w:pP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MACSQuant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Calibration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Beads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AD1735">
              <w:rPr>
                <w:rFonts w:ascii="Arial" w:hAnsi="Arial" w:cs="Arial"/>
                <w:b/>
                <w:strike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right"/>
              <w:rPr>
                <w:rFonts w:ascii="Arial" w:hAnsi="Arial" w:cs="Arial"/>
                <w:b/>
                <w:strike/>
              </w:rPr>
            </w:pPr>
            <w:r w:rsidRPr="00AD1735">
              <w:rPr>
                <w:rFonts w:ascii="Arial" w:hAnsi="Arial" w:cs="Arial"/>
                <w:b/>
                <w:strike/>
              </w:rPr>
              <w:t>1L</w:t>
            </w:r>
          </w:p>
        </w:tc>
      </w:tr>
      <w:tr w:rsidR="00FE3995" w:rsidRPr="00AD1735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Czcionka tekstu podstawowego" w:hAnsi="Czcionka tekstu podstawowego"/>
                <w:b/>
                <w:strike/>
                <w:color w:val="000000"/>
                <w:sz w:val="22"/>
                <w:szCs w:val="22"/>
              </w:rPr>
            </w:pPr>
            <w:r w:rsidRPr="00AD1735">
              <w:rPr>
                <w:rFonts w:ascii="Czcionka tekstu podstawowego" w:hAnsi="Czcionka tekstu podstawowego"/>
                <w:b/>
                <w:strike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b/>
                <w:strike/>
                <w:color w:val="000000"/>
              </w:rPr>
            </w:pP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MACSQuant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Calibration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b/>
                <w:strike/>
                <w:color w:val="000000"/>
              </w:rPr>
              <w:t>Beads</w:t>
            </w:r>
            <w:proofErr w:type="spellEnd"/>
            <w:r w:rsidRPr="00AD1735">
              <w:rPr>
                <w:rFonts w:ascii="Arial" w:hAnsi="Arial" w:cs="Arial"/>
                <w:b/>
                <w:strike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AD1735" w:rsidRDefault="00FE3995" w:rsidP="00AD1735">
            <w:pPr>
              <w:jc w:val="right"/>
              <w:rPr>
                <w:rFonts w:ascii="Arial" w:hAnsi="Arial" w:cs="Arial"/>
                <w:b/>
                <w:strike/>
                <w:color w:val="000000"/>
              </w:rPr>
            </w:pPr>
            <w:r w:rsidRPr="00AD1735">
              <w:rPr>
                <w:rFonts w:ascii="Arial" w:hAnsi="Arial" w:cs="Arial"/>
                <w:b/>
                <w:strike/>
                <w:color w:val="000000"/>
              </w:rPr>
              <w:t>1op</w:t>
            </w:r>
          </w:p>
        </w:tc>
      </w:tr>
    </w:tbl>
    <w:p w:rsidR="00FE3995" w:rsidRPr="00AD1735" w:rsidRDefault="00FE3995" w:rsidP="00FE3995">
      <w:pPr>
        <w:pStyle w:val="Tekstpodstawowywcity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 xml:space="preserve"> 3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5374"/>
        <w:gridCol w:w="1134"/>
        <w:gridCol w:w="1418"/>
      </w:tblGrid>
      <w:tr w:rsidR="00FE3995" w:rsidRPr="003D4A7D" w:rsidTr="00AD1735">
        <w:trPr>
          <w:trHeight w:val="5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 xml:space="preserve">Liczba opakowań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ilość/</w:t>
            </w:r>
            <w:proofErr w:type="spellStart"/>
            <w:r w:rsidRPr="003D4A7D">
              <w:rPr>
                <w:rFonts w:ascii="Arial" w:hAnsi="Arial" w:cs="Arial"/>
                <w:b/>
                <w:bCs/>
                <w:color w:val="000000"/>
              </w:rPr>
              <w:t>op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anty-ludzkie TRA-1-81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anty-ludzkie TRA-1-60-R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anty-ludzkie TRA-2-54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anty-ludzkie TRA-2-49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anty-ludzkie SSEA-4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CD26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CD14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CD49a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CD44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CD151 (PETA-3)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CD105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PE anty-ludzkie CD54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highlight w:val="yellow"/>
              </w:rPr>
            </w:pPr>
            <w:r w:rsidRPr="00AD1735">
              <w:rPr>
                <w:rFonts w:ascii="Czcionka tekstu podstawowego" w:hAnsi="Czcionka tekstu podstawowego"/>
                <w:color w:val="000000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D1735">
              <w:rPr>
                <w:rFonts w:ascii="Arial" w:hAnsi="Arial" w:cs="Arial"/>
                <w:color w:val="000000"/>
                <w:highlight w:val="yellow"/>
              </w:rPr>
              <w:t>PE anty-ludzkie CD49c (</w:t>
            </w:r>
            <w:proofErr w:type="spellStart"/>
            <w:r w:rsidRPr="00AD1735">
              <w:rPr>
                <w:rFonts w:ascii="Arial" w:hAnsi="Arial" w:cs="Arial"/>
                <w:color w:val="000000"/>
                <w:highlight w:val="yellow"/>
              </w:rPr>
              <w:t>integrin</w:t>
            </w:r>
            <w:proofErr w:type="spellEnd"/>
            <w:r w:rsidRPr="00AD1735">
              <w:rPr>
                <w:rFonts w:ascii="Arial" w:hAnsi="Arial" w:cs="Arial"/>
                <w:color w:val="000000"/>
                <w:highlight w:val="yellow"/>
              </w:rPr>
              <w:t xml:space="preserve"> α3)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A7163" w:rsidP="00AD173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D1735">
              <w:rPr>
                <w:rFonts w:ascii="Arial" w:hAnsi="Arial" w:cs="Arial"/>
                <w:color w:val="000000"/>
                <w:highlight w:val="yellow"/>
              </w:rPr>
              <w:t>25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PE mysie IgG1, κ kontrola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izotypowa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(FC)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FITC anty-ludzkie CD105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APC anty-ludzkie CD107a (LAMP-1)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200 µl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APC anty-ludzkie CD73 (Ecto-5'-nucleotidase)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APC anty-ludzkie CD34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FITC anty-ludzkie CD105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APC anty-ludzkie CD324 (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E-Cadherin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>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anty-ludzkie CD325 (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N-Cadherin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>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APC mysie IgG1, κ kontrola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izotypowa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mysie IgG2a, κ kontrola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izotypowa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anti-H2A.X-Phosphorylated (Ser139)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Fluor® 488 anty-ludzkie TRA-1-81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Fluor® 488 anty-ludzkie TRA-1-60-R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Fluor® 488 anty-ludzkie TRA-2-54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Fluor® 488 anty-ludzkie TRA-2-49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Fluor® 488 anty-ludzkie SSEA-4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CD26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CD14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CD49a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CD44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CD151 (PETA-3)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CD105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 anty-ludzkie CD54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highlight w:val="yellow"/>
              </w:rPr>
            </w:pPr>
            <w:r w:rsidRPr="00AD1735">
              <w:rPr>
                <w:rFonts w:ascii="Czcionka tekstu podstawowego" w:hAnsi="Czcionka tekstu podstawowego"/>
                <w:color w:val="000000"/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rPr>
                <w:rFonts w:ascii="Arial" w:hAnsi="Arial" w:cs="Arial"/>
                <w:highlight w:val="yellow"/>
              </w:rPr>
            </w:pPr>
            <w:r w:rsidRPr="00AD1735">
              <w:rPr>
                <w:rFonts w:ascii="Arial" w:hAnsi="Arial" w:cs="Arial"/>
                <w:highlight w:val="yellow"/>
              </w:rPr>
              <w:t>PE anty-ludzkie CD49c (</w:t>
            </w:r>
            <w:proofErr w:type="spellStart"/>
            <w:r w:rsidRPr="00AD1735">
              <w:rPr>
                <w:rFonts w:ascii="Arial" w:hAnsi="Arial" w:cs="Arial"/>
                <w:highlight w:val="yellow"/>
              </w:rPr>
              <w:t>integrin</w:t>
            </w:r>
            <w:proofErr w:type="spellEnd"/>
            <w:r w:rsidRPr="00AD1735">
              <w:rPr>
                <w:rFonts w:ascii="Arial" w:hAnsi="Arial" w:cs="Arial"/>
                <w:highlight w:val="yellow"/>
              </w:rPr>
              <w:t xml:space="preserve"> α3)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A7163" w:rsidP="00AD173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AD1735" w:rsidRDefault="00FE3995" w:rsidP="00AD1735">
            <w:pPr>
              <w:jc w:val="center"/>
              <w:rPr>
                <w:rFonts w:ascii="Arial" w:hAnsi="Arial" w:cs="Arial"/>
                <w:highlight w:val="yellow"/>
              </w:rPr>
            </w:pPr>
            <w:r w:rsidRPr="00AD1735">
              <w:rPr>
                <w:rFonts w:ascii="Arial" w:hAnsi="Arial" w:cs="Arial"/>
                <w:highlight w:val="yellow"/>
              </w:rPr>
              <w:t>25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PE mysie IgG1, κ kontrola </w:t>
            </w:r>
            <w:proofErr w:type="spellStart"/>
            <w:r w:rsidRPr="003D4A7D">
              <w:rPr>
                <w:rFonts w:ascii="Arial" w:hAnsi="Arial" w:cs="Arial"/>
              </w:rPr>
              <w:t>izotypowa</w:t>
            </w:r>
            <w:proofErr w:type="spellEnd"/>
            <w:r w:rsidRPr="003D4A7D">
              <w:rPr>
                <w:rFonts w:ascii="Arial" w:hAnsi="Arial" w:cs="Arial"/>
              </w:rPr>
              <w:t xml:space="preserve"> (FC)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testów</w:t>
            </w:r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4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314"/>
        <w:gridCol w:w="1134"/>
        <w:gridCol w:w="1418"/>
      </w:tblGrid>
      <w:tr w:rsidR="00FE3995" w:rsidRPr="003D4A7D" w:rsidTr="00AD1735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Ilość/</w:t>
            </w:r>
            <w:proofErr w:type="spellStart"/>
            <w:r w:rsidRPr="003D4A7D">
              <w:rPr>
                <w:rFonts w:ascii="Arial" w:hAnsi="Arial" w:cs="Arial"/>
                <w:b/>
                <w:bCs/>
                <w:color w:val="000000"/>
              </w:rPr>
              <w:t>op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FGF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 mg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Transforming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Factor-Beta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1 ludzki rekombinowany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Transforming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Factor-Beta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2 ludzki rekombinowany, HEK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Transforming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Factor-Beta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3 ludzki rekombinowany, HEK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BMP 2 ludzki, HEK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</w:rPr>
              <w:t>ug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BMP 4 ludzki, aktywny , HEK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</w:rPr>
              <w:t>ug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BMP 7 ludzki ,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E.Coli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5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0"/>
        <w:gridCol w:w="5634"/>
        <w:gridCol w:w="1134"/>
        <w:gridCol w:w="1418"/>
      </w:tblGrid>
      <w:tr w:rsidR="00FE3995" w:rsidRPr="003D4A7D" w:rsidTr="00AD1735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Liczba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Ilość/</w:t>
            </w:r>
            <w:proofErr w:type="spellStart"/>
            <w:r w:rsidRPr="003D4A7D">
              <w:rPr>
                <w:rFonts w:ascii="Arial" w:hAnsi="Arial" w:cs="Arial"/>
                <w:b/>
                <w:bCs/>
                <w:color w:val="000000"/>
              </w:rPr>
              <w:t>op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anty-ludzkie phospho-STAT1 (Y701)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eFluor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>®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anty-ludzkie CD221 (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Insulin-like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Growth Factor-1 Receptor)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Alexa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Fluor® 488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Anti-phospho-ATM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(S1981)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eFluor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® 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6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314"/>
        <w:gridCol w:w="1134"/>
        <w:gridCol w:w="1418"/>
      </w:tblGrid>
      <w:tr w:rsidR="00FE3995" w:rsidRPr="003D4A7D" w:rsidTr="00AD1735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Ilość/</w:t>
            </w:r>
            <w:proofErr w:type="spellStart"/>
            <w:r w:rsidRPr="003D4A7D">
              <w:rPr>
                <w:rFonts w:ascii="Arial" w:hAnsi="Arial" w:cs="Arial"/>
                <w:b/>
                <w:bCs/>
                <w:color w:val="000000"/>
              </w:rPr>
              <w:t>op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SOX9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μg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Collagen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II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μg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Collagen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X przeciwciało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μg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APC anty-ludzkie CD34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μg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oczyszczone anty-SOX2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μg</w:t>
            </w:r>
            <w:proofErr w:type="spellEnd"/>
          </w:p>
        </w:tc>
      </w:tr>
      <w:tr w:rsidR="00FE3995" w:rsidRPr="003D4A7D" w:rsidTr="00AD173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Annexin</w:t>
            </w:r>
            <w:proofErr w:type="spellEnd"/>
            <w:r w:rsidRPr="003D4A7D">
              <w:rPr>
                <w:rFonts w:ascii="Arial" w:hAnsi="Arial" w:cs="Arial"/>
              </w:rPr>
              <w:t xml:space="preserve"> V (APC) /7-AAD </w:t>
            </w:r>
            <w:proofErr w:type="spellStart"/>
            <w:r w:rsidRPr="003D4A7D">
              <w:rPr>
                <w:rFonts w:ascii="Arial" w:hAnsi="Arial" w:cs="Arial"/>
              </w:rPr>
              <w:t>Apoptosis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Detection</w:t>
            </w:r>
            <w:proofErr w:type="spellEnd"/>
            <w:r w:rsidRPr="003D4A7D">
              <w:rPr>
                <w:rFonts w:ascii="Arial" w:hAnsi="Arial" w:cs="Arial"/>
              </w:rPr>
              <w:t xml:space="preserve"> Kit do oznaczania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</w:rPr>
              <w:t>tests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Annexin</w:t>
            </w:r>
            <w:proofErr w:type="spellEnd"/>
            <w:r w:rsidRPr="003D4A7D">
              <w:rPr>
                <w:rFonts w:ascii="Arial" w:hAnsi="Arial" w:cs="Arial"/>
              </w:rPr>
              <w:t xml:space="preserve"> V (APC) /PI </w:t>
            </w:r>
            <w:proofErr w:type="spellStart"/>
            <w:r w:rsidRPr="003D4A7D">
              <w:rPr>
                <w:rFonts w:ascii="Arial" w:hAnsi="Arial" w:cs="Arial"/>
              </w:rPr>
              <w:t>Apoptosis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Detection</w:t>
            </w:r>
            <w:proofErr w:type="spellEnd"/>
            <w:r w:rsidRPr="003D4A7D">
              <w:rPr>
                <w:rFonts w:ascii="Arial" w:hAnsi="Arial" w:cs="Arial"/>
              </w:rPr>
              <w:t xml:space="preserve"> Kit do oznaczania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</w:rPr>
              <w:t>tests</w:t>
            </w:r>
            <w:proofErr w:type="spellEnd"/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7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5600"/>
        <w:gridCol w:w="1128"/>
        <w:gridCol w:w="1418"/>
      </w:tblGrid>
      <w:tr w:rsidR="00FE3995" w:rsidRPr="003D4A7D" w:rsidTr="00AD1735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Liczba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Ilość/</w:t>
            </w:r>
            <w:proofErr w:type="spellStart"/>
            <w:r w:rsidRPr="003D4A7D">
              <w:rPr>
                <w:rFonts w:ascii="Arial" w:hAnsi="Arial" w:cs="Arial"/>
                <w:b/>
                <w:bCs/>
                <w:color w:val="000000"/>
              </w:rPr>
              <w:t>op</w:t>
            </w:r>
            <w:proofErr w:type="spellEnd"/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Insulin-like</w:t>
            </w:r>
            <w:proofErr w:type="spellEnd"/>
            <w:r w:rsidRPr="003D4A7D">
              <w:rPr>
                <w:rFonts w:ascii="Arial" w:hAnsi="Arial" w:cs="Arial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</w:rPr>
              <w:t>Factor</w:t>
            </w:r>
            <w:proofErr w:type="spellEnd"/>
            <w:r w:rsidRPr="003D4A7D">
              <w:rPr>
                <w:rFonts w:ascii="Arial" w:hAnsi="Arial" w:cs="Arial"/>
              </w:rPr>
              <w:t xml:space="preserve"> (</w:t>
            </w:r>
            <w:proofErr w:type="spellStart"/>
            <w:r w:rsidRPr="003D4A7D">
              <w:rPr>
                <w:rFonts w:ascii="Arial" w:hAnsi="Arial" w:cs="Arial"/>
              </w:rPr>
              <w:t>IGF-I</w:t>
            </w:r>
            <w:proofErr w:type="spellEnd"/>
            <w:r w:rsidRPr="003D4A7D">
              <w:rPr>
                <w:rFonts w:ascii="Arial" w:hAnsi="Arial" w:cs="Arial"/>
              </w:rPr>
              <w:t>), ludzki rekombinowany (</w:t>
            </w:r>
            <w:proofErr w:type="spellStart"/>
            <w:r w:rsidRPr="003D4A7D">
              <w:rPr>
                <w:rFonts w:ascii="Arial" w:hAnsi="Arial" w:cs="Arial"/>
              </w:rPr>
              <w:t>Culture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Grade</w:t>
            </w:r>
            <w:proofErr w:type="spellEnd"/>
            <w:r w:rsidRPr="003D4A7D">
              <w:rPr>
                <w:rFonts w:ascii="Arial" w:hAnsi="Arial" w:cs="Arial"/>
              </w:rPr>
              <w:t>), 10µg,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mikrogram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Transforming</w:t>
            </w:r>
            <w:proofErr w:type="spellEnd"/>
            <w:r w:rsidRPr="003D4A7D">
              <w:rPr>
                <w:rFonts w:ascii="Arial" w:hAnsi="Arial" w:cs="Arial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</w:rPr>
              <w:t>Factor-b</w:t>
            </w:r>
            <w:proofErr w:type="spellEnd"/>
            <w:r w:rsidRPr="003D4A7D">
              <w:rPr>
                <w:rFonts w:ascii="Arial" w:hAnsi="Arial" w:cs="Arial"/>
              </w:rPr>
              <w:t xml:space="preserve"> (</w:t>
            </w:r>
            <w:proofErr w:type="spellStart"/>
            <w:r w:rsidRPr="003D4A7D">
              <w:rPr>
                <w:rFonts w:ascii="Arial" w:hAnsi="Arial" w:cs="Arial"/>
              </w:rPr>
              <w:t>TGF-b</w:t>
            </w:r>
            <w:proofErr w:type="spellEnd"/>
            <w:r w:rsidRPr="003D4A7D">
              <w:rPr>
                <w:rFonts w:ascii="Arial" w:hAnsi="Arial" w:cs="Arial"/>
              </w:rPr>
              <w:t>), ludzki Natural, 1µg,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mikrogram</w:t>
            </w:r>
          </w:p>
        </w:tc>
      </w:tr>
      <w:tr w:rsidR="00FE3995" w:rsidRPr="003D4A7D" w:rsidTr="00AD173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IL-3 </w:t>
            </w:r>
            <w:proofErr w:type="spellStart"/>
            <w:r w:rsidRPr="003D4A7D">
              <w:rPr>
                <w:rFonts w:ascii="Arial" w:hAnsi="Arial" w:cs="Arial"/>
              </w:rPr>
              <w:t>Culture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Supplement</w:t>
            </w:r>
            <w:proofErr w:type="spellEnd"/>
            <w:r w:rsidRPr="003D4A7D">
              <w:rPr>
                <w:rFonts w:ascii="Arial" w:hAnsi="Arial" w:cs="Arial"/>
              </w:rPr>
              <w:t>, mysi, 25mL,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25 ml</w:t>
            </w:r>
          </w:p>
        </w:tc>
      </w:tr>
      <w:tr w:rsidR="00FE3995" w:rsidRPr="003D4A7D" w:rsidTr="00AD173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Interleukin-1b (IL-1b), ludzki rekombinowany, 2µg,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 mikrogram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Interleukin-2 (IL-2), ludzki rekombinowany, 10,000 BRMP </w:t>
            </w:r>
            <w:proofErr w:type="spellStart"/>
            <w:r w:rsidRPr="003D4A7D">
              <w:rPr>
                <w:rFonts w:ascii="Arial" w:hAnsi="Arial" w:cs="Arial"/>
              </w:rPr>
              <w:t>Units</w:t>
            </w:r>
            <w:proofErr w:type="spellEnd"/>
            <w:r w:rsidRPr="003D4A7D">
              <w:rPr>
                <w:rFonts w:ascii="Arial" w:hAnsi="Arial" w:cs="Arial"/>
              </w:rPr>
              <w:t>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10 000 jednostek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Granulocyte-Macrophage</w:t>
            </w:r>
            <w:proofErr w:type="spellEnd"/>
            <w:r w:rsidRPr="003D4A7D">
              <w:rPr>
                <w:rFonts w:ascii="Arial" w:hAnsi="Arial" w:cs="Arial"/>
              </w:rPr>
              <w:t xml:space="preserve"> Colony </w:t>
            </w:r>
            <w:proofErr w:type="spellStart"/>
            <w:r w:rsidRPr="003D4A7D">
              <w:rPr>
                <w:rFonts w:ascii="Arial" w:hAnsi="Arial" w:cs="Arial"/>
              </w:rPr>
              <w:t>Stimulating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Factors</w:t>
            </w:r>
            <w:proofErr w:type="spellEnd"/>
            <w:r w:rsidRPr="003D4A7D">
              <w:rPr>
                <w:rFonts w:ascii="Arial" w:hAnsi="Arial" w:cs="Arial"/>
              </w:rPr>
              <w:t xml:space="preserve"> (</w:t>
            </w:r>
            <w:proofErr w:type="spellStart"/>
            <w:r w:rsidRPr="003D4A7D">
              <w:rPr>
                <w:rFonts w:ascii="Arial" w:hAnsi="Arial" w:cs="Arial"/>
              </w:rPr>
              <w:t>GM-CSF</w:t>
            </w:r>
            <w:proofErr w:type="spellEnd"/>
            <w:r w:rsidRPr="003D4A7D">
              <w:rPr>
                <w:rFonts w:ascii="Arial" w:hAnsi="Arial" w:cs="Arial"/>
              </w:rPr>
              <w:t>), ludzki rekombinowany, 1µg,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mikrogram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Platelet-Derived</w:t>
            </w:r>
            <w:proofErr w:type="spellEnd"/>
            <w:r w:rsidRPr="003D4A7D">
              <w:rPr>
                <w:rFonts w:ascii="Arial" w:hAnsi="Arial" w:cs="Arial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</w:rPr>
              <w:t>Factor-BB</w:t>
            </w:r>
            <w:proofErr w:type="spellEnd"/>
            <w:r w:rsidRPr="003D4A7D">
              <w:rPr>
                <w:rFonts w:ascii="Arial" w:hAnsi="Arial" w:cs="Arial"/>
              </w:rPr>
              <w:t xml:space="preserve"> (</w:t>
            </w:r>
            <w:proofErr w:type="spellStart"/>
            <w:r w:rsidRPr="003D4A7D">
              <w:rPr>
                <w:rFonts w:ascii="Arial" w:hAnsi="Arial" w:cs="Arial"/>
              </w:rPr>
              <w:t>PDGF-BB</w:t>
            </w:r>
            <w:proofErr w:type="spellEnd"/>
            <w:r w:rsidRPr="003D4A7D">
              <w:rPr>
                <w:rFonts w:ascii="Arial" w:hAnsi="Arial" w:cs="Arial"/>
              </w:rPr>
              <w:t>), ludzki rekombinowany, 10µg,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mikrogram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Epidermal</w:t>
            </w:r>
            <w:proofErr w:type="spellEnd"/>
            <w:r w:rsidRPr="003D4A7D">
              <w:rPr>
                <w:rFonts w:ascii="Arial" w:hAnsi="Arial" w:cs="Arial"/>
              </w:rPr>
              <w:t xml:space="preserve"> Growth </w:t>
            </w:r>
            <w:proofErr w:type="spellStart"/>
            <w:r w:rsidRPr="003D4A7D">
              <w:rPr>
                <w:rFonts w:ascii="Arial" w:hAnsi="Arial" w:cs="Arial"/>
              </w:rPr>
              <w:t>Factor</w:t>
            </w:r>
            <w:proofErr w:type="spellEnd"/>
            <w:r w:rsidRPr="003D4A7D">
              <w:rPr>
                <w:rFonts w:ascii="Arial" w:hAnsi="Arial" w:cs="Arial"/>
              </w:rPr>
              <w:t xml:space="preserve"> (EGF), ludzki rekombinowany, 100µg,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100 mikrogram</w:t>
            </w:r>
          </w:p>
        </w:tc>
      </w:tr>
      <w:tr w:rsidR="00FE3995" w:rsidRPr="003D4A7D" w:rsidTr="00AD1735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Interleukin-3 (IL-3), mysi rekombinowany, 10µg,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mikrogram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Basic Fibroblast Growth </w:t>
            </w:r>
            <w:proofErr w:type="spellStart"/>
            <w:r w:rsidRPr="003D4A7D">
              <w:rPr>
                <w:rFonts w:ascii="Arial" w:hAnsi="Arial" w:cs="Arial"/>
              </w:rPr>
              <w:t>Factors</w:t>
            </w:r>
            <w:proofErr w:type="spellEnd"/>
            <w:r w:rsidRPr="003D4A7D">
              <w:rPr>
                <w:rFonts w:ascii="Arial" w:hAnsi="Arial" w:cs="Arial"/>
              </w:rPr>
              <w:t xml:space="preserve"> (</w:t>
            </w:r>
            <w:proofErr w:type="spellStart"/>
            <w:r w:rsidRPr="003D4A7D">
              <w:rPr>
                <w:rFonts w:ascii="Arial" w:hAnsi="Arial" w:cs="Arial"/>
              </w:rPr>
              <w:t>bFGF</w:t>
            </w:r>
            <w:proofErr w:type="spellEnd"/>
            <w:r w:rsidRPr="003D4A7D">
              <w:rPr>
                <w:rFonts w:ascii="Arial" w:hAnsi="Arial" w:cs="Arial"/>
              </w:rPr>
              <w:t>), ludzki rekombinowany, 10µg,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mikrogram</w:t>
            </w:r>
          </w:p>
        </w:tc>
      </w:tr>
      <w:tr w:rsidR="00FE3995" w:rsidRPr="003D4A7D" w:rsidTr="00AD173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Tumor </w:t>
            </w:r>
            <w:proofErr w:type="spellStart"/>
            <w:r w:rsidRPr="003D4A7D">
              <w:rPr>
                <w:rFonts w:ascii="Arial" w:hAnsi="Arial" w:cs="Arial"/>
              </w:rPr>
              <w:t>Necrosis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Factor-a</w:t>
            </w:r>
            <w:proofErr w:type="spellEnd"/>
            <w:r w:rsidRPr="003D4A7D">
              <w:rPr>
                <w:rFonts w:ascii="Arial" w:hAnsi="Arial" w:cs="Arial"/>
              </w:rPr>
              <w:t xml:space="preserve"> (</w:t>
            </w:r>
            <w:proofErr w:type="spellStart"/>
            <w:r w:rsidRPr="003D4A7D">
              <w:rPr>
                <w:rFonts w:ascii="Arial" w:hAnsi="Arial" w:cs="Arial"/>
              </w:rPr>
              <w:t>TNF-a</w:t>
            </w:r>
            <w:proofErr w:type="spellEnd"/>
            <w:r w:rsidRPr="003D4A7D">
              <w:rPr>
                <w:rFonts w:ascii="Arial" w:hAnsi="Arial" w:cs="Arial"/>
              </w:rPr>
              <w:t>), ludzki rekombinowany, 10µg,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mikrogram</w:t>
            </w:r>
          </w:p>
        </w:tc>
      </w:tr>
      <w:tr w:rsidR="00FE3995" w:rsidRPr="003D4A7D" w:rsidTr="00AD1735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 Interleukin-4 (IL-4), ludzki rekombinowany, 5µg, 1/</w:t>
            </w:r>
            <w:proofErr w:type="spellStart"/>
            <w:r w:rsidRPr="003D4A7D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5 mikrogram</w:t>
            </w:r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FE3995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8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314"/>
        <w:gridCol w:w="1134"/>
        <w:gridCol w:w="1418"/>
      </w:tblGrid>
      <w:tr w:rsidR="00FE3995" w:rsidRPr="003D4A7D" w:rsidTr="00AD173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Liczba</w:t>
            </w:r>
          </w:p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/</w:t>
            </w:r>
            <w:proofErr w:type="spellStart"/>
            <w:r w:rsidRPr="003D4A7D">
              <w:rPr>
                <w:rFonts w:ascii="Arial" w:hAnsi="Arial" w:cs="Arial"/>
                <w:b/>
                <w:bCs/>
                <w:color w:val="000000"/>
              </w:rPr>
              <w:t>op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mysi IL-4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µg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rekombinowany ludzki </w:t>
            </w:r>
            <w:proofErr w:type="spellStart"/>
            <w:r w:rsidRPr="003D4A7D">
              <w:rPr>
                <w:rFonts w:ascii="Arial" w:hAnsi="Arial" w:cs="Arial"/>
              </w:rPr>
              <w:t>GM-CSF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µg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mysi IL-2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20 µg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mysi IL-10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µg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ludzki IL-6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10 µg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rekombinowany szczurzy </w:t>
            </w:r>
            <w:proofErr w:type="spellStart"/>
            <w:r w:rsidRPr="003D4A7D">
              <w:rPr>
                <w:rFonts w:ascii="Arial" w:hAnsi="Arial" w:cs="Arial"/>
              </w:rPr>
              <w:t>IFN-gamma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5 µg</w:t>
            </w:r>
          </w:p>
        </w:tc>
      </w:tr>
      <w:tr w:rsidR="00FE3995" w:rsidRPr="003D4A7D" w:rsidTr="00AD173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Apoptosis</w:t>
            </w:r>
            <w:proofErr w:type="spellEnd"/>
            <w:r w:rsidRPr="003D4A7D">
              <w:rPr>
                <w:rFonts w:ascii="Arial" w:hAnsi="Arial" w:cs="Arial"/>
              </w:rPr>
              <w:t xml:space="preserve"> , DNA </w:t>
            </w:r>
            <w:proofErr w:type="spellStart"/>
            <w:r w:rsidRPr="003D4A7D">
              <w:rPr>
                <w:rFonts w:ascii="Arial" w:hAnsi="Arial" w:cs="Arial"/>
              </w:rPr>
              <w:t>Damage</w:t>
            </w:r>
            <w:proofErr w:type="spellEnd"/>
            <w:r w:rsidRPr="003D4A7D">
              <w:rPr>
                <w:rFonts w:ascii="Arial" w:hAnsi="Arial" w:cs="Arial"/>
              </w:rPr>
              <w:t xml:space="preserve"> and </w:t>
            </w:r>
            <w:proofErr w:type="spellStart"/>
            <w:r w:rsidRPr="003D4A7D">
              <w:rPr>
                <w:rFonts w:ascii="Arial" w:hAnsi="Arial" w:cs="Arial"/>
              </w:rPr>
              <w:t>Proliferation</w:t>
            </w:r>
            <w:proofErr w:type="spellEnd"/>
            <w:r w:rsidRPr="003D4A7D">
              <w:rPr>
                <w:rFonts w:ascii="Arial" w:hAnsi="Arial" w:cs="Arial"/>
              </w:rPr>
              <w:t xml:space="preserve"> Kit do oznaczania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kit</w:t>
            </w:r>
          </w:p>
        </w:tc>
      </w:tr>
      <w:tr w:rsidR="00FE3995" w:rsidRPr="003D4A7D" w:rsidTr="00AD173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Spherotech</w:t>
            </w:r>
            <w:proofErr w:type="spellEnd"/>
            <w:r w:rsidRPr="003D4A7D">
              <w:rPr>
                <w:rFonts w:ascii="Arial" w:hAnsi="Arial" w:cs="Arial"/>
              </w:rPr>
              <w:t xml:space="preserve"> 8-Peak </w:t>
            </w:r>
            <w:proofErr w:type="spellStart"/>
            <w:r w:rsidRPr="003D4A7D">
              <w:rPr>
                <w:rFonts w:ascii="Arial" w:hAnsi="Arial" w:cs="Arial"/>
              </w:rPr>
              <w:t>validation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beads</w:t>
            </w:r>
            <w:proofErr w:type="spellEnd"/>
            <w:r w:rsidRPr="003D4A7D">
              <w:rPr>
                <w:rFonts w:ascii="Arial" w:hAnsi="Arial" w:cs="Arial"/>
              </w:rPr>
              <w:t xml:space="preserve"> (FL1-FL3) </w:t>
            </w:r>
            <w:proofErr w:type="spellStart"/>
            <w:r w:rsidRPr="003D4A7D">
              <w:rPr>
                <w:rFonts w:ascii="Arial" w:hAnsi="Arial" w:cs="Arial"/>
              </w:rPr>
              <w:t>Accuri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kit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Spherotech</w:t>
            </w:r>
            <w:proofErr w:type="spellEnd"/>
            <w:r w:rsidRPr="003D4A7D">
              <w:rPr>
                <w:rFonts w:ascii="Arial" w:hAnsi="Arial" w:cs="Arial"/>
              </w:rPr>
              <w:t xml:space="preserve"> 6-Peak </w:t>
            </w:r>
            <w:proofErr w:type="spellStart"/>
            <w:r w:rsidRPr="003D4A7D">
              <w:rPr>
                <w:rFonts w:ascii="Arial" w:hAnsi="Arial" w:cs="Arial"/>
              </w:rPr>
              <w:t>validation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beads</w:t>
            </w:r>
            <w:proofErr w:type="spellEnd"/>
            <w:r w:rsidRPr="003D4A7D">
              <w:rPr>
                <w:rFonts w:ascii="Arial" w:hAnsi="Arial" w:cs="Arial"/>
              </w:rPr>
              <w:t xml:space="preserve"> (FL4) </w:t>
            </w:r>
            <w:proofErr w:type="spellStart"/>
            <w:r w:rsidRPr="003D4A7D">
              <w:rPr>
                <w:rFonts w:ascii="Arial" w:hAnsi="Arial" w:cs="Arial"/>
              </w:rPr>
              <w:t>Accuri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kit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Decontamination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Concentrate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0,2 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Decontamination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Concentrate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l</w:t>
            </w:r>
          </w:p>
        </w:tc>
      </w:tr>
      <w:tr w:rsidR="00FE3995" w:rsidRPr="003D4A7D" w:rsidTr="00AD1735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Bacteriostatic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Concentrate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</w:rPr>
              <w:t>vials</w:t>
            </w:r>
            <w:proofErr w:type="spellEnd"/>
            <w:r w:rsidRPr="003D4A7D">
              <w:rPr>
                <w:rFonts w:ascii="Arial" w:hAnsi="Arial" w:cs="Arial"/>
              </w:rPr>
              <w:t xml:space="preserve"> for </w:t>
            </w:r>
            <w:proofErr w:type="spellStart"/>
            <w:r w:rsidRPr="003D4A7D">
              <w:rPr>
                <w:rFonts w:ascii="Arial" w:hAnsi="Arial" w:cs="Arial"/>
              </w:rPr>
              <w:t>total</w:t>
            </w:r>
            <w:proofErr w:type="spellEnd"/>
            <w:r w:rsidRPr="003D4A7D">
              <w:rPr>
                <w:rFonts w:ascii="Arial" w:hAnsi="Arial" w:cs="Arial"/>
              </w:rPr>
              <w:t xml:space="preserve"> 10 l </w:t>
            </w:r>
            <w:proofErr w:type="spellStart"/>
            <w:r w:rsidRPr="003D4A7D">
              <w:rPr>
                <w:rFonts w:ascii="Arial" w:hAnsi="Arial" w:cs="Arial"/>
              </w:rPr>
              <w:t>sheath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Cleaning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Concentrate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BD </w:t>
            </w:r>
            <w:proofErr w:type="spellStart"/>
            <w:r w:rsidRPr="003D4A7D">
              <w:rPr>
                <w:rFonts w:ascii="Arial" w:hAnsi="Arial" w:cs="Arial"/>
              </w:rPr>
              <w:t>Accuri</w:t>
            </w:r>
            <w:proofErr w:type="spellEnd"/>
            <w:r w:rsidRPr="003D4A7D">
              <w:rPr>
                <w:rFonts w:ascii="Arial" w:hAnsi="Arial" w:cs="Arial"/>
              </w:rPr>
              <w:t xml:space="preserve"> C6 </w:t>
            </w:r>
            <w:proofErr w:type="spellStart"/>
            <w:r w:rsidRPr="003D4A7D">
              <w:rPr>
                <w:rFonts w:ascii="Arial" w:hAnsi="Arial" w:cs="Arial"/>
              </w:rPr>
              <w:t>Flow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Cytometer</w:t>
            </w:r>
            <w:proofErr w:type="spellEnd"/>
            <w:r w:rsidRPr="003D4A7D">
              <w:rPr>
                <w:rFonts w:ascii="Arial" w:hAnsi="Arial" w:cs="Arial"/>
              </w:rPr>
              <w:t xml:space="preserve"> Fluid Kit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 kit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BD </w:t>
            </w:r>
            <w:proofErr w:type="spellStart"/>
            <w:r w:rsidRPr="003D4A7D">
              <w:rPr>
                <w:rFonts w:ascii="Arial" w:hAnsi="Arial" w:cs="Arial"/>
              </w:rPr>
              <w:t>Accuri</w:t>
            </w:r>
            <w:proofErr w:type="spellEnd"/>
            <w:r w:rsidRPr="003D4A7D">
              <w:rPr>
                <w:rFonts w:ascii="Arial" w:hAnsi="Arial" w:cs="Arial"/>
              </w:rPr>
              <w:t xml:space="preserve"> C6 </w:t>
            </w:r>
            <w:proofErr w:type="spellStart"/>
            <w:r w:rsidRPr="003D4A7D">
              <w:rPr>
                <w:rFonts w:ascii="Arial" w:hAnsi="Arial" w:cs="Arial"/>
              </w:rPr>
              <w:t>Solution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cleaning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ext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flow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8 ml</w:t>
            </w:r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 xml:space="preserve">Pakiet </w:t>
      </w:r>
      <w:r w:rsidRPr="00FE3995">
        <w:rPr>
          <w:rFonts w:ascii="Arial" w:hAnsi="Arial" w:cs="Arial"/>
          <w:sz w:val="22"/>
          <w:szCs w:val="22"/>
          <w:u w:val="single"/>
        </w:rPr>
        <w:t xml:space="preserve">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9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382"/>
        <w:gridCol w:w="1118"/>
        <w:gridCol w:w="1366"/>
      </w:tblGrid>
      <w:tr w:rsidR="00FE3995" w:rsidRPr="003D4A7D" w:rsidTr="00AD1735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Liczba opakowań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/ op.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Annexin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V FITC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Assay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Kit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 kit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Cytokeratin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monoklonalne FITC przeciwciało (Clone C-11)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4A7D">
              <w:rPr>
                <w:rFonts w:ascii="Arial" w:hAnsi="Arial" w:cs="Arial"/>
                <w:color w:val="000000"/>
              </w:rPr>
              <w:t>NF-κB</w:t>
            </w:r>
            <w:proofErr w:type="spellEnd"/>
            <w:r w:rsidRPr="003D4A7D">
              <w:rPr>
                <w:rFonts w:ascii="Arial" w:hAnsi="Arial" w:cs="Arial"/>
                <w:color w:val="000000"/>
              </w:rPr>
              <w:t xml:space="preserve"> (p65) monoklonalne przeciwciało (Clone 112A1021)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TRF2 monoklonalne przeciwciało (Clone 4A794.15)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</w:tbl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>PAKIET</w:t>
      </w:r>
      <w:r w:rsidR="00FA7163">
        <w:rPr>
          <w:rFonts w:ascii="Arial" w:hAnsi="Arial" w:cs="Arial"/>
          <w:sz w:val="22"/>
          <w:szCs w:val="22"/>
          <w:u w:val="single"/>
        </w:rPr>
        <w:t xml:space="preserve">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10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320"/>
        <w:gridCol w:w="1220"/>
        <w:gridCol w:w="1280"/>
      </w:tblGrid>
      <w:tr w:rsidR="00FE3995" w:rsidRPr="003D4A7D" w:rsidTr="00AD173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Liczba opakowań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/ op.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anty-TRA-1-81, clone TRA-1-81, </w:t>
            </w: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ul</w:t>
            </w:r>
          </w:p>
        </w:tc>
      </w:tr>
      <w:tr w:rsidR="00FE3995" w:rsidRPr="003D4A7D" w:rsidTr="00AD173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anty-TRA-1-60, clone TRA-1-60, </w:t>
            </w: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ul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 anty-TRA-2-49, clone TRA-2-49 FITC </w:t>
            </w:r>
            <w:proofErr w:type="spellStart"/>
            <w:r w:rsidRPr="003D4A7D">
              <w:rPr>
                <w:rFonts w:ascii="Arial" w:hAnsi="Arial" w:cs="Arial"/>
              </w:rPr>
              <w:t>Conjugate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FGF BASIC, rekombinowany ludzki, </w:t>
            </w:r>
            <w:proofErr w:type="spellStart"/>
            <w:r w:rsidRPr="003D4A7D">
              <w:rPr>
                <w:rFonts w:ascii="Arial" w:hAnsi="Arial" w:cs="Arial"/>
              </w:rPr>
              <w:t>ANIMAL-FREE</w:t>
            </w:r>
            <w:proofErr w:type="spellEnd"/>
            <w:r w:rsidRPr="003D4A7D">
              <w:rPr>
                <w:rFonts w:ascii="Arial" w:hAnsi="Arial" w:cs="Arial"/>
              </w:rPr>
              <w:t xml:space="preserve"> - 1MG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 mg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CD14, PE, MS X HU - 100T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CD44, FITC, MS X HU - 100 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CD105, FITC, MS X HU - 100T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 ™ anty-CD54-FITC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INTEGRIN A3, MS X ALEXA 488 - 100UG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IGG1, MS NEG CTRL, PE - 100T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Animal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Free</w:t>
            </w:r>
            <w:proofErr w:type="spellEnd"/>
            <w:r w:rsidRPr="003D4A7D">
              <w:rPr>
                <w:rFonts w:ascii="Arial" w:hAnsi="Arial" w:cs="Arial"/>
              </w:rPr>
              <w:t xml:space="preserve"> rekombinowany ludzki </w:t>
            </w:r>
            <w:proofErr w:type="spellStart"/>
            <w:r w:rsidRPr="003D4A7D">
              <w:rPr>
                <w:rFonts w:ascii="Arial" w:hAnsi="Arial" w:cs="Arial"/>
              </w:rPr>
              <w:t>IGF-I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ludzki TGFbeta1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rekombinowany </w:t>
            </w:r>
            <w:proofErr w:type="spellStart"/>
            <w:r w:rsidRPr="003D4A7D">
              <w:rPr>
                <w:rFonts w:ascii="Arial" w:hAnsi="Arial" w:cs="Arial"/>
              </w:rPr>
              <w:t>Animal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Free</w:t>
            </w:r>
            <w:proofErr w:type="spellEnd"/>
            <w:r w:rsidRPr="003D4A7D">
              <w:rPr>
                <w:rFonts w:ascii="Arial" w:hAnsi="Arial" w:cs="Arial"/>
              </w:rPr>
              <w:t xml:space="preserve"> ludzki </w:t>
            </w:r>
            <w:proofErr w:type="spellStart"/>
            <w:r w:rsidRPr="003D4A7D">
              <w:rPr>
                <w:rFonts w:ascii="Arial" w:hAnsi="Arial" w:cs="Arial"/>
              </w:rPr>
              <w:t>TGF-β-III</w:t>
            </w:r>
            <w:proofErr w:type="spellEnd"/>
            <w:r w:rsidRPr="003D4A7D">
              <w:rPr>
                <w:rFonts w:ascii="Arial" w:hAnsi="Arial" w:cs="Arial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™ mysie IgG1-κ, clone MOPC-21, </w:t>
            </w: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 488 </w:t>
            </w:r>
            <w:proofErr w:type="spellStart"/>
            <w:r w:rsidRPr="003D4A7D">
              <w:rPr>
                <w:rFonts w:ascii="Arial" w:hAnsi="Arial" w:cs="Arial"/>
              </w:rPr>
              <w:t>conjugate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Norm. Mysie </w:t>
            </w:r>
            <w:proofErr w:type="spellStart"/>
            <w:r w:rsidRPr="003D4A7D">
              <w:rPr>
                <w:rFonts w:ascii="Arial" w:hAnsi="Arial" w:cs="Arial"/>
              </w:rPr>
              <w:t>IgG</w:t>
            </w:r>
            <w:proofErr w:type="spellEnd"/>
            <w:r w:rsidRPr="003D4A7D">
              <w:rPr>
                <w:rFonts w:ascii="Arial" w:hAnsi="Arial" w:cs="Arial"/>
              </w:rPr>
              <w:t xml:space="preserve">, AF488 </w:t>
            </w:r>
            <w:proofErr w:type="spellStart"/>
            <w:r w:rsidRPr="003D4A7D">
              <w:rPr>
                <w:rFonts w:ascii="Arial" w:hAnsi="Arial" w:cs="Arial"/>
              </w:rPr>
              <w:t>conj</w:t>
            </w:r>
            <w:proofErr w:type="spellEnd"/>
            <w:r w:rsidRPr="003D4A7D">
              <w:rPr>
                <w:rFonts w:ascii="Arial" w:hAnsi="Arial" w:cs="Arial"/>
              </w:rPr>
              <w:t>.   50ug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mysie IgG2a </w:t>
            </w:r>
            <w:proofErr w:type="spellStart"/>
            <w:r w:rsidRPr="003D4A7D">
              <w:rPr>
                <w:rFonts w:ascii="Arial" w:hAnsi="Arial" w:cs="Arial"/>
              </w:rPr>
              <w:t>Neg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Cont</w:t>
            </w:r>
            <w:proofErr w:type="spellEnd"/>
            <w:r w:rsidRPr="003D4A7D">
              <w:rPr>
                <w:rFonts w:ascii="Arial" w:hAnsi="Arial" w:cs="Arial"/>
              </w:rPr>
              <w:t xml:space="preserve"> PE  1ml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 ml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ludzki BMP-2, 10µg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HumnKine®BMP-4,rekombinowany ludzki XenoFree10µg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rekombinowany ludzki BMP-7, 10µg.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Annexin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V-FITC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Apoptosis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Det</w:t>
            </w:r>
            <w:proofErr w:type="spellEnd"/>
            <w:r w:rsidRPr="003D4A7D">
              <w:rPr>
                <w:rFonts w:ascii="Arial" w:hAnsi="Arial" w:cs="Arial"/>
              </w:rPr>
              <w:t>. Kit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 kit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CYTOKER PAN, MS X HU - 100T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NF KAPPA B, P65, MS X-100UG 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sz w:val="22"/>
                <w:szCs w:val="22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anty-TRF2    PC 12-303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GDF-5, mysi, rekombinowany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bez komponentów zwierzęcych,  rekombinowane ludzkie białko </w:t>
            </w:r>
            <w:proofErr w:type="spellStart"/>
            <w:r w:rsidRPr="003D4A7D">
              <w:rPr>
                <w:rFonts w:ascii="Arial" w:hAnsi="Arial" w:cs="Arial"/>
              </w:rPr>
              <w:t>Activin</w:t>
            </w:r>
            <w:proofErr w:type="spellEnd"/>
            <w:r w:rsidRPr="003D4A7D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PERFECT DNA 1 </w:t>
            </w:r>
            <w:proofErr w:type="spellStart"/>
            <w:r w:rsidRPr="003D4A7D">
              <w:rPr>
                <w:rFonts w:ascii="Arial" w:hAnsi="Arial" w:cs="Arial"/>
              </w:rPr>
              <w:t>kb</w:t>
            </w:r>
            <w:proofErr w:type="spellEnd"/>
            <w:r w:rsidRPr="003D4A7D">
              <w:rPr>
                <w:rFonts w:ascii="Arial" w:hAnsi="Arial" w:cs="Arial"/>
              </w:rPr>
              <w:t xml:space="preserve"> LADDER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PERFECT DNA 100 bp LADDER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OmniPur</w:t>
            </w:r>
            <w:proofErr w:type="spellEnd"/>
            <w:r w:rsidRPr="003D4A7D">
              <w:rPr>
                <w:rFonts w:ascii="Arial" w:hAnsi="Arial" w:cs="Arial"/>
              </w:rPr>
              <w:t xml:space="preserve">™ PROTEIN MW MARKER 500UL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500 ul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SOX-9,RBX-100UG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COLLAGEN II, RB X HU-500UL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500 ul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anty-AIP1/</w:t>
            </w:r>
            <w:proofErr w:type="spellStart"/>
            <w:r w:rsidRPr="003D4A7D">
              <w:rPr>
                <w:rFonts w:ascii="Arial" w:hAnsi="Arial" w:cs="Arial"/>
              </w:rPr>
              <w:t>Alix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anty-LAMP-1 (CD107a)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SOX-2, RBX-100UG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 anty-CD24-FITC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™ mysie IgG1-κ, clone MOPC-21, </w:t>
            </w:r>
            <w:proofErr w:type="spellStart"/>
            <w:r w:rsidRPr="003D4A7D">
              <w:rPr>
                <w:rFonts w:ascii="Arial" w:hAnsi="Arial" w:cs="Arial"/>
              </w:rPr>
              <w:t>Alexa</w:t>
            </w:r>
            <w:proofErr w:type="spellEnd"/>
            <w:r w:rsidRPr="003D4A7D">
              <w:rPr>
                <w:rFonts w:ascii="Arial" w:hAnsi="Arial" w:cs="Arial"/>
              </w:rPr>
              <w:t xml:space="preserve"> Fluor 647 </w:t>
            </w:r>
            <w:proofErr w:type="spellStart"/>
            <w:r w:rsidRPr="003D4A7D">
              <w:rPr>
                <w:rFonts w:ascii="Arial" w:hAnsi="Arial" w:cs="Arial"/>
              </w:rPr>
              <w:t>conjugate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Norm. mysie IgG,AF488conj.   50ug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anty-p-Histone</w:t>
            </w:r>
            <w:proofErr w:type="spellEnd"/>
            <w:r w:rsidRPr="003D4A7D">
              <w:rPr>
                <w:rFonts w:ascii="Arial" w:hAnsi="Arial" w:cs="Arial"/>
              </w:rPr>
              <w:t xml:space="preserve"> H2A.X (Ser139), cl JBW301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 w:rsidRPr="003D4A7D">
              <w:rPr>
                <w:rFonts w:ascii="Arial" w:hAnsi="Arial" w:cs="Arial"/>
                <w:color w:val="000000"/>
              </w:rPr>
              <w:t>ug</w:t>
            </w:r>
            <w:proofErr w:type="spellEnd"/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anty-CD4 (ludzki), APC, clone OKT4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 anty-CD24-FITC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Milli-Mark</w:t>
            </w:r>
            <w:proofErr w:type="spellEnd"/>
            <w:r w:rsidRPr="003D4A7D">
              <w:rPr>
                <w:rFonts w:ascii="Arial" w:hAnsi="Arial" w:cs="Arial"/>
              </w:rPr>
              <w:t xml:space="preserve">™ mysie IgG1-κ, clone MOPC-21, PE </w:t>
            </w:r>
            <w:proofErr w:type="spellStart"/>
            <w:r w:rsidRPr="003D4A7D">
              <w:rPr>
                <w:rFonts w:ascii="Arial" w:hAnsi="Arial" w:cs="Arial"/>
              </w:rPr>
              <w:t>conjugate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 xml:space="preserve">mysie IGG2A </w:t>
            </w:r>
            <w:proofErr w:type="spellStart"/>
            <w:r w:rsidRPr="003D4A7D">
              <w:rPr>
                <w:rFonts w:ascii="Arial" w:hAnsi="Arial" w:cs="Arial"/>
              </w:rPr>
              <w:t>Neg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Cont</w:t>
            </w:r>
            <w:proofErr w:type="spellEnd"/>
            <w:r w:rsidRPr="003D4A7D">
              <w:rPr>
                <w:rFonts w:ascii="Arial" w:hAnsi="Arial" w:cs="Arial"/>
              </w:rPr>
              <w:t xml:space="preserve"> Fit-C 1ml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 ml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Guava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Instr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Clean</w:t>
            </w:r>
            <w:proofErr w:type="spellEnd"/>
            <w:r w:rsidRPr="003D4A7D">
              <w:rPr>
                <w:rFonts w:ascii="Arial" w:hAnsi="Arial" w:cs="Arial"/>
              </w:rPr>
              <w:t xml:space="preserve"> Fluid (ICF) (100 </w:t>
            </w:r>
            <w:proofErr w:type="spellStart"/>
            <w:r w:rsidRPr="003D4A7D">
              <w:rPr>
                <w:rFonts w:ascii="Arial" w:hAnsi="Arial" w:cs="Arial"/>
              </w:rPr>
              <w:t>mL</w:t>
            </w:r>
            <w:proofErr w:type="spellEnd"/>
            <w:r w:rsidRPr="003D4A7D">
              <w:rPr>
                <w:rFonts w:ascii="Arial" w:hAnsi="Arial" w:cs="Arial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ml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Guava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Nexin</w:t>
            </w:r>
            <w:proofErr w:type="spellEnd"/>
            <w:r w:rsidRPr="003D4A7D">
              <w:rPr>
                <w:rFonts w:ascii="Arial" w:hAnsi="Arial" w:cs="Arial"/>
              </w:rPr>
              <w:t xml:space="preserve"> Reagent (100 </w:t>
            </w:r>
            <w:proofErr w:type="spellStart"/>
            <w:r w:rsidRPr="003D4A7D">
              <w:rPr>
                <w:rFonts w:ascii="Arial" w:hAnsi="Arial" w:cs="Arial"/>
              </w:rPr>
              <w:t>Tests</w:t>
            </w:r>
            <w:proofErr w:type="spellEnd"/>
            <w:r w:rsidRPr="003D4A7D">
              <w:rPr>
                <w:rFonts w:ascii="Arial" w:hAnsi="Arial" w:cs="Arial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Guava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Easy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Check</w:t>
            </w:r>
            <w:proofErr w:type="spellEnd"/>
            <w:r w:rsidRPr="003D4A7D">
              <w:rPr>
                <w:rFonts w:ascii="Arial" w:hAnsi="Arial" w:cs="Arial"/>
              </w:rPr>
              <w:t xml:space="preserve"> Kit (</w:t>
            </w:r>
            <w:proofErr w:type="spellStart"/>
            <w:r w:rsidRPr="003D4A7D">
              <w:rPr>
                <w:rFonts w:ascii="Arial" w:hAnsi="Arial" w:cs="Arial"/>
              </w:rPr>
              <w:t>Guava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easyCyt</w:t>
            </w:r>
            <w:proofErr w:type="spellEnd"/>
            <w:r w:rsidRPr="003D4A7D">
              <w:rPr>
                <w:rFonts w:ascii="Arial" w:hAnsi="Arial" w:cs="Arial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FE3995" w:rsidRPr="003D4A7D" w:rsidTr="00AD173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D4A7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rPr>
                <w:rFonts w:ascii="Arial" w:hAnsi="Arial" w:cs="Arial"/>
              </w:rPr>
            </w:pPr>
            <w:proofErr w:type="spellStart"/>
            <w:r w:rsidRPr="003D4A7D">
              <w:rPr>
                <w:rFonts w:ascii="Arial" w:hAnsi="Arial" w:cs="Arial"/>
              </w:rPr>
              <w:t>GuavaFlow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Cell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Guava</w:t>
            </w:r>
            <w:proofErr w:type="spellEnd"/>
            <w:r w:rsidRPr="003D4A7D">
              <w:rPr>
                <w:rFonts w:ascii="Arial" w:hAnsi="Arial" w:cs="Arial"/>
              </w:rPr>
              <w:t xml:space="preserve"> </w:t>
            </w:r>
            <w:proofErr w:type="spellStart"/>
            <w:r w:rsidRPr="003D4A7D">
              <w:rPr>
                <w:rFonts w:ascii="Arial" w:hAnsi="Arial" w:cs="Arial"/>
              </w:rPr>
              <w:t>easyCyte</w:t>
            </w:r>
            <w:proofErr w:type="spellEnd"/>
            <w:r w:rsidRPr="003D4A7D">
              <w:rPr>
                <w:rFonts w:ascii="Arial" w:hAnsi="Arial" w:cs="Arial"/>
              </w:rPr>
              <w:t xml:space="preserve"> HT Systems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95" w:rsidRPr="003D4A7D" w:rsidRDefault="00FE3995" w:rsidP="00AD1735">
            <w:pPr>
              <w:jc w:val="right"/>
              <w:rPr>
                <w:rFonts w:ascii="Arial" w:hAnsi="Arial" w:cs="Arial"/>
              </w:rPr>
            </w:pPr>
            <w:r w:rsidRPr="003D4A7D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95" w:rsidRPr="003D4A7D" w:rsidRDefault="00FE399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3D4A7D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FE3995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AD1735" w:rsidRPr="003D4A7D" w:rsidRDefault="00AD1735" w:rsidP="00AD173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3D4A7D">
        <w:rPr>
          <w:rFonts w:ascii="Arial" w:hAnsi="Arial" w:cs="Arial"/>
          <w:sz w:val="22"/>
          <w:szCs w:val="22"/>
          <w:u w:val="single"/>
        </w:rPr>
        <w:t>PAKIET</w:t>
      </w:r>
      <w:r w:rsidR="00FA7163">
        <w:rPr>
          <w:rFonts w:ascii="Arial" w:hAnsi="Arial" w:cs="Arial"/>
          <w:sz w:val="22"/>
          <w:szCs w:val="22"/>
          <w:u w:val="single"/>
        </w:rPr>
        <w:t xml:space="preserve">  </w:t>
      </w:r>
      <w:r w:rsidRPr="00FE3995">
        <w:rPr>
          <w:rFonts w:ascii="Arial" w:hAnsi="Arial" w:cs="Arial"/>
          <w:sz w:val="22"/>
          <w:szCs w:val="22"/>
          <w:highlight w:val="yellow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>1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5778"/>
        <w:gridCol w:w="1134"/>
        <w:gridCol w:w="1418"/>
      </w:tblGrid>
      <w:tr w:rsidR="00AD1735" w:rsidRPr="003D4A7D" w:rsidTr="00AD1735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Ilość w opakowaniu</w:t>
            </w:r>
          </w:p>
        </w:tc>
      </w:tr>
      <w:tr w:rsidR="00AD173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3D4A7D" w:rsidRDefault="00AD1735" w:rsidP="00AD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A7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AD1735" w:rsidRPr="003D4A7D" w:rsidTr="00AD17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AD1735"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rPr>
                <w:rFonts w:ascii="Arial" w:hAnsi="Arial" w:cs="Arial"/>
              </w:rPr>
            </w:pPr>
            <w:proofErr w:type="spellStart"/>
            <w:r w:rsidRPr="00AD1735">
              <w:rPr>
                <w:rFonts w:ascii="Arial" w:hAnsi="Arial" w:cs="Arial"/>
              </w:rPr>
              <w:t>StemMACS</w:t>
            </w:r>
            <w:proofErr w:type="spellEnd"/>
            <w:r w:rsidRPr="00AD1735">
              <w:rPr>
                <w:rFonts w:ascii="Arial" w:hAnsi="Arial" w:cs="Arial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</w:rPr>
              <w:t>iPS-Brew</w:t>
            </w:r>
            <w:proofErr w:type="spellEnd"/>
            <w:r w:rsidRPr="00AD1735">
              <w:rPr>
                <w:rFonts w:ascii="Arial" w:hAnsi="Arial" w:cs="Arial"/>
              </w:rPr>
              <w:t xml:space="preserve"> XF, ludzki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D1735" w:rsidRPr="003D4A7D" w:rsidTr="00AD17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</w:rPr>
            </w:pPr>
            <w:r w:rsidRPr="00AD1735">
              <w:rPr>
                <w:rFonts w:ascii="Arial" w:hAnsi="Arial" w:cs="Arial"/>
              </w:rPr>
              <w:t>14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 xml:space="preserve">Carcinoma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Enrichment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Kit do oznaczania, ludzki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AD173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AD1735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D1735">
              <w:rPr>
                <w:rFonts w:ascii="Arial" w:hAnsi="Arial" w:cs="Arial"/>
                <w:color w:val="000000"/>
              </w:rPr>
              <w:t>MACSQuant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Columns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100 testów</w:t>
            </w:r>
          </w:p>
        </w:tc>
      </w:tr>
      <w:tr w:rsidR="00AD173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</w:rPr>
            </w:pPr>
            <w:r w:rsidRPr="00AD1735">
              <w:rPr>
                <w:rFonts w:ascii="Arial" w:hAnsi="Arial" w:cs="Arial"/>
              </w:rPr>
              <w:t>16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D1735">
              <w:rPr>
                <w:rFonts w:ascii="Arial" w:hAnsi="Arial" w:cs="Arial"/>
                <w:color w:val="000000"/>
              </w:rPr>
              <w:t>MACSQuant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Calibration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Beads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</w:rPr>
            </w:pPr>
            <w:r w:rsidRPr="00AD173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right"/>
              <w:rPr>
                <w:rFonts w:ascii="Arial" w:hAnsi="Arial" w:cs="Arial"/>
              </w:rPr>
            </w:pPr>
            <w:r w:rsidRPr="00AD1735">
              <w:rPr>
                <w:rFonts w:ascii="Arial" w:hAnsi="Arial" w:cs="Arial"/>
              </w:rPr>
              <w:t>1L</w:t>
            </w:r>
          </w:p>
        </w:tc>
      </w:tr>
      <w:tr w:rsidR="00AD1735" w:rsidRPr="003D4A7D" w:rsidTr="00AD17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D173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D1735">
              <w:rPr>
                <w:rFonts w:ascii="Arial" w:hAnsi="Arial" w:cs="Arial"/>
                <w:color w:val="000000"/>
              </w:rPr>
              <w:t>MACSQuant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Calibration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1735">
              <w:rPr>
                <w:rFonts w:ascii="Arial" w:hAnsi="Arial" w:cs="Arial"/>
                <w:color w:val="000000"/>
              </w:rPr>
              <w:t>Beads</w:t>
            </w:r>
            <w:proofErr w:type="spellEnd"/>
            <w:r w:rsidRPr="00AD17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center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5" w:rsidRPr="00AD1735" w:rsidRDefault="00AD1735" w:rsidP="00AD1735">
            <w:pPr>
              <w:jc w:val="right"/>
              <w:rPr>
                <w:rFonts w:ascii="Arial" w:hAnsi="Arial" w:cs="Arial"/>
                <w:color w:val="000000"/>
              </w:rPr>
            </w:pPr>
            <w:r w:rsidRPr="00AD1735">
              <w:rPr>
                <w:rFonts w:ascii="Arial" w:hAnsi="Arial" w:cs="Arial"/>
                <w:color w:val="000000"/>
              </w:rPr>
              <w:t>1op</w:t>
            </w:r>
          </w:p>
        </w:tc>
      </w:tr>
    </w:tbl>
    <w:p w:rsidR="00FE3995" w:rsidRDefault="00FE3995" w:rsidP="00FE3995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FE3995" w:rsidRPr="003D4A7D" w:rsidRDefault="00FE3995" w:rsidP="00FE3995">
      <w:p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FE3995" w:rsidRPr="003D4A7D" w:rsidRDefault="00FE3995" w:rsidP="00FE3995">
      <w:p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ofercie/pakiecie</w:t>
      </w:r>
    </w:p>
    <w:p w:rsidR="00BB69E5" w:rsidRDefault="00BB69E5"/>
    <w:sectPr w:rsidR="00BB69E5" w:rsidSect="00FE39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B5351"/>
    <w:multiLevelType w:val="hybridMultilevel"/>
    <w:tmpl w:val="117E52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A691B4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77621F"/>
    <w:multiLevelType w:val="hybridMultilevel"/>
    <w:tmpl w:val="ADCE62BC"/>
    <w:styleLink w:val="List21"/>
    <w:lvl w:ilvl="0" w:tplc="61A4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40EB4"/>
    <w:multiLevelType w:val="multilevel"/>
    <w:tmpl w:val="630C20C2"/>
    <w:styleLink w:val="List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17B2E"/>
    <w:multiLevelType w:val="hybridMultilevel"/>
    <w:tmpl w:val="CE923B74"/>
    <w:styleLink w:val="List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E3995"/>
    <w:rsid w:val="001F342B"/>
    <w:rsid w:val="00226B8D"/>
    <w:rsid w:val="002B6CFC"/>
    <w:rsid w:val="00352799"/>
    <w:rsid w:val="00810CD8"/>
    <w:rsid w:val="008A40B5"/>
    <w:rsid w:val="00AD1735"/>
    <w:rsid w:val="00BB69E5"/>
    <w:rsid w:val="00F13927"/>
    <w:rsid w:val="00FA7163"/>
    <w:rsid w:val="00FE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3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3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399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995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FE3995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E3995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E3995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FE3995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9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99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E399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E39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E399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39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E399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E399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E399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FE3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FE3995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uiPriority w:val="99"/>
    <w:rsid w:val="00FE399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FE399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FE399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39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9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E399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FE399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FE3995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FE3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3995"/>
  </w:style>
  <w:style w:type="paragraph" w:styleId="Nagwek">
    <w:name w:val="header"/>
    <w:basedOn w:val="Normalny"/>
    <w:link w:val="NagwekZnak"/>
    <w:uiPriority w:val="99"/>
    <w:rsid w:val="00FE3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3995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E39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FE3995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FE399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FE3995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399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FE3995"/>
    <w:pPr>
      <w:ind w:left="850" w:hanging="425"/>
    </w:pPr>
  </w:style>
  <w:style w:type="paragraph" w:styleId="Zwykytekst">
    <w:name w:val="Plain Text"/>
    <w:basedOn w:val="Normalny"/>
    <w:link w:val="ZwykytekstZnak"/>
    <w:rsid w:val="00FE399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E399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FE3995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E3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E3995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E39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FE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e1">
    <w:name w:val="dane1"/>
    <w:rsid w:val="00FE3995"/>
    <w:rPr>
      <w:color w:val="0000CD"/>
    </w:rPr>
  </w:style>
  <w:style w:type="paragraph" w:styleId="Tekstdymka">
    <w:name w:val="Balloon Text"/>
    <w:basedOn w:val="Normalny"/>
    <w:link w:val="TekstdymkaZnak"/>
    <w:semiHidden/>
    <w:rsid w:val="00FE3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39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w4winTerm">
    <w:name w:val="tw4winTerm"/>
    <w:rsid w:val="00FE3995"/>
    <w:rPr>
      <w:color w:val="0000FF"/>
    </w:rPr>
  </w:style>
  <w:style w:type="paragraph" w:styleId="Lista">
    <w:name w:val="List"/>
    <w:basedOn w:val="Normalny"/>
    <w:rsid w:val="00FE3995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ny"/>
    <w:rsid w:val="00FE3995"/>
    <w:pPr>
      <w:ind w:left="566" w:hanging="283"/>
      <w:contextualSpacing/>
    </w:pPr>
    <w:rPr>
      <w:sz w:val="24"/>
      <w:szCs w:val="24"/>
    </w:rPr>
  </w:style>
  <w:style w:type="character" w:customStyle="1" w:styleId="FontStyle13">
    <w:name w:val="Font Style13"/>
    <w:rsid w:val="00FE399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FE3995"/>
    <w:pPr>
      <w:suppressAutoHyphens/>
      <w:jc w:val="both"/>
    </w:pPr>
    <w:rPr>
      <w:rFonts w:ascii="Verdana" w:hAnsi="Verdana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FE3995"/>
    <w:pPr>
      <w:widowControl w:val="0"/>
      <w:suppressAutoHyphens/>
      <w:autoSpaceDE w:val="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39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E3995"/>
    <w:rPr>
      <w:vertAlign w:val="superscript"/>
    </w:rPr>
  </w:style>
  <w:style w:type="paragraph" w:customStyle="1" w:styleId="Akapitzlist1">
    <w:name w:val="Akapit z listą1"/>
    <w:basedOn w:val="Normalny"/>
    <w:rsid w:val="00FE39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E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399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FE399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FE3995"/>
    <w:rPr>
      <w:i/>
      <w:iCs/>
    </w:rPr>
  </w:style>
  <w:style w:type="paragraph" w:customStyle="1" w:styleId="NormalnyWeb8">
    <w:name w:val="Normalny (Web)8"/>
    <w:basedOn w:val="Normalny"/>
    <w:rsid w:val="00FE399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FE3995"/>
  </w:style>
  <w:style w:type="character" w:customStyle="1" w:styleId="TekstprzypisukocowegoZnak">
    <w:name w:val="Tekst przypisu końcowego Znak"/>
    <w:basedOn w:val="Domylnaczcionkaakapitu"/>
    <w:link w:val="Tekstprzypisukocowego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E3995"/>
    <w:rPr>
      <w:vertAlign w:val="superscript"/>
    </w:rPr>
  </w:style>
  <w:style w:type="paragraph" w:customStyle="1" w:styleId="Zwykytekst1">
    <w:name w:val="Zwykły tekst1"/>
    <w:basedOn w:val="Normalny"/>
    <w:rsid w:val="00FE3995"/>
    <w:pPr>
      <w:widowControl w:val="0"/>
      <w:suppressAutoHyphens/>
      <w:spacing w:line="100" w:lineRule="atLeast"/>
    </w:pPr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paragraph" w:customStyle="1" w:styleId="font5">
    <w:name w:val="font5"/>
    <w:basedOn w:val="Normalny"/>
    <w:rsid w:val="00FE399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FE399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FE399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FE399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FE399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FE399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FE399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FE3995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Normalny"/>
    <w:rsid w:val="00FE39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3">
    <w:name w:val="xl83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FE3995"/>
    <w:pPr>
      <w:spacing w:line="360" w:lineRule="auto"/>
      <w:ind w:firstLine="284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link w:val="Tekstpodstawowywcity1"/>
    <w:rsid w:val="00FE399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FE399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FE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FE3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">
    <w:name w:val="Znak Znak1 Znak"/>
    <w:basedOn w:val="Normalny"/>
    <w:rsid w:val="00FE3995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FE3995"/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FE3995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przetarglabelka">
    <w:name w:val="przetarg_labelka"/>
    <w:rsid w:val="00FE3995"/>
  </w:style>
  <w:style w:type="numbering" w:customStyle="1" w:styleId="Bezlisty1">
    <w:name w:val="Bez listy1"/>
    <w:next w:val="Bezlisty"/>
    <w:uiPriority w:val="99"/>
    <w:semiHidden/>
    <w:unhideWhenUsed/>
    <w:rsid w:val="00FE3995"/>
  </w:style>
  <w:style w:type="numbering" w:customStyle="1" w:styleId="List0">
    <w:name w:val="List 0"/>
    <w:basedOn w:val="Bezlisty"/>
    <w:rsid w:val="00FE3995"/>
    <w:pPr>
      <w:numPr>
        <w:numId w:val="4"/>
      </w:numPr>
    </w:pPr>
  </w:style>
  <w:style w:type="numbering" w:customStyle="1" w:styleId="List1">
    <w:name w:val="List 1"/>
    <w:basedOn w:val="Bezlisty"/>
    <w:rsid w:val="00FE3995"/>
    <w:pPr>
      <w:numPr>
        <w:numId w:val="2"/>
      </w:numPr>
    </w:pPr>
  </w:style>
  <w:style w:type="numbering" w:customStyle="1" w:styleId="List21">
    <w:name w:val="List 21"/>
    <w:basedOn w:val="Bezlisty"/>
    <w:rsid w:val="00FE3995"/>
    <w:pPr>
      <w:numPr>
        <w:numId w:val="3"/>
      </w:numPr>
    </w:pPr>
  </w:style>
  <w:style w:type="character" w:styleId="Odwoaniedokomentarza">
    <w:name w:val="annotation reference"/>
    <w:basedOn w:val="Domylnaczcionkaakapitu"/>
    <w:rsid w:val="00FE39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3995"/>
  </w:style>
  <w:style w:type="character" w:customStyle="1" w:styleId="TekstkomentarzaZnak">
    <w:name w:val="Tekst komentarza Znak"/>
    <w:basedOn w:val="Domylnaczcionkaakapitu"/>
    <w:link w:val="Tekstkomentarza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E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39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39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3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FE3995"/>
    <w:rPr>
      <w:color w:val="800080"/>
      <w:u w:val="single"/>
    </w:rPr>
  </w:style>
  <w:style w:type="paragraph" w:customStyle="1" w:styleId="xl63">
    <w:name w:val="xl63"/>
    <w:basedOn w:val="Normalny"/>
    <w:rsid w:val="00FE3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FE399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E39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6</cp:revision>
  <cp:lastPrinted>2016-02-29T11:10:00Z</cp:lastPrinted>
  <dcterms:created xsi:type="dcterms:W3CDTF">2016-02-26T09:00:00Z</dcterms:created>
  <dcterms:modified xsi:type="dcterms:W3CDTF">2016-02-29T11:14:00Z</dcterms:modified>
</cp:coreProperties>
</file>