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61" w:rsidRPr="001E0409" w:rsidRDefault="000F0E61" w:rsidP="000F0E61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</w:rPr>
      </w:pPr>
      <w:r w:rsidRPr="001E0409">
        <w:rPr>
          <w:rFonts w:ascii="Arial" w:hAnsi="Arial" w:cs="Arial"/>
          <w:b/>
          <w:sz w:val="22"/>
          <w:szCs w:val="22"/>
        </w:rPr>
        <w:t>Załącznik nr 9</w:t>
      </w:r>
      <w:r>
        <w:rPr>
          <w:rFonts w:ascii="Arial" w:hAnsi="Arial" w:cs="Arial"/>
          <w:b/>
          <w:sz w:val="22"/>
          <w:szCs w:val="22"/>
        </w:rPr>
        <w:t xml:space="preserve"> do specyfikacji</w:t>
      </w:r>
    </w:p>
    <w:p w:rsidR="000F0E61" w:rsidRDefault="000F0E61" w:rsidP="000F0E61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0F0E61" w:rsidRPr="00893659" w:rsidRDefault="000F0E61" w:rsidP="000F0E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Zakup i d</w:t>
      </w:r>
      <w:r w:rsidRPr="00893659">
        <w:rPr>
          <w:b/>
          <w:sz w:val="32"/>
          <w:szCs w:val="32"/>
        </w:rPr>
        <w:t>ostawa odczynników</w:t>
      </w:r>
      <w:r>
        <w:rPr>
          <w:b/>
          <w:sz w:val="32"/>
          <w:szCs w:val="32"/>
        </w:rPr>
        <w:t xml:space="preserve">, materiałów kontrolnych i materiałów zużywalnych do badań z zakresu serologii transfuzjologicznej wraz z dzierżawą aparatu przystosowanego do przeprowadzenia badań i systemem </w:t>
      </w:r>
      <w:proofErr w:type="spellStart"/>
      <w:r>
        <w:rPr>
          <w:b/>
          <w:sz w:val="32"/>
          <w:szCs w:val="32"/>
        </w:rPr>
        <w:t>back-up</w:t>
      </w:r>
      <w:proofErr w:type="spellEnd"/>
      <w:r>
        <w:rPr>
          <w:b/>
          <w:sz w:val="32"/>
          <w:szCs w:val="32"/>
        </w:rPr>
        <w:t xml:space="preserve">. </w:t>
      </w:r>
      <w:r w:rsidRPr="00893659">
        <w:rPr>
          <w:b/>
          <w:sz w:val="32"/>
          <w:szCs w:val="32"/>
        </w:rPr>
        <w:t xml:space="preserve"> </w:t>
      </w:r>
    </w:p>
    <w:p w:rsidR="000F0E61" w:rsidRDefault="000F0E61" w:rsidP="000F0E61">
      <w:pPr>
        <w:rPr>
          <w:sz w:val="24"/>
          <w:szCs w:val="24"/>
        </w:rPr>
      </w:pPr>
    </w:p>
    <w:p w:rsidR="000F0E61" w:rsidRPr="00490024" w:rsidRDefault="000F0E61" w:rsidP="000F0E61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024">
        <w:rPr>
          <w:rFonts w:ascii="Arial" w:hAnsi="Arial" w:cs="Arial"/>
          <w:b/>
          <w:sz w:val="22"/>
          <w:szCs w:val="22"/>
          <w:u w:val="single"/>
        </w:rPr>
        <w:t>OPIS PARAMETROW TECNICZNYCH</w:t>
      </w:r>
      <w:r>
        <w:rPr>
          <w:rFonts w:ascii="Arial" w:hAnsi="Arial" w:cs="Arial"/>
          <w:b/>
          <w:sz w:val="22"/>
          <w:szCs w:val="22"/>
          <w:u w:val="single"/>
        </w:rPr>
        <w:t xml:space="preserve"> ANALIZATORA/ WYMOGI  </w:t>
      </w:r>
    </w:p>
    <w:p w:rsidR="000F0E61" w:rsidRDefault="000F0E61" w:rsidP="000F0E6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154"/>
        <w:gridCol w:w="2033"/>
        <w:gridCol w:w="3153"/>
      </w:tblGrid>
      <w:tr w:rsidR="000F0E61" w:rsidRPr="00A9194F" w:rsidTr="00E4133E">
        <w:tc>
          <w:tcPr>
            <w:tcW w:w="993" w:type="dxa"/>
          </w:tcPr>
          <w:p w:rsidR="000F0E61" w:rsidRPr="00A9194F" w:rsidRDefault="000F0E61" w:rsidP="00E4133E">
            <w:pPr>
              <w:jc w:val="both"/>
              <w:rPr>
                <w:b/>
                <w:sz w:val="28"/>
                <w:szCs w:val="28"/>
              </w:rPr>
            </w:pPr>
            <w:r w:rsidRPr="00A9194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154" w:type="dxa"/>
          </w:tcPr>
          <w:p w:rsidR="000F0E61" w:rsidRPr="00A9194F" w:rsidRDefault="000F0E61" w:rsidP="00E4133E">
            <w:pPr>
              <w:jc w:val="both"/>
              <w:rPr>
                <w:b/>
                <w:sz w:val="28"/>
                <w:szCs w:val="28"/>
              </w:rPr>
            </w:pPr>
            <w:r w:rsidRPr="00A9194F">
              <w:rPr>
                <w:b/>
                <w:sz w:val="28"/>
                <w:szCs w:val="28"/>
              </w:rPr>
              <w:t>Warunki graniczne</w:t>
            </w:r>
          </w:p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0F0E61" w:rsidRDefault="000F0E61" w:rsidP="00E4133E">
            <w:pPr>
              <w:jc w:val="both"/>
              <w:rPr>
                <w:b/>
              </w:rPr>
            </w:pPr>
            <w:r w:rsidRPr="00A9194F">
              <w:rPr>
                <w:b/>
              </w:rPr>
              <w:t xml:space="preserve">Spełnienie wymaganego warunku </w:t>
            </w:r>
          </w:p>
          <w:p w:rsidR="000F0E61" w:rsidRPr="00A9194F" w:rsidRDefault="000F0E61" w:rsidP="00E4133E">
            <w:pPr>
              <w:jc w:val="both"/>
              <w:rPr>
                <w:b/>
              </w:rPr>
            </w:pPr>
            <w:r w:rsidRPr="00A9194F">
              <w:rPr>
                <w:b/>
              </w:rPr>
              <w:t>TAK /NIE</w:t>
            </w:r>
          </w:p>
        </w:tc>
        <w:tc>
          <w:tcPr>
            <w:tcW w:w="3153" w:type="dxa"/>
          </w:tcPr>
          <w:p w:rsidR="000F0E61" w:rsidRDefault="000F0E61" w:rsidP="00E4133E">
            <w:pPr>
              <w:jc w:val="both"/>
              <w:rPr>
                <w:b/>
              </w:rPr>
            </w:pPr>
            <w:r>
              <w:rPr>
                <w:b/>
              </w:rPr>
              <w:t xml:space="preserve">Potwierdzenie spełnienia wymogu </w:t>
            </w:r>
          </w:p>
          <w:p w:rsidR="000F0E61" w:rsidRDefault="000F0E61" w:rsidP="00E4133E">
            <w:pPr>
              <w:jc w:val="both"/>
              <w:rPr>
                <w:b/>
              </w:rPr>
            </w:pPr>
            <w:r>
              <w:rPr>
                <w:b/>
              </w:rPr>
              <w:t>wraz z podaniem numeru strony potwierdzającym spełnienie warunku.</w:t>
            </w:r>
          </w:p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( wypełnia Wykonawca)</w:t>
            </w:r>
          </w:p>
        </w:tc>
      </w:tr>
      <w:tr w:rsidR="000F0E61" w:rsidRPr="00A9194F" w:rsidTr="00E4133E">
        <w:tc>
          <w:tcPr>
            <w:tcW w:w="993" w:type="dxa"/>
          </w:tcPr>
          <w:p w:rsidR="000F0E61" w:rsidRPr="00F2451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F24511" w:rsidRDefault="000F0E61" w:rsidP="00E4133E">
            <w:pPr>
              <w:jc w:val="both"/>
            </w:pPr>
            <w:r w:rsidRPr="00F24511">
              <w:t>Analizator</w:t>
            </w:r>
            <w:r>
              <w:t xml:space="preserve"> fabrycznie nowy, rok produkcji nie wcześniej niż 2015.</w:t>
            </w:r>
          </w:p>
        </w:tc>
        <w:tc>
          <w:tcPr>
            <w:tcW w:w="2033" w:type="dxa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4B3B0C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4B3B0C" w:rsidRDefault="000F0E61" w:rsidP="00E4133E">
            <w:pPr>
              <w:jc w:val="both"/>
            </w:pPr>
            <w:r>
              <w:t>Oferowany system musi być w pełni zautomatyzowany, czyli wykonywać samodzielnie całą procedurę badania od momentu wstawienia próby badanej do przesłania wyniku do komputera.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9D6228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 xml:space="preserve">System musi wykonywać badania w oparciu o technikę </w:t>
            </w:r>
            <w:proofErr w:type="spellStart"/>
            <w:r>
              <w:t>mikrotestów</w:t>
            </w:r>
            <w:proofErr w:type="spellEnd"/>
            <w:r>
              <w:t xml:space="preserve"> kolumnowych (</w:t>
            </w:r>
            <w:proofErr w:type="spellStart"/>
            <w:r>
              <w:t>mikrokolumny</w:t>
            </w:r>
            <w:proofErr w:type="spellEnd"/>
            <w:r>
              <w:t xml:space="preserve"> wypełnione odpowiednimi odczynnikami monoklonalnymi).</w:t>
            </w:r>
          </w:p>
          <w:p w:rsidR="000F0E61" w:rsidRPr="009D6228" w:rsidRDefault="000F0E61" w:rsidP="00E4133E">
            <w:pPr>
              <w:jc w:val="both"/>
            </w:pPr>
            <w:r>
              <w:t>Podać nazwy klonów stosowanych odczynników monoklonalnych.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9D6228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9D6228" w:rsidRDefault="000F0E61" w:rsidP="00E4133E">
            <w:pPr>
              <w:jc w:val="both"/>
            </w:pPr>
            <w:r>
              <w:t xml:space="preserve">Praca systemu automatycznego musi być zabezpieczona manualnym systemem </w:t>
            </w:r>
            <w:proofErr w:type="spellStart"/>
            <w:r w:rsidRPr="00A9194F">
              <w:rPr>
                <w:i/>
              </w:rPr>
              <w:t>back-up</w:t>
            </w:r>
            <w:proofErr w:type="spellEnd"/>
            <w:r>
              <w:t>, kompatybilnym z oferowanym systemem głównym (te same odczynniki i materiały zużywalne).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0B6BE0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0B6BE0" w:rsidRDefault="000F0E61" w:rsidP="00E4133E">
            <w:pPr>
              <w:jc w:val="both"/>
            </w:pPr>
            <w:r>
              <w:t>Analizator musi pracować w trybie wolnego dostępu (Random Access) oraz posiadać funkcję wykonywania badań pilnych (STAT).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0B6BE0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 w:rsidRPr="00666814">
              <w:t>Na pokładzie analizatora</w:t>
            </w:r>
            <w:r>
              <w:t xml:space="preserve"> powinien znajdować się magazyn odczynników i materiałów zużywalnych wyposażony w system bieżącego monitorowania i ostrzegania, w przypadku niewystarczającej ilości odczynników w stosunku do ilości zaplanowanych badań.</w:t>
            </w:r>
          </w:p>
          <w:p w:rsidR="004475C9" w:rsidRPr="00A9194F" w:rsidRDefault="004475C9" w:rsidP="004475C9">
            <w:pPr>
              <w:jc w:val="both"/>
              <w:rPr>
                <w:b/>
              </w:rPr>
            </w:pPr>
            <w:r w:rsidRPr="006A0719">
              <w:rPr>
                <w:highlight w:val="yellow"/>
              </w:rPr>
              <w:t>Wirówka o łącznej pojemności min. 20 kart.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666814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666814" w:rsidRDefault="000F0E61" w:rsidP="00E4133E">
            <w:pPr>
              <w:jc w:val="both"/>
            </w:pPr>
            <w:r>
              <w:t xml:space="preserve">Pojemność prób badanych analizatora powinna wynosić minimum </w:t>
            </w:r>
            <w:r w:rsidRPr="007D420B">
              <w:t>40</w:t>
            </w:r>
            <w:r>
              <w:t xml:space="preserve"> próbek załadowanych jednocześnie.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7D0D1D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 w:rsidRPr="007D0D1D">
              <w:t>Wydajność analizatora</w:t>
            </w:r>
            <w:r>
              <w:t xml:space="preserve"> musi wynosić około 350 testów (</w:t>
            </w:r>
            <w:proofErr w:type="spellStart"/>
            <w:r>
              <w:t>mikrokolumn</w:t>
            </w:r>
            <w:proofErr w:type="spellEnd"/>
            <w:r>
              <w:t>) na godzinę.</w:t>
            </w:r>
          </w:p>
          <w:p w:rsidR="00E4133E" w:rsidRDefault="00E4133E" w:rsidP="00E4133E">
            <w:pPr>
              <w:jc w:val="both"/>
            </w:pPr>
          </w:p>
          <w:p w:rsidR="00E4133E" w:rsidRPr="007D0D1D" w:rsidRDefault="00E4133E" w:rsidP="00CA0637">
            <w:pPr>
              <w:jc w:val="both"/>
            </w:pPr>
            <w:r w:rsidRPr="00E4133E">
              <w:rPr>
                <w:highlight w:val="yellow"/>
              </w:rPr>
              <w:lastRenderedPageBreak/>
              <w:t>Dopuszcza się analizator o wydajności minimalnej 230 testów (</w:t>
            </w:r>
            <w:proofErr w:type="spellStart"/>
            <w:r w:rsidRPr="00E4133E">
              <w:rPr>
                <w:highlight w:val="yellow"/>
              </w:rPr>
              <w:t>mikrokolumn</w:t>
            </w:r>
            <w:proofErr w:type="spellEnd"/>
            <w:r w:rsidRPr="00E4133E">
              <w:rPr>
                <w:highlight w:val="yellow"/>
              </w:rPr>
              <w:t>) na godzinę.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7D0D1D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>Wymagany jest wbudowany system kontroli jakości dla poszczególnych modułów analizatora (wirówki – kontrola prędkości wirowania, inkubatora – kontrola temperatury inkubacji, igły pipetującej – kontrola objętości pipetowania)</w:t>
            </w:r>
          </w:p>
          <w:p w:rsidR="006A0719" w:rsidRPr="007D0D1D" w:rsidRDefault="006A0719" w:rsidP="004475C9">
            <w:pPr>
              <w:jc w:val="both"/>
            </w:pP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trike/>
                <w:highlight w:val="yellow"/>
              </w:rPr>
            </w:pPr>
          </w:p>
        </w:tc>
        <w:tc>
          <w:tcPr>
            <w:tcW w:w="6154" w:type="dxa"/>
          </w:tcPr>
          <w:p w:rsidR="000F0E61" w:rsidRPr="000F0E61" w:rsidRDefault="000F0E61" w:rsidP="00E4133E">
            <w:pPr>
              <w:jc w:val="both"/>
              <w:rPr>
                <w:strike/>
                <w:highlight w:val="yellow"/>
              </w:rPr>
            </w:pPr>
            <w:r w:rsidRPr="000F0E61">
              <w:rPr>
                <w:strike/>
                <w:highlight w:val="yellow"/>
              </w:rPr>
              <w:t>Minimalna objętość materiału niezbędna od wykonania badań, gwarantująca prawidłowe wykonanie 1,6 ml.</w:t>
            </w:r>
          </w:p>
        </w:tc>
        <w:tc>
          <w:tcPr>
            <w:tcW w:w="2033" w:type="dxa"/>
            <w:vAlign w:val="center"/>
          </w:tcPr>
          <w:p w:rsidR="000F0E61" w:rsidRPr="000F0E61" w:rsidRDefault="000F0E61" w:rsidP="00E4133E">
            <w:pPr>
              <w:jc w:val="center"/>
              <w:rPr>
                <w:b/>
                <w:strike/>
                <w:highlight w:val="yellow"/>
              </w:rPr>
            </w:pPr>
            <w:r w:rsidRPr="000F0E61">
              <w:rPr>
                <w:b/>
                <w:strike/>
                <w:highlight w:val="yellow"/>
              </w:rPr>
              <w:t>TAK</w:t>
            </w:r>
          </w:p>
          <w:p w:rsidR="000F0E61" w:rsidRPr="000F0E61" w:rsidRDefault="000F0E61" w:rsidP="00E4133E">
            <w:pPr>
              <w:jc w:val="center"/>
              <w:rPr>
                <w:b/>
                <w:strike/>
                <w:highlight w:val="yellow"/>
              </w:rPr>
            </w:pPr>
          </w:p>
        </w:tc>
        <w:tc>
          <w:tcPr>
            <w:tcW w:w="3153" w:type="dxa"/>
          </w:tcPr>
          <w:p w:rsidR="000F0E61" w:rsidRPr="000F0E61" w:rsidRDefault="000F0E61" w:rsidP="00E4133E">
            <w:pPr>
              <w:jc w:val="both"/>
              <w:rPr>
                <w:b/>
                <w:strike/>
                <w:highlight w:val="yellow"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>Analizator wyposażony w funkcję automatycznego sporządzania zawiesiny krwinek czerwonych w naczyńkach jednorazowego użytku.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6043E7" w:rsidRDefault="000F0E61" w:rsidP="00E4133E">
            <w:pPr>
              <w:jc w:val="both"/>
            </w:pPr>
            <w:r>
              <w:t xml:space="preserve">Zestaw do codziennej kontroli jakości i dopuszczenia analizatora do używania zawierający przeciwciała anty-D (0,05 IU/ml), bądź anty-E, bądź </w:t>
            </w:r>
            <w:proofErr w:type="spellStart"/>
            <w:r>
              <w:t>Fy</w:t>
            </w:r>
            <w:r>
              <w:rPr>
                <w:vertAlign w:val="superscript"/>
              </w:rPr>
              <w:t>a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(zgodnie z zaleceniami </w:t>
            </w:r>
            <w:proofErr w:type="spellStart"/>
            <w:r>
              <w:t>IHiT</w:t>
            </w:r>
            <w:proofErr w:type="spellEnd"/>
            <w:r>
              <w:t>).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8B6774" w:rsidRDefault="000F0E61" w:rsidP="00E4133E">
            <w:pPr>
              <w:jc w:val="both"/>
              <w:rPr>
                <w:vertAlign w:val="superscript"/>
              </w:rPr>
            </w:pPr>
            <w:r>
              <w:t xml:space="preserve">Jedna z trzech krwinek wzorcowych  do wykrywania przeciwciał odpornościowych w PTA musi zawierać antygen </w:t>
            </w:r>
            <w:proofErr w:type="spellStart"/>
            <w:r>
              <w:t>Cw</w:t>
            </w:r>
            <w:proofErr w:type="spellEnd"/>
            <w:r>
              <w:t>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>Wszystkie odczynniki oraz sprzęt do badań (oprócz płynów systemowych) powinny pochodzić od jednego producenta.</w:t>
            </w:r>
          </w:p>
          <w:p w:rsidR="00CA0637" w:rsidRDefault="00CA0637" w:rsidP="00CA063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A0637" w:rsidRDefault="00CA0637" w:rsidP="001673CD">
            <w:pPr>
              <w:jc w:val="both"/>
            </w:pPr>
            <w:r w:rsidRPr="001673CD">
              <w:rPr>
                <w:highlight w:val="yellow"/>
              </w:rPr>
              <w:t xml:space="preserve">Dopuszcza się aby pipeta do systemu </w:t>
            </w:r>
            <w:proofErr w:type="spellStart"/>
            <w:r w:rsidRPr="001673CD">
              <w:rPr>
                <w:highlight w:val="yellow"/>
              </w:rPr>
              <w:t>back-up</w:t>
            </w:r>
            <w:proofErr w:type="spellEnd"/>
            <w:r w:rsidRPr="001673CD">
              <w:rPr>
                <w:highlight w:val="yellow"/>
              </w:rPr>
              <w:t xml:space="preserve">  oraz materiał do codziennej kontroli jakości pochodziły od innego producenta pod warunkiem przeprowadzenia corocznej walidacji pipety i zagwarantowania odpowiedniej ilości materiału kontrolnego.</w:t>
            </w:r>
            <w:r w:rsidR="001673CD">
              <w:t xml:space="preserve"> 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>Możliwość jednoczesnego wykonania badania z krwi pełnej i z przygotowanej poza układem analizatora zawiesiny roboczej krwinek czerwonych.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>Analizator archiwizujący obrazy kaset reakcyjnych wraz z nasileniem reakcji w postaci kolorowych zdjęć.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>Temperatura pokojowa do przechowywania wszystkich kaset.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>System usuwania odpadów stałych automatyczny, zabezpieczający użytkownika przed kontaktem z materiałem zakaźnym.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 xml:space="preserve">Bezpłatne dostarczenie odpowiedniej ilości kaset i odczynników w celu przeprowadzenia badań dopuszczających analizator i system </w:t>
            </w:r>
            <w:proofErr w:type="spellStart"/>
            <w:r w:rsidRPr="00440FB8">
              <w:rPr>
                <w:i/>
              </w:rPr>
              <w:t>back-up</w:t>
            </w:r>
            <w:proofErr w:type="spellEnd"/>
            <w:r>
              <w:t xml:space="preserve"> do używania (zgodnie z przepisami </w:t>
            </w:r>
            <w:proofErr w:type="spellStart"/>
            <w:r>
              <w:t>IHiT</w:t>
            </w:r>
            <w:proofErr w:type="spellEnd"/>
            <w:r>
              <w:t>).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 xml:space="preserve">Walidacja zaoferowanego analizatora w trybie  instalacyjnym, operacyjnym i procesowym również systemu </w:t>
            </w:r>
            <w:proofErr w:type="spellStart"/>
            <w:r>
              <w:rPr>
                <w:i/>
              </w:rPr>
              <w:t>back-up</w:t>
            </w:r>
            <w:proofErr w:type="spellEnd"/>
            <w:r>
              <w:rPr>
                <w:i/>
              </w:rPr>
              <w:t>)</w:t>
            </w:r>
            <w:r>
              <w:t xml:space="preserve"> z przedstawieniem raportu, zgodnie z zaleceniami </w:t>
            </w:r>
            <w:proofErr w:type="spellStart"/>
            <w:r>
              <w:t>IHiT</w:t>
            </w:r>
            <w:proofErr w:type="spellEnd"/>
            <w:r>
              <w:t>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7F1DBF" w:rsidRDefault="000F0E61" w:rsidP="00E4133E">
            <w:pPr>
              <w:jc w:val="both"/>
              <w:rPr>
                <w:i/>
              </w:rPr>
            </w:pPr>
            <w:r w:rsidRPr="007F1DBF">
              <w:t xml:space="preserve">Przeszkolenie personelu w zakresie obsługi analizatora i systemu </w:t>
            </w:r>
            <w:proofErr w:type="spellStart"/>
            <w:r w:rsidRPr="007F1DBF">
              <w:rPr>
                <w:i/>
              </w:rPr>
              <w:t>back-up</w:t>
            </w:r>
            <w:proofErr w:type="spellEnd"/>
            <w:r w:rsidRPr="007F1DBF">
              <w:rPr>
                <w:i/>
              </w:rPr>
              <w:t xml:space="preserve">. </w:t>
            </w:r>
            <w:r w:rsidRPr="007F1DBF">
              <w:t>Ilość osób do przeszkolenia - 5 osób. Szkolenie uzupełniające 1 raz w roku.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7F1DBF" w:rsidRDefault="000F0E61" w:rsidP="00E4133E">
            <w:pPr>
              <w:jc w:val="both"/>
            </w:pPr>
            <w:r w:rsidRPr="007F1DBF">
              <w:t>Możliwość wprowadzenia badań do analizatora bezpośrednio przez użytkownika, poza systemem informatycznym.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D3579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D35791" w:rsidRDefault="000F0E61" w:rsidP="00E4133E">
            <w:pPr>
              <w:jc w:val="both"/>
            </w:pPr>
            <w:r w:rsidRPr="00D35791">
              <w:t xml:space="preserve">Wymagane jest oprogramowanie </w:t>
            </w:r>
            <w:r>
              <w:t xml:space="preserve">niezbędne do prowadzenia dokumentacji pracowni serologii transfuzjologicznej i banku krwi zatwierdzone przez </w:t>
            </w:r>
            <w:proofErr w:type="spellStart"/>
            <w:r>
              <w:t>IHiT</w:t>
            </w:r>
            <w:proofErr w:type="spellEnd"/>
            <w:r>
              <w:t xml:space="preserve"> w języku polskim, zintegrowane z interfejsem analizatora oraz sprzęt komputerowy zapewniający jego prawidłowe funkcjonowanie.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D3579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D35791" w:rsidRDefault="000F0E61" w:rsidP="00E4133E">
            <w:pPr>
              <w:jc w:val="both"/>
            </w:pPr>
            <w:r>
              <w:t>Oprogramowanie powinno zawierać wszystkie elementy związane z prowadzeniem i wydrukiem dokumentacji księgi grup krwi i prób zgodności serologicznej (wraz z kontrolą jakości), formułowaniem wyników badań w języku polskim, zgodnie z obowiązującymi przepisami dotyczącymi badań z zakresu serologii transfuzjologicznej.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 xml:space="preserve">Wykonanie kopi bazy danych pracowni serologii transfuzjologicznej i banku krwi ze stosowanego obecnie przez Zamawiającego oprogramowania na koszt Wykonawcy. Zamawiający wykorzystuje obecnie oprogramowanie firmy Marcel S.A Stosowane programy to </w:t>
            </w:r>
            <w:proofErr w:type="spellStart"/>
            <w:r>
              <w:t>SeroNotes</w:t>
            </w:r>
            <w:proofErr w:type="spellEnd"/>
            <w:r>
              <w:t xml:space="preserve"> i Bank Krwi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 xml:space="preserve">Dostarczenie oprogramowania pracowni serologii transfuzjologicznej i banku krwi kompatybilnego ze stosowanym obecnie przez Zamawiającego programem firmy Marcel S.A. Kompatybilność oznacza w szczególności dostarczenie oprogramowania o co najmniej takiej samej funkcjonalności jak stosowane obecnie przez Zamawiającego oprogramowanie. </w:t>
            </w:r>
            <w:r w:rsidRPr="0044060E">
              <w:t>Zamawiający wykorzystuje obecnie oprogramowanie</w:t>
            </w:r>
            <w:r>
              <w:t xml:space="preserve"> </w:t>
            </w:r>
            <w:proofErr w:type="spellStart"/>
            <w:r>
              <w:t>SeroNotes</w:t>
            </w:r>
            <w:proofErr w:type="spellEnd"/>
            <w:r>
              <w:t xml:space="preserve"> i Bank Krwi</w:t>
            </w:r>
            <w:r w:rsidRPr="0044060E">
              <w:t xml:space="preserve"> firmy Marcel S.A.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81553C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81553C" w:rsidRDefault="000F0E61" w:rsidP="00E4133E">
            <w:pPr>
              <w:jc w:val="both"/>
            </w:pPr>
            <w:r>
              <w:t xml:space="preserve">Bezpłatne udostępnienie protokołów komunikacyjnych umożliwiających połączenie dostarczonego analizatora z siecią komputerową szpitala i z Szpitalnym Systemem Informatycznym Eskulap. </w:t>
            </w:r>
            <w:r w:rsidRPr="0044060E">
              <w:t>Zamawiający wykorzystuje obecnie oprogramowanie</w:t>
            </w:r>
            <w:r>
              <w:t xml:space="preserve"> </w:t>
            </w:r>
            <w:proofErr w:type="spellStart"/>
            <w:r>
              <w:t>SeroNotes</w:t>
            </w:r>
            <w:proofErr w:type="spellEnd"/>
            <w:r>
              <w:t xml:space="preserve"> i Bank Krwi</w:t>
            </w:r>
            <w:r w:rsidRPr="0044060E">
              <w:t xml:space="preserve"> firmy Marcel S.A.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81553C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81553C" w:rsidRDefault="000F0E61" w:rsidP="00E4133E">
            <w:pPr>
              <w:jc w:val="both"/>
            </w:pPr>
            <w:r>
              <w:t>Zapewnienie kompatybilności i integracji systemu analizatora z oprogramowaniem pracowni serologii transfuzjologicznej i banku krwi oraz ze Szpitalnym Systemem Informatycznym „Eskulap” Zamawiającego na koszt Wykonawcy.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96220E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96220E" w:rsidRDefault="000F0E61" w:rsidP="00E4133E">
            <w:pPr>
              <w:jc w:val="both"/>
            </w:pPr>
            <w:r w:rsidRPr="0096220E">
              <w:t>Analizator i system</w:t>
            </w:r>
            <w:r>
              <w:t xml:space="preserve"> komputerowy wyposażony w UPS.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Pr="0096220E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96220E" w:rsidRDefault="000F0E61" w:rsidP="00E4133E">
            <w:pPr>
              <w:jc w:val="both"/>
            </w:pPr>
            <w:r>
              <w:t>Zapewnienie dodatkowego doposażenia w przypadku konieczności instalacji analizatora na stole o określonych parametrach technicznych.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96220E" w:rsidRDefault="000F0E61" w:rsidP="00E4133E">
            <w:pPr>
              <w:jc w:val="both"/>
            </w:pPr>
            <w:r>
              <w:t xml:space="preserve">Zapewnienie bezpłatnego serwisu analizatora, systemu </w:t>
            </w:r>
            <w:proofErr w:type="spellStart"/>
            <w:r w:rsidRPr="00A9194F">
              <w:rPr>
                <w:i/>
              </w:rPr>
              <w:t>back-up</w:t>
            </w:r>
            <w:proofErr w:type="spellEnd"/>
            <w:r>
              <w:t xml:space="preserve"> oraz systemu informatycznego przez okres umowy dzierżawy.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A72D2F" w:rsidRDefault="000F0E61" w:rsidP="00E4133E">
            <w:pPr>
              <w:jc w:val="both"/>
            </w:pPr>
            <w:r w:rsidRPr="00A72D2F">
              <w:t>Czas reakcji serwisu od momentu telefonicznego zgłoszenia przez użytkownika nie dłuższy niż 24 godziny w dni robocze.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A72D2F" w:rsidRDefault="000F0E61" w:rsidP="00E4133E">
            <w:pPr>
              <w:jc w:val="both"/>
            </w:pPr>
            <w:r w:rsidRPr="00A72D2F">
              <w:t>Instrukcja obsługi analizatora w języku polskim dostarczona w dniu instalacji analizatora.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A72D2F" w:rsidRDefault="000F0E61" w:rsidP="00E4133E">
            <w:pPr>
              <w:jc w:val="both"/>
            </w:pPr>
            <w:r w:rsidRPr="00A72D2F">
              <w:t>Karty charakterystyk stosowanych odczynników w języku polskim dostarczone wraz z pierwszą dostawą. Karty te muszą być aktualizowane w trakcie umowy, zgodnie z obowiązującymi przepisami.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>Dołączenie przy każdej dostawie ulotek odczynnikowych w języku polskim. Poinformowanie Zamawiającego odrębnym pismem o każdorazowej zmianie wprowadzonej do ulotek odczynnikowych.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  <w:tr w:rsidR="000F0E61" w:rsidRPr="00A9194F" w:rsidTr="00E4133E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E4133E">
            <w:pPr>
              <w:jc w:val="both"/>
            </w:pPr>
            <w:r>
              <w:t>Aparat wyposażony w modem serwisowy.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E4133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</w:tr>
    </w:tbl>
    <w:p w:rsidR="000F0E61" w:rsidRDefault="000F0E61" w:rsidP="000F0E61">
      <w:pPr>
        <w:rPr>
          <w:b/>
          <w:sz w:val="28"/>
          <w:szCs w:val="28"/>
        </w:rPr>
      </w:pPr>
      <w:r w:rsidRPr="00490024">
        <w:rPr>
          <w:b/>
          <w:sz w:val="28"/>
          <w:szCs w:val="28"/>
        </w:rPr>
        <w:t>Niespełnienie warunków granicznych powoduje odrzucenie oferty</w:t>
      </w:r>
      <w:r>
        <w:rPr>
          <w:b/>
          <w:sz w:val="28"/>
          <w:szCs w:val="28"/>
        </w:rPr>
        <w:t>.</w:t>
      </w:r>
    </w:p>
    <w:p w:rsidR="000F0E61" w:rsidRDefault="000F0E61" w:rsidP="000F0E61">
      <w:pPr>
        <w:rPr>
          <w:b/>
          <w:sz w:val="28"/>
          <w:szCs w:val="28"/>
        </w:rPr>
      </w:pPr>
    </w:p>
    <w:p w:rsidR="000F0E61" w:rsidRPr="00490024" w:rsidRDefault="000F0E61" w:rsidP="000F0E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Parametry oceniane</w:t>
      </w:r>
    </w:p>
    <w:p w:rsidR="000F0E61" w:rsidRDefault="000F0E61" w:rsidP="000F0E6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0"/>
        <w:gridCol w:w="2517"/>
        <w:gridCol w:w="3294"/>
      </w:tblGrid>
      <w:tr w:rsidR="000F0E61" w:rsidRPr="00A9194F" w:rsidTr="00E4133E">
        <w:tc>
          <w:tcPr>
            <w:tcW w:w="993" w:type="dxa"/>
          </w:tcPr>
          <w:p w:rsidR="000F0E61" w:rsidRDefault="000F0E61" w:rsidP="00E4133E">
            <w:pPr>
              <w:jc w:val="both"/>
              <w:rPr>
                <w:b/>
                <w:sz w:val="28"/>
                <w:szCs w:val="28"/>
              </w:rPr>
            </w:pPr>
          </w:p>
          <w:p w:rsidR="000F0E61" w:rsidRPr="00A9194F" w:rsidRDefault="000F0E61" w:rsidP="00E4133E">
            <w:pPr>
              <w:jc w:val="both"/>
              <w:rPr>
                <w:b/>
                <w:sz w:val="28"/>
                <w:szCs w:val="28"/>
              </w:rPr>
            </w:pPr>
            <w:r w:rsidRPr="00A9194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670" w:type="dxa"/>
          </w:tcPr>
          <w:p w:rsidR="000F0E61" w:rsidRDefault="000F0E61" w:rsidP="00E4133E">
            <w:pPr>
              <w:jc w:val="both"/>
              <w:rPr>
                <w:b/>
                <w:sz w:val="28"/>
                <w:szCs w:val="28"/>
              </w:rPr>
            </w:pPr>
          </w:p>
          <w:p w:rsidR="000F0E61" w:rsidRPr="00A9194F" w:rsidRDefault="000F0E61" w:rsidP="00E4133E">
            <w:pPr>
              <w:jc w:val="both"/>
              <w:rPr>
                <w:b/>
                <w:sz w:val="28"/>
                <w:szCs w:val="28"/>
              </w:rPr>
            </w:pPr>
            <w:r w:rsidRPr="00415723">
              <w:rPr>
                <w:b/>
                <w:sz w:val="28"/>
                <w:szCs w:val="28"/>
              </w:rPr>
              <w:t xml:space="preserve">Parametry </w:t>
            </w:r>
            <w:r>
              <w:rPr>
                <w:b/>
                <w:sz w:val="28"/>
                <w:szCs w:val="28"/>
              </w:rPr>
              <w:t>oceniane</w:t>
            </w:r>
          </w:p>
          <w:p w:rsidR="000F0E61" w:rsidRPr="00A9194F" w:rsidRDefault="000F0E61" w:rsidP="00E4133E">
            <w:pPr>
              <w:jc w:val="both"/>
              <w:rPr>
                <w:b/>
              </w:rPr>
            </w:pPr>
          </w:p>
        </w:tc>
        <w:tc>
          <w:tcPr>
            <w:tcW w:w="2517" w:type="dxa"/>
          </w:tcPr>
          <w:p w:rsidR="000F0E61" w:rsidRDefault="000F0E61" w:rsidP="00E4133E">
            <w:pPr>
              <w:jc w:val="both"/>
              <w:rPr>
                <w:b/>
                <w:sz w:val="28"/>
                <w:szCs w:val="28"/>
              </w:rPr>
            </w:pPr>
          </w:p>
          <w:p w:rsidR="000F0E61" w:rsidRPr="00415723" w:rsidRDefault="000F0E61" w:rsidP="00E4133E">
            <w:pPr>
              <w:jc w:val="both"/>
              <w:rPr>
                <w:b/>
                <w:sz w:val="28"/>
                <w:szCs w:val="28"/>
              </w:rPr>
            </w:pPr>
            <w:r w:rsidRPr="00415723">
              <w:rPr>
                <w:b/>
                <w:sz w:val="28"/>
                <w:szCs w:val="28"/>
              </w:rPr>
              <w:t>Kryterium oceny</w:t>
            </w:r>
          </w:p>
        </w:tc>
        <w:tc>
          <w:tcPr>
            <w:tcW w:w="3294" w:type="dxa"/>
          </w:tcPr>
          <w:p w:rsidR="000F0E61" w:rsidRDefault="000F0E61" w:rsidP="00E41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 oferowanych parametrów</w:t>
            </w:r>
          </w:p>
          <w:p w:rsidR="000F0E61" w:rsidRDefault="000F0E61" w:rsidP="00E4133E">
            <w:pPr>
              <w:jc w:val="both"/>
              <w:rPr>
                <w:b/>
              </w:rPr>
            </w:pPr>
            <w:r>
              <w:rPr>
                <w:b/>
              </w:rPr>
              <w:t>Potwierdzenie wraz z podaniem numeru strony potwierdzającym spełnienie warunku.</w:t>
            </w:r>
          </w:p>
          <w:p w:rsidR="000F0E61" w:rsidRPr="00415723" w:rsidRDefault="000F0E61" w:rsidP="00E41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 wypełnia Wykonawca)</w:t>
            </w:r>
          </w:p>
        </w:tc>
      </w:tr>
      <w:tr w:rsidR="000F0E61" w:rsidRPr="00A9194F" w:rsidTr="00E4133E">
        <w:tc>
          <w:tcPr>
            <w:tcW w:w="993" w:type="dxa"/>
            <w:vAlign w:val="center"/>
          </w:tcPr>
          <w:p w:rsidR="000F0E61" w:rsidRPr="00BF7505" w:rsidRDefault="000F0E61" w:rsidP="00E4133E">
            <w:pPr>
              <w:jc w:val="center"/>
            </w:pPr>
            <w:r w:rsidRPr="00BF7505">
              <w:t>1.</w:t>
            </w:r>
          </w:p>
        </w:tc>
        <w:tc>
          <w:tcPr>
            <w:tcW w:w="5670" w:type="dxa"/>
            <w:vAlign w:val="center"/>
          </w:tcPr>
          <w:p w:rsidR="000F0E61" w:rsidRPr="00490024" w:rsidRDefault="000F0E61" w:rsidP="00E4133E">
            <w:pPr>
              <w:rPr>
                <w:sz w:val="24"/>
                <w:szCs w:val="24"/>
              </w:rPr>
            </w:pPr>
          </w:p>
          <w:p w:rsidR="000F0E61" w:rsidRPr="00490024" w:rsidRDefault="000F0E61" w:rsidP="00E4133E">
            <w:pPr>
              <w:rPr>
                <w:sz w:val="24"/>
                <w:szCs w:val="24"/>
              </w:rPr>
            </w:pPr>
            <w:r w:rsidRPr="00490024">
              <w:rPr>
                <w:sz w:val="24"/>
                <w:szCs w:val="24"/>
              </w:rPr>
              <w:t>Automatyczne rozpoznawanie przez analizator skrzepów i zakorkowanych probówek.</w:t>
            </w:r>
          </w:p>
          <w:p w:rsidR="000F0E61" w:rsidRPr="00490024" w:rsidRDefault="000F0E61" w:rsidP="00E4133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F0E61" w:rsidRDefault="000F0E61" w:rsidP="00E4133E">
            <w:pPr>
              <w:jc w:val="both"/>
            </w:pPr>
          </w:p>
          <w:p w:rsidR="000F0E61" w:rsidRDefault="000F0E61" w:rsidP="00E4133E">
            <w:pPr>
              <w:jc w:val="both"/>
            </w:pPr>
            <w:r>
              <w:t>Tak – 5 pkt.</w:t>
            </w:r>
          </w:p>
          <w:p w:rsidR="000F0E61" w:rsidRPr="00BF7505" w:rsidRDefault="000F0E61" w:rsidP="00E4133E">
            <w:pPr>
              <w:jc w:val="both"/>
            </w:pPr>
            <w:r>
              <w:t>Nie – 0 pkt.</w:t>
            </w:r>
          </w:p>
        </w:tc>
        <w:tc>
          <w:tcPr>
            <w:tcW w:w="3294" w:type="dxa"/>
          </w:tcPr>
          <w:p w:rsidR="000F0E61" w:rsidRDefault="000F0E61" w:rsidP="00E4133E">
            <w:pPr>
              <w:jc w:val="both"/>
            </w:pPr>
          </w:p>
        </w:tc>
      </w:tr>
      <w:tr w:rsidR="000F0E61" w:rsidRPr="00A9194F" w:rsidTr="00E4133E">
        <w:tc>
          <w:tcPr>
            <w:tcW w:w="993" w:type="dxa"/>
            <w:vAlign w:val="center"/>
          </w:tcPr>
          <w:p w:rsidR="000F0E61" w:rsidRPr="00BF7505" w:rsidRDefault="000F0E61" w:rsidP="00E4133E">
            <w:pPr>
              <w:jc w:val="center"/>
            </w:pPr>
            <w:r>
              <w:t>2.</w:t>
            </w:r>
          </w:p>
        </w:tc>
        <w:tc>
          <w:tcPr>
            <w:tcW w:w="5670" w:type="dxa"/>
            <w:vAlign w:val="center"/>
          </w:tcPr>
          <w:p w:rsidR="000F0E61" w:rsidRPr="00490024" w:rsidRDefault="000F0E61" w:rsidP="00E4133E">
            <w:pPr>
              <w:rPr>
                <w:sz w:val="24"/>
                <w:szCs w:val="24"/>
              </w:rPr>
            </w:pPr>
          </w:p>
          <w:p w:rsidR="000F0E61" w:rsidRPr="00490024" w:rsidRDefault="000F0E61" w:rsidP="00E4133E">
            <w:pPr>
              <w:rPr>
                <w:sz w:val="24"/>
                <w:szCs w:val="24"/>
              </w:rPr>
            </w:pPr>
            <w:r w:rsidRPr="00490024">
              <w:rPr>
                <w:sz w:val="24"/>
                <w:szCs w:val="24"/>
              </w:rPr>
              <w:t>Czas ważności otwartych kaset na pokładzie analizatora.</w:t>
            </w:r>
          </w:p>
          <w:p w:rsidR="000F0E61" w:rsidRPr="00490024" w:rsidRDefault="000F0E61" w:rsidP="00E4133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F0E61" w:rsidRDefault="000F0E61" w:rsidP="00E4133E">
            <w:pPr>
              <w:jc w:val="both"/>
            </w:pPr>
          </w:p>
          <w:p w:rsidR="000F0E61" w:rsidRDefault="000F0E61" w:rsidP="00E4133E">
            <w:pPr>
              <w:jc w:val="both"/>
            </w:pPr>
            <w:r>
              <w:t>Czas najdłuższy – 10 pkt.</w:t>
            </w:r>
          </w:p>
          <w:p w:rsidR="000F0E61" w:rsidRDefault="000F0E61" w:rsidP="00E4133E">
            <w:pPr>
              <w:jc w:val="both"/>
            </w:pPr>
            <w:r w:rsidRPr="00DB3B79">
              <w:t>Czas najkrótszy – 0 pkt.</w:t>
            </w:r>
          </w:p>
          <w:p w:rsidR="000F0E61" w:rsidRDefault="000F0E61" w:rsidP="00E4133E">
            <w:pPr>
              <w:jc w:val="both"/>
            </w:pPr>
          </w:p>
        </w:tc>
        <w:tc>
          <w:tcPr>
            <w:tcW w:w="3294" w:type="dxa"/>
          </w:tcPr>
          <w:p w:rsidR="000F0E61" w:rsidRDefault="000F0E61" w:rsidP="00E4133E">
            <w:pPr>
              <w:jc w:val="both"/>
            </w:pPr>
          </w:p>
        </w:tc>
      </w:tr>
      <w:tr w:rsidR="000F0E61" w:rsidRPr="00A9194F" w:rsidTr="00E4133E">
        <w:tc>
          <w:tcPr>
            <w:tcW w:w="993" w:type="dxa"/>
            <w:vAlign w:val="center"/>
          </w:tcPr>
          <w:p w:rsidR="000F0E61" w:rsidRDefault="000F0E61" w:rsidP="00E4133E">
            <w:pPr>
              <w:jc w:val="center"/>
            </w:pPr>
            <w:r>
              <w:t>3.</w:t>
            </w:r>
          </w:p>
        </w:tc>
        <w:tc>
          <w:tcPr>
            <w:tcW w:w="5670" w:type="dxa"/>
            <w:vAlign w:val="center"/>
          </w:tcPr>
          <w:p w:rsidR="000F0E61" w:rsidRPr="00490024" w:rsidRDefault="000F0E61" w:rsidP="00E4133E">
            <w:pPr>
              <w:rPr>
                <w:sz w:val="24"/>
                <w:szCs w:val="24"/>
              </w:rPr>
            </w:pPr>
          </w:p>
          <w:p w:rsidR="000F0E61" w:rsidRDefault="000F0E61" w:rsidP="00E4133E">
            <w:pPr>
              <w:rPr>
                <w:sz w:val="24"/>
                <w:szCs w:val="24"/>
              </w:rPr>
            </w:pPr>
            <w:r w:rsidRPr="00490024">
              <w:rPr>
                <w:sz w:val="24"/>
                <w:szCs w:val="24"/>
              </w:rPr>
              <w:t xml:space="preserve">Analizator otwierający pojedyncze </w:t>
            </w:r>
            <w:proofErr w:type="spellStart"/>
            <w:r w:rsidRPr="00490024">
              <w:rPr>
                <w:sz w:val="24"/>
                <w:szCs w:val="24"/>
              </w:rPr>
              <w:t>mikrokolumny</w:t>
            </w:r>
            <w:proofErr w:type="spellEnd"/>
            <w:r w:rsidRPr="00490024">
              <w:rPr>
                <w:sz w:val="24"/>
                <w:szCs w:val="24"/>
              </w:rPr>
              <w:t xml:space="preserve"> w kasecie.</w:t>
            </w:r>
          </w:p>
          <w:p w:rsidR="000F0E61" w:rsidRPr="00490024" w:rsidRDefault="000F0E61" w:rsidP="00E4133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F0E61" w:rsidRDefault="000F0E61" w:rsidP="00E4133E">
            <w:pPr>
              <w:jc w:val="both"/>
            </w:pPr>
          </w:p>
          <w:p w:rsidR="000F0E61" w:rsidRDefault="000F0E61" w:rsidP="00E4133E">
            <w:pPr>
              <w:jc w:val="both"/>
            </w:pPr>
            <w:r>
              <w:t>Tak – 5 pkt.</w:t>
            </w:r>
          </w:p>
          <w:p w:rsidR="000F0E61" w:rsidRDefault="000F0E61" w:rsidP="00E4133E">
            <w:pPr>
              <w:jc w:val="both"/>
            </w:pPr>
            <w:r>
              <w:t>Nie – 0 pkt.</w:t>
            </w:r>
          </w:p>
        </w:tc>
        <w:tc>
          <w:tcPr>
            <w:tcW w:w="3294" w:type="dxa"/>
          </w:tcPr>
          <w:p w:rsidR="000F0E61" w:rsidRDefault="000F0E61" w:rsidP="00E4133E">
            <w:pPr>
              <w:jc w:val="both"/>
            </w:pPr>
          </w:p>
        </w:tc>
      </w:tr>
      <w:tr w:rsidR="000F0E61" w:rsidRPr="00A9194F" w:rsidTr="00E4133E">
        <w:tc>
          <w:tcPr>
            <w:tcW w:w="993" w:type="dxa"/>
            <w:vAlign w:val="center"/>
          </w:tcPr>
          <w:p w:rsidR="000F0E61" w:rsidRDefault="000F0E61" w:rsidP="00E4133E">
            <w:pPr>
              <w:jc w:val="center"/>
            </w:pPr>
            <w:r>
              <w:t>4.</w:t>
            </w:r>
          </w:p>
        </w:tc>
        <w:tc>
          <w:tcPr>
            <w:tcW w:w="5670" w:type="dxa"/>
            <w:vAlign w:val="center"/>
          </w:tcPr>
          <w:p w:rsidR="000F0E61" w:rsidRPr="00490024" w:rsidRDefault="000F0E61" w:rsidP="00E4133E">
            <w:pPr>
              <w:rPr>
                <w:sz w:val="24"/>
                <w:szCs w:val="24"/>
              </w:rPr>
            </w:pPr>
          </w:p>
          <w:p w:rsidR="000F0E61" w:rsidRPr="00490024" w:rsidRDefault="000F0E61" w:rsidP="00E4133E">
            <w:pPr>
              <w:rPr>
                <w:sz w:val="24"/>
                <w:szCs w:val="24"/>
              </w:rPr>
            </w:pPr>
            <w:r w:rsidRPr="00490024">
              <w:rPr>
                <w:sz w:val="24"/>
                <w:szCs w:val="24"/>
              </w:rPr>
              <w:t>Automatyczne wykonywanie kopii bezpieczeństwa przez analizator dla wszystkich wyników badań.</w:t>
            </w:r>
          </w:p>
          <w:p w:rsidR="000F0E61" w:rsidRPr="00490024" w:rsidRDefault="000F0E61" w:rsidP="00E4133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F0E61" w:rsidRDefault="000F0E61" w:rsidP="00E4133E">
            <w:pPr>
              <w:jc w:val="both"/>
            </w:pPr>
          </w:p>
          <w:p w:rsidR="000F0E61" w:rsidRDefault="000F0E61" w:rsidP="00E4133E">
            <w:pPr>
              <w:jc w:val="both"/>
            </w:pPr>
            <w:r>
              <w:t>Tak – 10 pkt.</w:t>
            </w:r>
          </w:p>
          <w:p w:rsidR="000F0E61" w:rsidRDefault="000F0E61" w:rsidP="00E4133E">
            <w:pPr>
              <w:jc w:val="both"/>
            </w:pPr>
            <w:r>
              <w:t>Nie – 0 pkt.</w:t>
            </w:r>
          </w:p>
        </w:tc>
        <w:tc>
          <w:tcPr>
            <w:tcW w:w="3294" w:type="dxa"/>
          </w:tcPr>
          <w:p w:rsidR="000F0E61" w:rsidRDefault="000F0E61" w:rsidP="00E4133E">
            <w:pPr>
              <w:jc w:val="both"/>
            </w:pPr>
          </w:p>
        </w:tc>
      </w:tr>
    </w:tbl>
    <w:p w:rsidR="000F0E61" w:rsidRDefault="000F0E61" w:rsidP="000F0E61">
      <w:pPr>
        <w:rPr>
          <w:rFonts w:ascii="Arial" w:hAnsi="Arial" w:cs="Arial"/>
          <w:sz w:val="22"/>
          <w:szCs w:val="22"/>
        </w:rPr>
      </w:pPr>
    </w:p>
    <w:p w:rsidR="000F0E61" w:rsidRPr="00F14410" w:rsidRDefault="000F0E61" w:rsidP="000F0E61">
      <w:pPr>
        <w:rPr>
          <w:rFonts w:ascii="Arial" w:hAnsi="Arial" w:cs="Arial"/>
          <w:sz w:val="22"/>
          <w:szCs w:val="22"/>
        </w:rPr>
      </w:pPr>
      <w:r w:rsidRPr="00F14410">
        <w:rPr>
          <w:rFonts w:ascii="Arial" w:hAnsi="Arial" w:cs="Arial"/>
          <w:sz w:val="22"/>
          <w:szCs w:val="22"/>
        </w:rPr>
        <w:lastRenderedPageBreak/>
        <w:t>.....................................................</w:t>
      </w:r>
    </w:p>
    <w:p w:rsidR="000F0E61" w:rsidRPr="00F14410" w:rsidRDefault="000F0E61" w:rsidP="000F0E61">
      <w:pPr>
        <w:ind w:firstLine="708"/>
        <w:rPr>
          <w:rFonts w:ascii="Arial" w:hAnsi="Arial" w:cs="Arial"/>
          <w:sz w:val="22"/>
          <w:szCs w:val="22"/>
        </w:rPr>
      </w:pPr>
      <w:r w:rsidRPr="00F14410">
        <w:rPr>
          <w:rFonts w:ascii="Arial" w:hAnsi="Arial" w:cs="Arial"/>
          <w:sz w:val="22"/>
          <w:szCs w:val="22"/>
        </w:rPr>
        <w:t>pieczątka firmy</w:t>
      </w:r>
    </w:p>
    <w:p w:rsidR="000F0E61" w:rsidRPr="00AF077B" w:rsidRDefault="000F0E61" w:rsidP="000F0E61">
      <w:pPr>
        <w:jc w:val="both"/>
        <w:rPr>
          <w:b/>
          <w:sz w:val="28"/>
          <w:szCs w:val="28"/>
        </w:rPr>
      </w:pPr>
    </w:p>
    <w:p w:rsidR="000F0E61" w:rsidRPr="00F14410" w:rsidRDefault="000F0E61" w:rsidP="000F0E61">
      <w:pPr>
        <w:keepNext/>
        <w:ind w:left="6372" w:firstLine="708"/>
        <w:outlineLvl w:val="1"/>
        <w:rPr>
          <w:rFonts w:ascii="Arial" w:hAnsi="Arial" w:cs="Arial"/>
          <w:sz w:val="22"/>
          <w:szCs w:val="22"/>
        </w:rPr>
      </w:pPr>
      <w:r w:rsidRPr="00F14410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0F0E61" w:rsidRPr="00F14410" w:rsidRDefault="000F0E61" w:rsidP="000F0E61">
      <w:pPr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  <w:r w:rsidRPr="00F14410">
        <w:rPr>
          <w:rFonts w:ascii="Arial" w:hAnsi="Arial" w:cs="Arial"/>
          <w:sz w:val="22"/>
          <w:szCs w:val="22"/>
          <w:vertAlign w:val="superscript"/>
        </w:rPr>
        <w:t>czytelny podpis lub pieczęć imienna osoby umocowanej do dokonywania czynności w imieniu Wykonawcy</w:t>
      </w:r>
    </w:p>
    <w:p w:rsidR="00A0695B" w:rsidRDefault="00A0695B"/>
    <w:sectPr w:rsidR="00A0695B" w:rsidSect="001668BB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F0E61"/>
    <w:rsid w:val="000F0E61"/>
    <w:rsid w:val="001668BB"/>
    <w:rsid w:val="001673CD"/>
    <w:rsid w:val="001F0EE6"/>
    <w:rsid w:val="004475C9"/>
    <w:rsid w:val="0056223C"/>
    <w:rsid w:val="006A0719"/>
    <w:rsid w:val="00981F04"/>
    <w:rsid w:val="009D0B5D"/>
    <w:rsid w:val="009E013B"/>
    <w:rsid w:val="00A0695B"/>
    <w:rsid w:val="00CA0637"/>
    <w:rsid w:val="00E4133E"/>
    <w:rsid w:val="00EA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F0E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E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F0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F0E6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wielgus.m</dc:creator>
  <cp:lastModifiedBy>wielgus.m</cp:lastModifiedBy>
  <cp:revision>4</cp:revision>
  <cp:lastPrinted>2016-01-29T12:15:00Z</cp:lastPrinted>
  <dcterms:created xsi:type="dcterms:W3CDTF">2016-02-03T08:06:00Z</dcterms:created>
  <dcterms:modified xsi:type="dcterms:W3CDTF">2016-02-03T08:45:00Z</dcterms:modified>
</cp:coreProperties>
</file>