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A1" w:rsidRPr="005270C0" w:rsidRDefault="005C18A1" w:rsidP="005C18A1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5270C0">
        <w:rPr>
          <w:rFonts w:ascii="Arial" w:hAnsi="Arial" w:cs="Arial"/>
          <w:b/>
          <w:u w:val="single"/>
        </w:rPr>
        <w:t>Załącznik nr 7</w:t>
      </w:r>
    </w:p>
    <w:p w:rsidR="005C18A1" w:rsidRPr="005270C0" w:rsidRDefault="005C18A1" w:rsidP="005C18A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270C0">
        <w:rPr>
          <w:rFonts w:ascii="Arial" w:hAnsi="Arial" w:cs="Arial"/>
          <w:b/>
          <w:u w:val="single"/>
        </w:rPr>
        <w:t>Opis parametrów technicznych przedmiotu zamówienia</w:t>
      </w:r>
    </w:p>
    <w:p w:rsidR="005C18A1" w:rsidRPr="005270C0" w:rsidRDefault="005C18A1" w:rsidP="005C18A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C18A1" w:rsidRPr="005270C0" w:rsidRDefault="005C18A1" w:rsidP="005C18A1">
      <w:pPr>
        <w:tabs>
          <w:tab w:val="left" w:pos="5812"/>
        </w:tabs>
        <w:rPr>
          <w:rFonts w:ascii="Arial" w:hAnsi="Arial" w:cs="Arial"/>
        </w:rPr>
      </w:pPr>
      <w:r w:rsidRPr="005270C0">
        <w:rPr>
          <w:rFonts w:ascii="Arial" w:hAnsi="Arial" w:cs="Arial"/>
          <w:u w:val="single"/>
        </w:rPr>
        <w:t>Uwaga!  - dotyczy wszystkich pakietów: Dopuszcza się składanie ofert równoważnych.</w:t>
      </w:r>
    </w:p>
    <w:p w:rsidR="005C18A1" w:rsidRPr="005270C0" w:rsidRDefault="005C18A1" w:rsidP="005C18A1">
      <w:pPr>
        <w:spacing w:after="0" w:line="240" w:lineRule="auto"/>
        <w:jc w:val="both"/>
        <w:rPr>
          <w:rFonts w:ascii="Arial" w:hAnsi="Arial" w:cs="Arial"/>
        </w:rPr>
      </w:pPr>
      <w:r w:rsidRPr="005270C0">
        <w:rPr>
          <w:rFonts w:ascii="Arial" w:hAnsi="Arial" w:cs="Arial"/>
        </w:rPr>
        <w:t>Informacja – dla zobrazowania przedmiotu zamówienia i sprecyzowania potrzeb użytkownika w niniejszej specyfikacji przedstawiono szczegółowy opis techniczny urządzeń (zamawiający posiłkował się katalogami producenta) jednakże – uwaga! nie należy tego traktować jako wskazanie.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u w:val="single"/>
        </w:rPr>
      </w:pPr>
      <w:r w:rsidRPr="005270C0">
        <w:rPr>
          <w:rFonts w:ascii="Arial" w:hAnsi="Arial" w:cs="Arial"/>
          <w:b/>
          <w:u w:val="single"/>
        </w:rPr>
        <w:t>Pakiet 1 – pompy infuzyjne strzykawkowe - 3 sztuki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u w:val="single"/>
        </w:rPr>
      </w:pPr>
    </w:p>
    <w:p w:rsidR="005C18A1" w:rsidRPr="005270C0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270C0">
        <w:rPr>
          <w:rFonts w:ascii="Arial" w:hAnsi="Arial" w:cs="Arial"/>
          <w:spacing w:val="-1"/>
        </w:rPr>
        <w:t>Nazwa urządzenia ( model/</w:t>
      </w:r>
      <w:proofErr w:type="spellStart"/>
      <w:r w:rsidRPr="005270C0">
        <w:rPr>
          <w:rFonts w:ascii="Arial" w:hAnsi="Arial" w:cs="Arial"/>
          <w:spacing w:val="-1"/>
        </w:rPr>
        <w:t>typ</w:t>
      </w:r>
      <w:proofErr w:type="spellEnd"/>
      <w:r w:rsidRPr="005270C0">
        <w:rPr>
          <w:rFonts w:ascii="Arial" w:hAnsi="Arial" w:cs="Arial"/>
          <w:spacing w:val="-1"/>
        </w:rPr>
        <w:t xml:space="preserve">): ...................................... </w:t>
      </w:r>
    </w:p>
    <w:p w:rsidR="005C18A1" w:rsidRPr="005270C0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270C0">
        <w:rPr>
          <w:rFonts w:ascii="Arial" w:hAnsi="Arial" w:cs="Arial"/>
          <w:spacing w:val="-2"/>
        </w:rPr>
        <w:t xml:space="preserve">Producent: ..........................................   </w:t>
      </w: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270C0">
        <w:rPr>
          <w:rFonts w:ascii="Arial" w:hAnsi="Arial" w:cs="Arial"/>
          <w:spacing w:val="-1"/>
        </w:rPr>
        <w:t>Rok produkcji: nie wcześniej niż 201</w:t>
      </w:r>
      <w:r w:rsidR="001162E4" w:rsidRPr="005270C0">
        <w:rPr>
          <w:rFonts w:ascii="Arial" w:hAnsi="Arial" w:cs="Arial"/>
          <w:spacing w:val="-1"/>
        </w:rPr>
        <w:t>4</w:t>
      </w:r>
      <w:r w:rsidRPr="005270C0">
        <w:rPr>
          <w:rFonts w:ascii="Arial" w:hAnsi="Arial" w:cs="Arial"/>
          <w:spacing w:val="-1"/>
        </w:rPr>
        <w:t>r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993"/>
        <w:gridCol w:w="2835"/>
      </w:tblGrid>
      <w:tr w:rsidR="005C18A1" w:rsidRPr="005270C0" w:rsidTr="00843B32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Wymagania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Wymogi graniczne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0C0">
              <w:rPr>
                <w:rFonts w:ascii="Times New Roman" w:hAnsi="Times New Roman"/>
                <w:sz w:val="18"/>
                <w:szCs w:val="18"/>
              </w:rPr>
              <w:t>Parametry oferowane</w:t>
            </w:r>
          </w:p>
          <w:p w:rsidR="005C18A1" w:rsidRPr="005270C0" w:rsidRDefault="005C18A1" w:rsidP="00843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0C0">
              <w:rPr>
                <w:rFonts w:ascii="Times New Roman" w:hAnsi="Times New Roman"/>
                <w:sz w:val="18"/>
                <w:szCs w:val="18"/>
              </w:rPr>
              <w:t>(podać zakres parametrów lub  opisać funkcje)</w:t>
            </w: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 xml:space="preserve">Stosowanie strzykawek 5, 10, 20, 30, 50 ml. Podać </w:t>
            </w:r>
            <w:proofErr w:type="spellStart"/>
            <w:r w:rsidRPr="005270C0">
              <w:rPr>
                <w:rFonts w:ascii="Times New Roman" w:hAnsi="Times New Roman"/>
                <w:b/>
              </w:rPr>
              <w:t>typ</w:t>
            </w:r>
            <w:proofErr w:type="spellEnd"/>
            <w:r w:rsidRPr="005270C0">
              <w:rPr>
                <w:rFonts w:ascii="Times New Roman" w:hAnsi="Times New Roman"/>
                <w:b/>
              </w:rPr>
              <w:t xml:space="preserve"> i producenta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 xml:space="preserve">Automatyczne rozpoznawanie  objętości strzykawki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Strzykawki montowane od czoła a nie od góry pompy.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Strzykawka nie wychodząca poza obudowę pompy.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Szybkość dozowania w zakresie 0,1-1800 ml/h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Szybkość dozowania Bolus-a  do 2000 ml/h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Całkowita wysokość pompy poniżej 120 mm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Bolus manualny i automatyczny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Programowanie parametrów podaży Bolus-a:</w:t>
            </w:r>
          </w:p>
          <w:p w:rsidR="005C18A1" w:rsidRPr="005270C0" w:rsidRDefault="005C18A1" w:rsidP="00843B32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objętość / dawka</w:t>
            </w:r>
          </w:p>
          <w:p w:rsidR="005C18A1" w:rsidRPr="005270C0" w:rsidRDefault="005C18A1" w:rsidP="00843B32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czas lub szybkość podaży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Zmiana parametrów Bolus-a bez wstrzymywania infuzji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Możliwość programowania podaży dawki indukcyjnej:</w:t>
            </w:r>
          </w:p>
          <w:p w:rsidR="005C18A1" w:rsidRPr="005270C0" w:rsidRDefault="005C18A1" w:rsidP="00843B32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objętość / dawka</w:t>
            </w:r>
          </w:p>
          <w:p w:rsidR="005C18A1" w:rsidRPr="005270C0" w:rsidRDefault="005C18A1" w:rsidP="00843B32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czas lub szybkość podaży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Klawiatura numeryczna do wprowadzania wartości parametrów infuzji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Biblioteka leków – możliwość zapisania  w pompie procedur dozowania leków złożonych z:</w:t>
            </w:r>
          </w:p>
          <w:p w:rsidR="005C18A1" w:rsidRPr="005270C0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nazwy leku</w:t>
            </w:r>
          </w:p>
          <w:p w:rsidR="005C18A1" w:rsidRPr="005270C0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koncentracji leku</w:t>
            </w:r>
          </w:p>
          <w:p w:rsidR="005C18A1" w:rsidRPr="005270C0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szybkości dozowania (dawkowanie)</w:t>
            </w:r>
          </w:p>
          <w:p w:rsidR="005C18A1" w:rsidRPr="005270C0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całkowitej objętości (dawki) infuzji</w:t>
            </w:r>
          </w:p>
          <w:p w:rsidR="005C18A1" w:rsidRPr="005270C0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parametrów bolusa (objętości / dawki i czasu podaży)</w:t>
            </w:r>
          </w:p>
          <w:p w:rsidR="005C18A1" w:rsidRPr="005270C0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parametrów dawki indukcyjnej (jak dla bolusa)</w:t>
            </w:r>
          </w:p>
          <w:p w:rsidR="005C18A1" w:rsidRPr="005270C0" w:rsidRDefault="005C18A1" w:rsidP="00843B3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limitów dla wszystkich wymienionych parametrów infuzji:</w:t>
            </w:r>
          </w:p>
          <w:p w:rsidR="005C18A1" w:rsidRPr="005270C0" w:rsidRDefault="005C18A1" w:rsidP="00843B32">
            <w:pPr>
              <w:numPr>
                <w:ilvl w:val="1"/>
                <w:numId w:val="44"/>
              </w:numPr>
              <w:tabs>
                <w:tab w:val="clear" w:pos="1080"/>
                <w:tab w:val="num" w:pos="666"/>
              </w:tabs>
              <w:suppressAutoHyphens/>
              <w:snapToGrid w:val="0"/>
              <w:spacing w:after="0" w:line="240" w:lineRule="auto"/>
              <w:ind w:left="666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 xml:space="preserve">miękkich, ostrzegających o przekroczeniu zalecanych wartości parametrów, </w:t>
            </w:r>
          </w:p>
          <w:p w:rsidR="005C18A1" w:rsidRPr="005270C0" w:rsidRDefault="005C18A1" w:rsidP="00843B32">
            <w:pPr>
              <w:numPr>
                <w:ilvl w:val="1"/>
                <w:numId w:val="44"/>
              </w:numPr>
              <w:tabs>
                <w:tab w:val="clear" w:pos="1080"/>
                <w:tab w:val="num" w:pos="666"/>
              </w:tabs>
              <w:suppressAutoHyphens/>
              <w:snapToGrid w:val="0"/>
              <w:spacing w:after="0" w:line="240" w:lineRule="auto"/>
              <w:ind w:left="666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twardych – blokujących możliwość wprowadzenia wartości z poza ich zakresu.</w:t>
            </w:r>
          </w:p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Pojemność biblioteki do 120 leków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5C18A1" w:rsidRPr="005270C0" w:rsidRDefault="005C18A1" w:rsidP="00843B32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Dostępność oprogramowania komputerowego do tworzenia i przesyłania do pompy biblioteki leków (pod systemem Windows)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5270C0">
              <w:rPr>
                <w:rFonts w:ascii="Times New Roman" w:hAnsi="Times New Roman"/>
                <w:b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 xml:space="preserve">Regulowane progi ciśnienia w zakresie od 50 do 1000 mm </w:t>
            </w:r>
            <w:proofErr w:type="spellStart"/>
            <w:r w:rsidRPr="005270C0">
              <w:rPr>
                <w:rFonts w:ascii="Times New Roman" w:hAnsi="Times New Roman"/>
              </w:rPr>
              <w:t>Hg</w:t>
            </w:r>
            <w:proofErr w:type="spellEnd"/>
            <w:r w:rsidRPr="005270C0">
              <w:rPr>
                <w:rFonts w:ascii="Times New Roman" w:hAnsi="Times New Roman"/>
              </w:rPr>
              <w:t xml:space="preserve"> , min. 10 poziomów okluzji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5270C0">
              <w:rPr>
                <w:rFonts w:ascii="Times New Roman" w:hAnsi="Times New Roman"/>
                <w:b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Zmiana progu ciśnienia okluzji bez przerywania infuzji.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5270C0">
              <w:rPr>
                <w:rFonts w:ascii="Times New Roman" w:hAnsi="Times New Roman"/>
                <w:b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 xml:space="preserve">Automatyczna redukcja bolusa </w:t>
            </w:r>
            <w:proofErr w:type="spellStart"/>
            <w:r w:rsidRPr="005270C0">
              <w:rPr>
                <w:rFonts w:ascii="Times New Roman" w:hAnsi="Times New Roman"/>
                <w:b/>
              </w:rPr>
              <w:t>okluzyjnego</w:t>
            </w:r>
            <w:proofErr w:type="spellEnd"/>
            <w:r w:rsidRPr="005270C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5270C0">
              <w:rPr>
                <w:rFonts w:ascii="Times New Roman" w:hAnsi="Times New Roman"/>
                <w:b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Rozbudowany system alarmów:</w:t>
            </w:r>
          </w:p>
          <w:p w:rsidR="005C18A1" w:rsidRPr="005270C0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5 min do opróżnienia strzykawki</w:t>
            </w:r>
          </w:p>
          <w:p w:rsidR="005C18A1" w:rsidRPr="005270C0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pusta strzykawka</w:t>
            </w:r>
          </w:p>
          <w:p w:rsidR="005C18A1" w:rsidRPr="005270C0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5 min do końca infuzji</w:t>
            </w:r>
          </w:p>
          <w:p w:rsidR="005C18A1" w:rsidRPr="005270C0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koniec infuzji</w:t>
            </w:r>
          </w:p>
          <w:p w:rsidR="005C18A1" w:rsidRPr="005270C0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nieprawidłowe mocowanie strzykawki</w:t>
            </w:r>
          </w:p>
          <w:p w:rsidR="005C18A1" w:rsidRPr="005270C0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okluzja</w:t>
            </w:r>
          </w:p>
          <w:p w:rsidR="005C18A1" w:rsidRPr="005270C0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30 min do rozładowania akumulatora</w:t>
            </w:r>
          </w:p>
          <w:p w:rsidR="005C18A1" w:rsidRPr="005270C0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akumulator rozładowany</w:t>
            </w:r>
          </w:p>
          <w:p w:rsidR="005C18A1" w:rsidRPr="005270C0" w:rsidRDefault="005C18A1" w:rsidP="00843B32">
            <w:pPr>
              <w:numPr>
                <w:ilvl w:val="0"/>
                <w:numId w:val="45"/>
              </w:numPr>
              <w:tabs>
                <w:tab w:val="left" w:pos="142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pompa uszkodzona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pStyle w:val="Adreszwrotnynakopercie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5270C0">
              <w:rPr>
                <w:rFonts w:ascii="Times New Roman" w:hAnsi="Times New Roman"/>
                <w:b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 xml:space="preserve">Historia obejmująca min. 30 dni infuzji – 2000 wpisów z datą i godziną zdarzenia,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Czas pracy z akumulatora min. 20 h przy infuzji 5ml/h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Czas ładowania akumulatora do 100% po pełnym rozładowaniu - max 5 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  <w:trHeight w:val="42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Mocowanie pojedynczej pompy do statywów oraz stacji dokujących nie wymaga  odłączania lub dołączania uchwytu mocującego lub jakichkolwiek innych części.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  <w:trHeight w:val="13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Uchwyt do przenoszenia pompy nie wymagający odłączania przy mocowaniu pomp w stacjach dokujących.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  <w:trHeight w:val="115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Instalacja pompy w stacji dokującej:</w:t>
            </w:r>
          </w:p>
          <w:p w:rsidR="005C18A1" w:rsidRPr="005270C0" w:rsidRDefault="005C18A1" w:rsidP="00843B32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 xml:space="preserve">pompy mocowane niezależnie, jedna nad drugą, </w:t>
            </w:r>
          </w:p>
          <w:p w:rsidR="005C18A1" w:rsidRPr="005270C0" w:rsidRDefault="005C18A1" w:rsidP="00843B32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automatyczne przyłączenie zasilania ze stacji dokującej,</w:t>
            </w:r>
          </w:p>
          <w:p w:rsidR="005C18A1" w:rsidRPr="005270C0" w:rsidRDefault="005C18A1" w:rsidP="00843B32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  <w:b/>
              </w:rPr>
              <w:t>automatyczne przyłączenie portu komunikacyjnego ze stacji dokującej,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Czytelny wyświetlacz z możliwością wyświetlenia następujących informacji jednocześnie: nazwa leku, dawka, prędkość infuzji, , stan naładowania akumulatora, aktualne ciśnienie w drenie, stan infuzji (w toku lub zatrzymana).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Napisy na wyświetlaczu w języku polskim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Instrukcja obsługi w języku polskim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Waga do 2,5 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18A1" w:rsidRPr="005270C0" w:rsidTr="00843B3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Zasilanie 230 V AC, 50 Hz  +10% , -15% oraz 12 V DC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270C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  <w:r w:rsidRPr="005270C0">
        <w:rPr>
          <w:rFonts w:ascii="Arial" w:hAnsi="Arial" w:cs="Arial"/>
        </w:rPr>
        <w:t>Oferent potwierdza, iż oferowane urządzenie  zawiera  w/</w:t>
      </w:r>
      <w:proofErr w:type="spellStart"/>
      <w:r w:rsidRPr="005270C0">
        <w:rPr>
          <w:rFonts w:ascii="Arial" w:hAnsi="Arial" w:cs="Arial"/>
        </w:rPr>
        <w:t>w</w:t>
      </w:r>
      <w:proofErr w:type="spellEnd"/>
      <w:r w:rsidRPr="005270C0">
        <w:rPr>
          <w:rFonts w:ascii="Arial" w:hAnsi="Arial" w:cs="Arial"/>
        </w:rPr>
        <w:t xml:space="preserve"> wymagane parametry techniczne.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5270C0" w:rsidRDefault="005C18A1" w:rsidP="005C18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0C0">
        <w:rPr>
          <w:rFonts w:ascii="Arial" w:eastAsia="Times New Roman" w:hAnsi="Arial" w:cs="Arial"/>
          <w:lang w:eastAsia="pl-PL"/>
        </w:rPr>
        <w:t>..........................,</w:t>
      </w:r>
      <w:proofErr w:type="spellStart"/>
      <w:r w:rsidRPr="005270C0">
        <w:rPr>
          <w:rFonts w:ascii="Arial" w:eastAsia="Times New Roman" w:hAnsi="Arial" w:cs="Arial"/>
          <w:lang w:eastAsia="pl-PL"/>
        </w:rPr>
        <w:t>dn</w:t>
      </w:r>
      <w:proofErr w:type="spellEnd"/>
      <w:r w:rsidRPr="005270C0">
        <w:rPr>
          <w:rFonts w:ascii="Arial" w:eastAsia="Times New Roman" w:hAnsi="Arial" w:cs="Arial"/>
          <w:lang w:eastAsia="pl-PL"/>
        </w:rPr>
        <w:t xml:space="preserve">.................    </w:t>
      </w:r>
      <w:r w:rsidRPr="005270C0">
        <w:rPr>
          <w:rFonts w:ascii="Arial" w:eastAsia="Times New Roman" w:hAnsi="Arial" w:cs="Arial"/>
          <w:lang w:eastAsia="pl-PL"/>
        </w:rPr>
        <w:tab/>
      </w:r>
    </w:p>
    <w:p w:rsidR="005C18A1" w:rsidRPr="005270C0" w:rsidRDefault="005C18A1" w:rsidP="005C18A1">
      <w:pPr>
        <w:spacing w:after="0" w:line="240" w:lineRule="auto"/>
        <w:ind w:left="4536"/>
        <w:rPr>
          <w:rFonts w:ascii="Arial" w:hAnsi="Arial" w:cs="Arial"/>
        </w:rPr>
      </w:pPr>
      <w:r w:rsidRPr="005270C0">
        <w:rPr>
          <w:rFonts w:ascii="Arial" w:hAnsi="Arial" w:cs="Arial"/>
        </w:rPr>
        <w:t>……………………………………………………</w:t>
      </w:r>
    </w:p>
    <w:p w:rsidR="005C18A1" w:rsidRPr="005270C0" w:rsidRDefault="005C18A1" w:rsidP="005C18A1">
      <w:pPr>
        <w:spacing w:after="0" w:line="240" w:lineRule="auto"/>
        <w:ind w:left="4536"/>
        <w:rPr>
          <w:rFonts w:ascii="Arial" w:hAnsi="Arial" w:cs="Arial"/>
        </w:rPr>
      </w:pPr>
      <w:r w:rsidRPr="005270C0">
        <w:rPr>
          <w:rFonts w:ascii="Arial" w:hAnsi="Arial" w:cs="Arial"/>
        </w:rPr>
        <w:t>(Podpisy wykonawcy lub osób upoważnionych do składania oświadczeń woli w imieniu wykonawcy)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u w:val="single"/>
        </w:rPr>
      </w:pPr>
      <w:r w:rsidRPr="005270C0">
        <w:rPr>
          <w:rFonts w:ascii="Arial" w:hAnsi="Arial" w:cs="Arial"/>
          <w:b/>
          <w:u w:val="single"/>
        </w:rPr>
        <w:t>Pakiet 2 – pompy infuzyjne objętościowe - 2 sztuki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u w:val="single"/>
        </w:rPr>
      </w:pPr>
    </w:p>
    <w:p w:rsidR="005C18A1" w:rsidRPr="005270C0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270C0">
        <w:rPr>
          <w:rFonts w:ascii="Arial" w:hAnsi="Arial" w:cs="Arial"/>
          <w:spacing w:val="-1"/>
        </w:rPr>
        <w:t>Nazwa urządzenia ( model/</w:t>
      </w:r>
      <w:proofErr w:type="spellStart"/>
      <w:r w:rsidRPr="005270C0">
        <w:rPr>
          <w:rFonts w:ascii="Arial" w:hAnsi="Arial" w:cs="Arial"/>
          <w:spacing w:val="-1"/>
        </w:rPr>
        <w:t>typ</w:t>
      </w:r>
      <w:proofErr w:type="spellEnd"/>
      <w:r w:rsidRPr="005270C0">
        <w:rPr>
          <w:rFonts w:ascii="Arial" w:hAnsi="Arial" w:cs="Arial"/>
          <w:spacing w:val="-1"/>
        </w:rPr>
        <w:t xml:space="preserve">): ...................................... </w:t>
      </w:r>
    </w:p>
    <w:p w:rsidR="005C18A1" w:rsidRPr="005270C0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270C0">
        <w:rPr>
          <w:rFonts w:ascii="Arial" w:hAnsi="Arial" w:cs="Arial"/>
          <w:spacing w:val="-2"/>
        </w:rPr>
        <w:t xml:space="preserve">Producent: ..........................................   </w:t>
      </w: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270C0">
        <w:rPr>
          <w:rFonts w:ascii="Arial" w:hAnsi="Arial" w:cs="Arial"/>
          <w:spacing w:val="-1"/>
        </w:rPr>
        <w:t>Rok produkcji: nie wcześniej niż 201</w:t>
      </w:r>
      <w:r w:rsidR="0061200B" w:rsidRPr="005270C0">
        <w:rPr>
          <w:rFonts w:ascii="Arial" w:hAnsi="Arial" w:cs="Arial"/>
          <w:spacing w:val="-1"/>
        </w:rPr>
        <w:t>2</w:t>
      </w:r>
      <w:r w:rsidRPr="005270C0">
        <w:rPr>
          <w:rFonts w:ascii="Arial" w:hAnsi="Arial" w:cs="Arial"/>
          <w:spacing w:val="-1"/>
        </w:rPr>
        <w:t>r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820"/>
        <w:gridCol w:w="2126"/>
        <w:gridCol w:w="2551"/>
      </w:tblGrid>
      <w:tr w:rsidR="005C18A1" w:rsidRPr="005270C0" w:rsidTr="00843B32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A1" w:rsidRPr="005270C0" w:rsidRDefault="005C18A1" w:rsidP="00843B32">
            <w:pPr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Wymagania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Wymogi graniczne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Parametry oferowane</w:t>
            </w:r>
          </w:p>
          <w:p w:rsidR="005C18A1" w:rsidRPr="005270C0" w:rsidRDefault="005C18A1" w:rsidP="00843B3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(podać zakres parametrów lub  opisać funkcje)</w:t>
            </w:r>
          </w:p>
        </w:tc>
      </w:tr>
      <w:tr w:rsidR="005C18A1" w:rsidRPr="005270C0" w:rsidTr="00843B32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napToGrid w:val="0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napToGrid w:val="0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4</w:t>
            </w:r>
          </w:p>
        </w:tc>
      </w:tr>
      <w:tr w:rsidR="005C18A1" w:rsidRPr="005270C0" w:rsidTr="00843B32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Klasa ochronności I ( pierwsza) zgodnie z CE/MPG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Stopień ochrony CF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 xml:space="preserve">Masa (z akumulatorem) do 5 kg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Zintegrowany uchwyt do przenoszenia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Zintegrowany uchwyt do mocowania pompy do rur pionowych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Czas pracy przy zasilaniu akumulatorowym min. 6 godzin przy przepływie 125 ml/h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 xml:space="preserve">Zasilanie sieciowe 220/230 V; 50/60 Hz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Zasilacz sieciowy wbudowany w urządzenie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Komunikacja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Klawiatura numeryczna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 xml:space="preserve">Duży czytelny wyświetlacz z tylnym podświetleniem.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Podaż dwukanałowa z parametrami programowanymi dla każdego kanału niezależnie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Tryb podaży  jednoczesnej z obu kanałów lub automatyczne uruchamianie drugiego kanału po zakończeniu pierwszej dawki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Zakres prędkości podaży ml/h (min-max) od 0,1 do 999 ml/h (do 100ml programowana co 0,1 ml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Możliwość zatrzymania podaży z  jednego z kanałów w dowolnym momencie infuzji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Precyzyjna podaż niezależnie od wysokości zawieszenia worka, gęstości i lepkości płynu np. jeziorko na wysokości mechanizmu tłoczącego pompy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Dokładność +/-5%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Mechaniczna blokada klawiatury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Możliwość zmiany prędkości podaży bez konieczności zatrzymywania pompy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Programowana objętość infuzji w zakresie 0,1 do 9999 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Liniowe ustawianie wartości ciśnienia okluzji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Wyświetlanie wartości aktualnego ciśnienia panującego w linii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Wyświetlanie nazw min. 120 leków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Możliwość zaprogramowania podaży wieloetapowej (minimum 10 stopni)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Możliwość podaży dawki wprowadzającej ( bolus początkowy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Możliwość programowania pompy w różnych jednostkach :</w:t>
            </w:r>
          </w:p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objętości, masy oraz z uwzględnieniem masy ciała pacjenta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Automatyczna kalkulacja prędkości podaży jako funkcja objętości wlewu i czasu.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 xml:space="preserve">Alarmy  powietrza w drenie , okluzji, braku przepływu ,rozładowania się baterii ,  bliskiego końca infuzji , braku aktywności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Regulacja głośności alarmu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 xml:space="preserve">Funkcja KVO - utrzymanie drożności naczyń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Zestaw infuzyjny poza pompą automatycznie zabezpieczany przed wypływem grawitacyjnym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Możliwość podaży krwi, preparatów krwiopochodnych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8A1" w:rsidRPr="005270C0" w:rsidTr="00843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Instrukcja obsługi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1" w:rsidRPr="005270C0" w:rsidRDefault="005C18A1" w:rsidP="008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u w:val="single"/>
        </w:rPr>
      </w:pPr>
      <w:r w:rsidRPr="005270C0">
        <w:rPr>
          <w:rFonts w:ascii="Arial" w:hAnsi="Arial" w:cs="Arial"/>
          <w:b/>
          <w:u w:val="single"/>
        </w:rPr>
        <w:t>Pakiet 3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pStyle w:val="Tekstpodstawowy"/>
        <w:ind w:right="-426"/>
        <w:rPr>
          <w:rFonts w:ascii="Calibri Light" w:hAnsi="Calibri Light"/>
          <w:b/>
          <w:color w:val="000000"/>
          <w:sz w:val="22"/>
          <w:u w:val="single"/>
        </w:rPr>
      </w:pPr>
      <w:r w:rsidRPr="005270C0">
        <w:rPr>
          <w:rFonts w:ascii="Calibri Light" w:hAnsi="Calibri Light"/>
          <w:b/>
          <w:sz w:val="22"/>
          <w:u w:val="single"/>
        </w:rPr>
        <w:t>Lampa operacyjna bezcieniowa, jednoramienna w technologii diodowej LED – 1 sztuka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u w:val="single"/>
        </w:rPr>
      </w:pPr>
    </w:p>
    <w:p w:rsidR="005C18A1" w:rsidRPr="005270C0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270C0">
        <w:rPr>
          <w:rFonts w:ascii="Arial" w:hAnsi="Arial" w:cs="Arial"/>
          <w:spacing w:val="-1"/>
        </w:rPr>
        <w:t>Nazwa urządzenia ( model/</w:t>
      </w:r>
      <w:proofErr w:type="spellStart"/>
      <w:r w:rsidRPr="005270C0">
        <w:rPr>
          <w:rFonts w:ascii="Arial" w:hAnsi="Arial" w:cs="Arial"/>
          <w:spacing w:val="-1"/>
        </w:rPr>
        <w:t>typ</w:t>
      </w:r>
      <w:proofErr w:type="spellEnd"/>
      <w:r w:rsidRPr="005270C0">
        <w:rPr>
          <w:rFonts w:ascii="Arial" w:hAnsi="Arial" w:cs="Arial"/>
          <w:spacing w:val="-1"/>
        </w:rPr>
        <w:t xml:space="preserve">): ...................................... </w:t>
      </w:r>
    </w:p>
    <w:p w:rsidR="005C18A1" w:rsidRPr="005270C0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270C0">
        <w:rPr>
          <w:rFonts w:ascii="Arial" w:hAnsi="Arial" w:cs="Arial"/>
          <w:spacing w:val="-2"/>
        </w:rPr>
        <w:t xml:space="preserve">Producent: ..........................................   </w:t>
      </w: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270C0">
        <w:rPr>
          <w:rFonts w:ascii="Arial" w:hAnsi="Arial" w:cs="Arial"/>
          <w:spacing w:val="-1"/>
        </w:rPr>
        <w:t>Rok produkcji: nie wcześniej niż 2014r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tbl>
      <w:tblPr>
        <w:tblW w:w="9875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3931"/>
        <w:gridCol w:w="1971"/>
        <w:gridCol w:w="2997"/>
      </w:tblGrid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Wymagania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Wymogi graniczne</w:t>
            </w:r>
          </w:p>
        </w:tc>
        <w:tc>
          <w:tcPr>
            <w:tcW w:w="2997" w:type="dxa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Parametry oferowane</w:t>
            </w:r>
          </w:p>
          <w:p w:rsidR="005C18A1" w:rsidRPr="005270C0" w:rsidRDefault="005C18A1" w:rsidP="00843B3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(podać zakres parametrów lub  opisać funkcje)</w:t>
            </w: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97" w:type="dxa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4</w:t>
            </w: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5270C0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sz w:val="22"/>
                <w:szCs w:val="22"/>
              </w:rPr>
            </w:pPr>
            <w:r w:rsidRPr="005270C0">
              <w:rPr>
                <w:rFonts w:ascii="Times New Roman" w:hAnsi="Times New Roman"/>
                <w:b/>
                <w:sz w:val="22"/>
                <w:szCs w:val="22"/>
              </w:rPr>
              <w:t>Wymogi techniczne</w:t>
            </w:r>
          </w:p>
        </w:tc>
        <w:tc>
          <w:tcPr>
            <w:tcW w:w="1971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 xml:space="preserve">Zasada zawieszenia: konstrukcja lampy jednoramienna z zawieszeniem </w:t>
            </w:r>
            <w:r w:rsidRPr="005270C0">
              <w:rPr>
                <w:rFonts w:ascii="Times New Roman" w:hAnsi="Times New Roman"/>
                <w:sz w:val="22"/>
                <w:szCs w:val="22"/>
              </w:rPr>
              <w:lastRenderedPageBreak/>
              <w:t>sufitowym, ramiona łamane, z regulacją wysokości i kątem obrotu wszystkich części ramion poziomych o 360º, ramiona zapewniające swobodę manewrowania kopułą w osiach X, Y, Z ograniczenie obrotu kopuł</w:t>
            </w:r>
            <w:r w:rsidR="002019E6" w:rsidRPr="005270C0">
              <w:rPr>
                <w:rFonts w:ascii="Times New Roman" w:hAnsi="Times New Roman"/>
                <w:sz w:val="22"/>
                <w:szCs w:val="22"/>
              </w:rPr>
              <w:t>y</w:t>
            </w:r>
            <w:r w:rsidRPr="005270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pStyle w:val="Tekstpodstawowy"/>
              <w:ind w:left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Zasada oświetlenia: diodowa głowica oświetleniowa białe diody LED  zapewniające bezcieniowe oświetlenie pola operacyjnego,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Układ optyczny: generujący światło o barwie białej, diody białe LED niewidoczne</w:t>
            </w:r>
            <w:r w:rsidR="002D6BE2" w:rsidRPr="005270C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D6BE2" w:rsidRPr="005270C0" w:rsidRDefault="002D6BE2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2D6BE2" w:rsidRPr="005270C0" w:rsidRDefault="002D6BE2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Dopuszcza się lampę z widocznymi w matrycy diodami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Okrągła, płaska i opływowa konstrukcja oprawy oświetleniowej przystosowana do pracy w sali z nawiewem laminarnym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System centralnego doświetlenia pola operacyjnego ze środka oprawy oświetleniowej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Wysokie natężenie światła na polu operacyjnym, możliwe do wyemitowania natężenie światła (przy jasności 100%) czaszy ≥ 130 000 lx</w:t>
            </w:r>
          </w:p>
          <w:p w:rsidR="00BB005C" w:rsidRPr="005270C0" w:rsidRDefault="00BB005C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BB005C" w:rsidRPr="005270C0" w:rsidRDefault="00BB005C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 xml:space="preserve">Dopuszcza się </w:t>
            </w:r>
          </w:p>
          <w:p w:rsidR="00BB005C" w:rsidRPr="005270C0" w:rsidRDefault="00BB005C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Natężenie oświetlenia kopuły 120000lux przy jasności 100%</w:t>
            </w:r>
          </w:p>
          <w:p w:rsidR="00BB005C" w:rsidRPr="005270C0" w:rsidRDefault="00BB005C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Średnica pola oświetlonego dla kopuły regulowana w zakresie co najmniej 20</w:t>
            </w:r>
            <w:r w:rsidRPr="005270C0">
              <w:rPr>
                <w:rFonts w:ascii="Times New Roman" w:hAnsi="Times New Roman"/>
                <w:sz w:val="22"/>
                <w:szCs w:val="22"/>
              </w:rPr>
              <w:sym w:font="Symbol" w:char="F0B8"/>
            </w:r>
            <w:r w:rsidRPr="005270C0">
              <w:rPr>
                <w:rFonts w:ascii="Times New Roman" w:hAnsi="Times New Roman"/>
                <w:sz w:val="22"/>
                <w:szCs w:val="22"/>
              </w:rPr>
              <w:t>28 cm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Regulacja natężenia oświetlenia w zakresie min. 5%-100%, z panelu sterowania umieszczonego na ramieniu lampy</w:t>
            </w:r>
          </w:p>
          <w:p w:rsidR="00843B32" w:rsidRPr="005270C0" w:rsidRDefault="00843B32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843B32" w:rsidRPr="005270C0" w:rsidRDefault="00843B32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Dopuszcza się regulacje natężenia oświetlenia w zakresie 25-100%.</w:t>
            </w:r>
          </w:p>
          <w:p w:rsidR="00843B32" w:rsidRPr="005270C0" w:rsidRDefault="00843B32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2D6BE2" w:rsidRPr="005270C0" w:rsidRDefault="002D6BE2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color w:val="000000"/>
                <w:sz w:val="22"/>
                <w:szCs w:val="22"/>
              </w:rPr>
              <w:t>Dopuszcza się lampę, której regulacja natężenia oświetlenia jest w zakresie 10%-100% i regulowana jest z panelu umieszczonego na przegubie czaszy lampy</w:t>
            </w:r>
          </w:p>
          <w:p w:rsidR="00843B32" w:rsidRPr="005270C0" w:rsidRDefault="00843B32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System endoskopowego ściemniania natężenia światła</w:t>
            </w:r>
          </w:p>
          <w:p w:rsidR="00843B32" w:rsidRPr="005270C0" w:rsidRDefault="00843B32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843B32" w:rsidRPr="005270C0" w:rsidRDefault="00843B32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</w:rPr>
              <w:t>Zamawiający dopuszcza możliwość regulacji tzw. funkcji endoskopowej  od 3-13%.</w:t>
            </w:r>
          </w:p>
          <w:p w:rsidR="00843B32" w:rsidRPr="005270C0" w:rsidRDefault="00843B32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Ustawienie parametrów świetlnych i pozycjonowanie opraw oświetleniowych za pomocą zdejmowanego sterylizowanego uchwytu umieszczonego w części bocznej oprawy oświetleniowej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Matryca w czaszy (bez względu na sposób jej podziału) musi zawierać sumarycznie nie więcej niż 30  pracujących (nie koniecznie jednoczasowo) diod LED.</w:t>
            </w:r>
          </w:p>
          <w:p w:rsidR="00221AC3" w:rsidRPr="005270C0" w:rsidRDefault="00221AC3" w:rsidP="0081338F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221AC3" w:rsidRPr="005270C0" w:rsidRDefault="00221AC3" w:rsidP="0081338F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270C0">
              <w:rPr>
                <w:rFonts w:ascii="Times New Roman" w:hAnsi="Times New Roman"/>
                <w:bCs/>
                <w:iCs/>
                <w:color w:val="000000"/>
              </w:rPr>
              <w:t>Dopuszcza się lampę zawierająca 60 diod LED.</w:t>
            </w:r>
          </w:p>
          <w:p w:rsidR="00221AC3" w:rsidRPr="005270C0" w:rsidRDefault="00221AC3" w:rsidP="0081338F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221AC3" w:rsidRPr="005270C0" w:rsidRDefault="00221AC3" w:rsidP="0081338F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270C0">
              <w:rPr>
                <w:rFonts w:ascii="Times New Roman" w:hAnsi="Times New Roman"/>
                <w:bCs/>
                <w:iCs/>
                <w:color w:val="000000"/>
              </w:rPr>
              <w:t>Dopuszcza się lampę wyposażoną w 39 diod LED – po 13 diod w każdym z trzech paneli rozłożonych symetrycznie.</w:t>
            </w:r>
          </w:p>
          <w:p w:rsidR="00221AC3" w:rsidRPr="005270C0" w:rsidRDefault="00221AC3" w:rsidP="00221AC3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221AC3" w:rsidRPr="005270C0" w:rsidRDefault="00221AC3" w:rsidP="00221AC3">
            <w:pPr>
              <w:pStyle w:val="Tekstpodstawowy"/>
              <w:rPr>
                <w:rFonts w:ascii="Times New Roman" w:hAnsi="Times New Roman"/>
                <w:bCs/>
                <w:iCs/>
                <w:color w:val="000000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 xml:space="preserve">Dopuszcza się </w:t>
            </w:r>
            <w:r w:rsidRPr="005270C0">
              <w:rPr>
                <w:rFonts w:ascii="Times New Roman" w:hAnsi="Times New Roman"/>
              </w:rPr>
              <w:t xml:space="preserve">lampę operacyjną </w:t>
            </w:r>
            <w:r w:rsidRPr="005270C0">
              <w:rPr>
                <w:rFonts w:ascii="Times New Roman" w:hAnsi="Times New Roman"/>
                <w:bCs/>
                <w:iCs/>
                <w:color w:val="000000"/>
              </w:rPr>
              <w:t>lampę operacyjną, której czasza zawiera sumarycznie 57 diod LED.</w:t>
            </w: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Obsługa centralnego doświetlenia pola operacyjnego za pomocą zdejmowanego sterylizowanego uchwytu oraz panelu sterowania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 xml:space="preserve">Dwa zintegrowane uchwyty do pozycjonowania opraw umieszczone na części zewnętrznej (na obwodzie) </w:t>
            </w:r>
            <w:r w:rsidRPr="005270C0">
              <w:rPr>
                <w:rFonts w:ascii="Times New Roman" w:hAnsi="Times New Roman"/>
                <w:strike/>
                <w:sz w:val="22"/>
                <w:szCs w:val="22"/>
              </w:rPr>
              <w:t>każdej</w:t>
            </w:r>
            <w:r w:rsidRPr="005270C0">
              <w:rPr>
                <w:rFonts w:ascii="Times New Roman" w:hAnsi="Times New Roman"/>
                <w:sz w:val="22"/>
                <w:szCs w:val="22"/>
              </w:rPr>
              <w:t xml:space="preserve"> oprawy</w:t>
            </w: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 xml:space="preserve">Dopuszcza się </w:t>
            </w: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Trzy zintegrowane uchwyty do pozycjonowania oprawy umieszczone na części zewnętrznej oprawy.</w:t>
            </w:r>
          </w:p>
          <w:p w:rsidR="00125F6B" w:rsidRPr="005270C0" w:rsidRDefault="00125F6B" w:rsidP="00125F6B">
            <w:pPr>
              <w:spacing w:after="0" w:line="240" w:lineRule="atLeast"/>
              <w:rPr>
                <w:rFonts w:cstheme="minorHAnsi"/>
                <w:bCs/>
                <w:i/>
                <w:iCs/>
                <w:color w:val="000000"/>
              </w:rPr>
            </w:pPr>
          </w:p>
          <w:p w:rsidR="00125F6B" w:rsidRPr="005270C0" w:rsidRDefault="00125F6B" w:rsidP="00125F6B">
            <w:pPr>
              <w:spacing w:after="0" w:line="240" w:lineRule="atLeast"/>
              <w:rPr>
                <w:rFonts w:cstheme="minorHAnsi"/>
                <w:bCs/>
                <w:iCs/>
                <w:color w:val="000000"/>
              </w:rPr>
            </w:pPr>
            <w:r w:rsidRPr="005270C0">
              <w:rPr>
                <w:rFonts w:cstheme="minorHAnsi"/>
                <w:bCs/>
                <w:iCs/>
                <w:color w:val="000000"/>
              </w:rPr>
              <w:t>Dopuszcza się</w:t>
            </w:r>
          </w:p>
          <w:p w:rsidR="00125F6B" w:rsidRPr="005270C0" w:rsidRDefault="00125F6B" w:rsidP="00125F6B">
            <w:pPr>
              <w:spacing w:after="0" w:line="240" w:lineRule="atLeast"/>
              <w:jc w:val="both"/>
              <w:rPr>
                <w:rFonts w:cstheme="minorHAnsi"/>
                <w:bCs/>
                <w:iCs/>
                <w:color w:val="000000"/>
              </w:rPr>
            </w:pPr>
            <w:r w:rsidRPr="005270C0">
              <w:rPr>
                <w:rFonts w:cstheme="minorHAnsi"/>
                <w:bCs/>
                <w:iCs/>
                <w:color w:val="000000"/>
              </w:rPr>
              <w:t>pięć zintegrowanych uchwytów do pozycjonowania oprawy umieszczone na części zewnętrznej oprawy</w:t>
            </w: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81338F" w:rsidRPr="005270C0" w:rsidRDefault="0081338F" w:rsidP="00125F6B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 xml:space="preserve">Regulacja wielkości pola operacyjnego oraz funkcji ogniskowania za pomocą uchwytu regulacyjnego 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 xml:space="preserve">Współczynnik odwzorowania barw Ra </w:t>
            </w:r>
            <w:r w:rsidRPr="005270C0">
              <w:rPr>
                <w:rFonts w:ascii="Times New Roman" w:hAnsi="Times New Roman"/>
                <w:sz w:val="22"/>
                <w:szCs w:val="22"/>
                <w:u w:val="single"/>
              </w:rPr>
              <w:t>&gt;</w:t>
            </w:r>
            <w:r w:rsidRPr="005270C0">
              <w:rPr>
                <w:rFonts w:ascii="Times New Roman" w:hAnsi="Times New Roman"/>
                <w:sz w:val="22"/>
                <w:szCs w:val="22"/>
              </w:rPr>
              <w:t xml:space="preserve"> 95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Oprawy emitujące jednorodne światło białe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 xml:space="preserve">Przedział roboczy bez konieczności ogniskowania dla kopuły głównej </w:t>
            </w:r>
            <w:r w:rsidRPr="005270C0">
              <w:rPr>
                <w:rFonts w:ascii="Times New Roman" w:hAnsi="Times New Roman"/>
                <w:strike/>
                <w:sz w:val="22"/>
                <w:szCs w:val="22"/>
              </w:rPr>
              <w:t xml:space="preserve">i satelitarnej </w:t>
            </w:r>
            <w:r w:rsidRPr="005270C0">
              <w:rPr>
                <w:rFonts w:ascii="Times New Roman" w:hAnsi="Times New Roman"/>
                <w:sz w:val="22"/>
                <w:szCs w:val="22"/>
              </w:rPr>
              <w:t>min. 60-150 cm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Przyrost temperatury w obszarze głowy chirurga nie większy niż 1 stopnia C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Lampa z zasilaczem przystosowanym do automatycznego przełączania na zasilanie awaryjne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 xml:space="preserve">Wysoka, stała temperatura barwowa 4500K </w:t>
            </w: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 xml:space="preserve">Dopuszcza się </w:t>
            </w: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Temperaturę barwową 4300K</w:t>
            </w: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Wysoka trwałość punktów świetlnych min 40 000 godzin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Zapasowe uchwyty wielorazowe zunifikowane, sterylizowane w autoklawie 2 szt. montowane w części bocznej opraw oświetleniowych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Lampa przystosowana do montażu w sali z sufitem podwieszanym i nawiewem laminarnym, montaż lampy powinien uwzględniać demontaż lampy istniejącej oraz montaż obecnie używanej lampy w miejscu wskazanym przez zamawiającego.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8A1" w:rsidRPr="005270C0" w:rsidTr="00843B32">
        <w:trPr>
          <w:jc w:val="center"/>
        </w:trPr>
        <w:tc>
          <w:tcPr>
            <w:tcW w:w="976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sz w:val="22"/>
                <w:szCs w:val="22"/>
              </w:rPr>
              <w:t>Instrukcja w języku polskim</w:t>
            </w:r>
          </w:p>
        </w:tc>
        <w:tc>
          <w:tcPr>
            <w:tcW w:w="1971" w:type="dxa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99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  <w:r w:rsidRPr="005270C0">
        <w:rPr>
          <w:rFonts w:ascii="Arial" w:hAnsi="Arial" w:cs="Arial"/>
        </w:rPr>
        <w:t>Oferent potwierdza, iż oferowane urządzenie  zawiera  w/</w:t>
      </w:r>
      <w:proofErr w:type="spellStart"/>
      <w:r w:rsidRPr="005270C0">
        <w:rPr>
          <w:rFonts w:ascii="Arial" w:hAnsi="Arial" w:cs="Arial"/>
        </w:rPr>
        <w:t>w</w:t>
      </w:r>
      <w:proofErr w:type="spellEnd"/>
      <w:r w:rsidRPr="005270C0">
        <w:rPr>
          <w:rFonts w:ascii="Arial" w:hAnsi="Arial" w:cs="Arial"/>
        </w:rPr>
        <w:t xml:space="preserve"> wymagane parametry techniczne.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5270C0" w:rsidRDefault="005C18A1" w:rsidP="005C18A1">
      <w:pPr>
        <w:spacing w:after="0" w:line="240" w:lineRule="auto"/>
        <w:jc w:val="both"/>
        <w:rPr>
          <w:rFonts w:ascii="Arial" w:hAnsi="Arial" w:cs="Arial"/>
        </w:rPr>
      </w:pPr>
      <w:r w:rsidRPr="005270C0">
        <w:rPr>
          <w:rFonts w:ascii="Arial" w:eastAsia="Times New Roman" w:hAnsi="Arial" w:cs="Arial"/>
          <w:lang w:eastAsia="pl-PL"/>
        </w:rPr>
        <w:t>..........................,</w:t>
      </w:r>
      <w:proofErr w:type="spellStart"/>
      <w:r w:rsidRPr="005270C0">
        <w:rPr>
          <w:rFonts w:ascii="Arial" w:eastAsia="Times New Roman" w:hAnsi="Arial" w:cs="Arial"/>
          <w:lang w:eastAsia="pl-PL"/>
        </w:rPr>
        <w:t>dn</w:t>
      </w:r>
      <w:proofErr w:type="spellEnd"/>
      <w:r w:rsidRPr="005270C0">
        <w:rPr>
          <w:rFonts w:ascii="Arial" w:eastAsia="Times New Roman" w:hAnsi="Arial" w:cs="Arial"/>
          <w:lang w:eastAsia="pl-PL"/>
        </w:rPr>
        <w:t xml:space="preserve">.................    </w:t>
      </w:r>
      <w:r w:rsidRPr="005270C0">
        <w:rPr>
          <w:rFonts w:ascii="Arial" w:eastAsia="Times New Roman" w:hAnsi="Arial" w:cs="Arial"/>
          <w:lang w:eastAsia="pl-PL"/>
        </w:rPr>
        <w:tab/>
        <w:t xml:space="preserve">            </w:t>
      </w:r>
      <w:r w:rsidRPr="005270C0">
        <w:rPr>
          <w:rFonts w:ascii="Arial" w:hAnsi="Arial" w:cs="Arial"/>
        </w:rPr>
        <w:t>……………………………………………………</w:t>
      </w:r>
    </w:p>
    <w:p w:rsidR="005C18A1" w:rsidRPr="005270C0" w:rsidRDefault="005C18A1" w:rsidP="005C18A1">
      <w:pPr>
        <w:spacing w:after="0" w:line="240" w:lineRule="auto"/>
        <w:ind w:left="4536"/>
        <w:rPr>
          <w:rFonts w:ascii="Arial" w:hAnsi="Arial" w:cs="Arial"/>
        </w:rPr>
      </w:pPr>
      <w:r w:rsidRPr="005270C0">
        <w:rPr>
          <w:rFonts w:ascii="Arial" w:hAnsi="Arial" w:cs="Arial"/>
        </w:rPr>
        <w:t>(Podpisy wykonawcy lub osób upoważnionych do składania oświadczeń woli w imieniu wykonawcy)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u w:val="single"/>
        </w:rPr>
      </w:pPr>
      <w:r w:rsidRPr="005270C0">
        <w:rPr>
          <w:rFonts w:ascii="Arial" w:hAnsi="Arial" w:cs="Arial"/>
          <w:b/>
          <w:u w:val="single"/>
        </w:rPr>
        <w:t>Pakiet 4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pStyle w:val="Tekstpodstawowy"/>
        <w:ind w:right="-426"/>
        <w:rPr>
          <w:rFonts w:ascii="Calibri Light" w:hAnsi="Calibri Light"/>
          <w:b/>
          <w:color w:val="000000"/>
          <w:sz w:val="22"/>
          <w:u w:val="single"/>
        </w:rPr>
      </w:pPr>
      <w:r w:rsidRPr="005270C0">
        <w:rPr>
          <w:rFonts w:ascii="Calibri Light" w:hAnsi="Calibri Light"/>
          <w:b/>
          <w:sz w:val="22"/>
          <w:u w:val="single"/>
        </w:rPr>
        <w:t xml:space="preserve">Lampa operacyjna bezcieniowa, trzyramienna w technologii diodowej LED, </w:t>
      </w:r>
      <w:r w:rsidRPr="005270C0">
        <w:rPr>
          <w:rFonts w:ascii="Calibri Light" w:hAnsi="Calibri Light"/>
          <w:b/>
          <w:color w:val="000000"/>
          <w:sz w:val="22"/>
          <w:u w:val="single"/>
        </w:rPr>
        <w:t xml:space="preserve"> z systemem wideo HD i kolorowym monitorem - 1 sztuka</w:t>
      </w:r>
    </w:p>
    <w:p w:rsidR="005C18A1" w:rsidRPr="005270C0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</w:p>
    <w:p w:rsidR="005C18A1" w:rsidRPr="005270C0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270C0">
        <w:rPr>
          <w:rFonts w:ascii="Arial" w:hAnsi="Arial" w:cs="Arial"/>
          <w:spacing w:val="-1"/>
        </w:rPr>
        <w:t xml:space="preserve">Nazwa urządzenia ( </w:t>
      </w:r>
      <w:proofErr w:type="spellStart"/>
      <w:r w:rsidRPr="005270C0">
        <w:rPr>
          <w:rFonts w:ascii="Arial" w:hAnsi="Arial" w:cs="Arial"/>
          <w:spacing w:val="-1"/>
        </w:rPr>
        <w:t>typ</w:t>
      </w:r>
      <w:proofErr w:type="spellEnd"/>
      <w:r w:rsidRPr="005270C0">
        <w:rPr>
          <w:rFonts w:ascii="Arial" w:hAnsi="Arial" w:cs="Arial"/>
          <w:spacing w:val="-1"/>
        </w:rPr>
        <w:t xml:space="preserve">): ...................................... </w:t>
      </w:r>
    </w:p>
    <w:p w:rsidR="005C18A1" w:rsidRPr="005270C0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</w:p>
    <w:p w:rsidR="005C18A1" w:rsidRPr="005270C0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270C0">
        <w:rPr>
          <w:rFonts w:ascii="Arial" w:hAnsi="Arial" w:cs="Arial"/>
          <w:spacing w:val="-2"/>
        </w:rPr>
        <w:t xml:space="preserve">Producent: ..........................   </w:t>
      </w: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270C0">
        <w:rPr>
          <w:rFonts w:ascii="Arial" w:hAnsi="Arial" w:cs="Arial"/>
          <w:spacing w:val="-1"/>
        </w:rPr>
        <w:t>Rok produkcji: nie wcześniej niż 2014r</w:t>
      </w:r>
    </w:p>
    <w:p w:rsidR="005C18A1" w:rsidRPr="005270C0" w:rsidRDefault="005C18A1" w:rsidP="005C18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5C18A1" w:rsidRPr="005270C0" w:rsidRDefault="005C18A1" w:rsidP="005C18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18A1" w:rsidRPr="005270C0" w:rsidRDefault="005C18A1" w:rsidP="005C18A1">
      <w:pPr>
        <w:pStyle w:val="Tekstpodstawowy"/>
        <w:ind w:right="-426"/>
        <w:rPr>
          <w:rFonts w:ascii="Calibri Light" w:hAnsi="Calibri Light"/>
          <w:b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3887"/>
        <w:gridCol w:w="1597"/>
        <w:gridCol w:w="2380"/>
      </w:tblGrid>
      <w:tr w:rsidR="005C18A1" w:rsidRPr="005270C0" w:rsidTr="00843B32">
        <w:tc>
          <w:tcPr>
            <w:tcW w:w="851" w:type="dxa"/>
            <w:shd w:val="clear" w:color="auto" w:fill="auto"/>
            <w:vAlign w:val="center"/>
          </w:tcPr>
          <w:p w:rsidR="005C18A1" w:rsidRPr="005270C0" w:rsidRDefault="005C18A1" w:rsidP="00843B32">
            <w:pPr>
              <w:pStyle w:val="Akapitzlist"/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Wymagania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Wymogi graniczne</w:t>
            </w:r>
          </w:p>
        </w:tc>
        <w:tc>
          <w:tcPr>
            <w:tcW w:w="2517" w:type="dxa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Parametry oferowane</w:t>
            </w:r>
          </w:p>
          <w:p w:rsidR="005C18A1" w:rsidRPr="005270C0" w:rsidRDefault="005C18A1" w:rsidP="00843B3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(podać zakres parametrów lub  opisać funkcje)</w:t>
            </w:r>
          </w:p>
        </w:tc>
      </w:tr>
      <w:tr w:rsidR="005C18A1" w:rsidRPr="005270C0" w:rsidTr="00843B32">
        <w:tc>
          <w:tcPr>
            <w:tcW w:w="851" w:type="dxa"/>
            <w:shd w:val="clear" w:color="auto" w:fill="auto"/>
            <w:vAlign w:val="center"/>
          </w:tcPr>
          <w:p w:rsidR="005C18A1" w:rsidRPr="005270C0" w:rsidRDefault="005C18A1" w:rsidP="00843B32">
            <w:pPr>
              <w:pStyle w:val="Akapitzlist"/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17" w:type="dxa"/>
            <w:vAlign w:val="center"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4</w:t>
            </w: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b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sz w:val="22"/>
              </w:rPr>
            </w:pPr>
            <w:r w:rsidRPr="005270C0">
              <w:rPr>
                <w:rFonts w:ascii="Calibri Light" w:hAnsi="Calibri Light"/>
                <w:b/>
                <w:sz w:val="22"/>
              </w:rPr>
              <w:t>Wymogi techniczne</w:t>
            </w:r>
          </w:p>
        </w:tc>
        <w:tc>
          <w:tcPr>
            <w:tcW w:w="1660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b/>
                <w:sz w:val="22"/>
              </w:rPr>
            </w:pPr>
          </w:p>
        </w:tc>
        <w:tc>
          <w:tcPr>
            <w:tcW w:w="2517" w:type="dxa"/>
          </w:tcPr>
          <w:p w:rsidR="005C18A1" w:rsidRPr="005270C0" w:rsidRDefault="005C18A1" w:rsidP="00843B32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Zasada zawieszenia: konstrukcja lampy trzyramienna z zawieszeniem sufitowym, ramiona łamane, z regulacją wysokości i kątem obrotu wszystkich części ramion poziomych o 360º, ramiona zapewniające swobodę manewrowania kopułami w osiach X, Y, Z ograniczenie obrotu kopuł 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Zasada oświetlenia: dwie diodowe głowice oświetleniowe kolorowe LED  zapewniające bezcieniowe oświetlenie pola operacyjnego,</w:t>
            </w: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Dopuszcza się </w:t>
            </w: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Times New Roman" w:hAnsi="Times New Roman"/>
                <w:sz w:val="22"/>
              </w:rPr>
            </w:pPr>
            <w:r w:rsidRPr="005270C0">
              <w:rPr>
                <w:rFonts w:ascii="Times New Roman" w:hAnsi="Times New Roman"/>
                <w:bCs/>
                <w:iCs/>
                <w:color w:val="000000"/>
              </w:rPr>
              <w:t>zasada oświetlenia oparta jest na dwóch diodowych głowicach oświetleniowych wyposażonych w jednokolorowe białe diody LED zapewniające bezcieniowe oświetlenie pola operacyjnego</w:t>
            </w: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Układ optyczny: generujący światło o barwie białej, diody kolorowe LED  niewidoczne,  </w:t>
            </w: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Dopuszcza się</w:t>
            </w:r>
          </w:p>
          <w:p w:rsidR="0081338F" w:rsidRPr="005270C0" w:rsidRDefault="0081338F" w:rsidP="0081338F">
            <w:pPr>
              <w:spacing w:after="0" w:line="240" w:lineRule="atLeast"/>
              <w:jc w:val="both"/>
              <w:rPr>
                <w:rFonts w:ascii="Calibri Light" w:hAnsi="Calibri Light"/>
              </w:rPr>
            </w:pPr>
            <w:r w:rsidRPr="005270C0">
              <w:rPr>
                <w:rFonts w:cstheme="minorHAnsi"/>
                <w:bCs/>
                <w:iCs/>
                <w:color w:val="000000"/>
              </w:rPr>
              <w:t>układ optyczny generujący światło o barie białej – diody jednokolorowe białe LED</w:t>
            </w:r>
          </w:p>
          <w:p w:rsidR="0081338F" w:rsidRPr="005270C0" w:rsidRDefault="0081338F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Okrągła, płaska i opływowa konstrukcja opraw oświetleniowych przystosowana do pracy w sali z nawiewem laminarnym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System centralnego doświetlenia pola operacyjnego ze środka opraw oświetleniowych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Wysokie natężenie światła na polu operacyjnym. Łączne możliwe do wyemitowania natężenie światła (przy jasności 100%) wszystkich oferowanych, zawieszonych na wspólnej osi, czasz ≥ 290 000 lx</w:t>
            </w: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Dopuszcza się </w:t>
            </w: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="Times New Roman" w:hAnsi="Times New Roman"/>
                <w:sz w:val="22"/>
              </w:rPr>
            </w:pPr>
            <w:r w:rsidRPr="005270C0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wysokie natężenie światła na polu operacyjnym o łącznym możliwym do wyemitowania natężeniu światła  (przy jasności 100%) wszystkich oferowanych, zawieszonych współosiowo czasz 280 000 lx</w:t>
            </w: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Średnica pola oświetlonego dla kopuły głównej regulowana w zakresie co najmniej 20</w:t>
            </w:r>
            <w:r w:rsidRPr="005270C0">
              <w:rPr>
                <w:rFonts w:ascii="Calibri Light" w:hAnsi="Calibri Light"/>
                <w:sz w:val="22"/>
              </w:rPr>
              <w:sym w:font="Symbol" w:char="F0B8"/>
            </w:r>
            <w:r w:rsidRPr="005270C0">
              <w:rPr>
                <w:rFonts w:ascii="Calibri Light" w:hAnsi="Calibri Light"/>
                <w:sz w:val="22"/>
              </w:rPr>
              <w:t>30 cm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Średnica pola oświetlonego dla kopuły satelitarnej regulowana w zakresie co najmniej 20</w:t>
            </w:r>
            <w:r w:rsidRPr="005270C0">
              <w:rPr>
                <w:rFonts w:ascii="Calibri Light" w:hAnsi="Calibri Light"/>
                <w:sz w:val="22"/>
              </w:rPr>
              <w:sym w:font="Symbol" w:char="F0B8"/>
            </w:r>
            <w:r w:rsidRPr="005270C0">
              <w:rPr>
                <w:rFonts w:ascii="Calibri Light" w:hAnsi="Calibri Light"/>
                <w:sz w:val="22"/>
              </w:rPr>
              <w:t>28 cm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Regulacja natężenia oświetlenia oddzielnie dla każdej czaszy w zakresie min. 5%-100%, z paneli sterowania umieszczonych na ramionach lampy</w:t>
            </w:r>
            <w:r w:rsidR="00EF041A" w:rsidRPr="005270C0">
              <w:rPr>
                <w:rFonts w:ascii="Calibri Light" w:hAnsi="Calibri Light"/>
                <w:sz w:val="22"/>
              </w:rPr>
              <w:t>.</w:t>
            </w:r>
          </w:p>
          <w:p w:rsidR="00EF041A" w:rsidRPr="005270C0" w:rsidRDefault="00EF041A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EF041A" w:rsidRPr="005270C0" w:rsidRDefault="00EF041A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Zamawiający dopuszcza regulacje natężenia w zakresie 25-100%.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System endoskopowego ściemniania natężenia światła</w:t>
            </w:r>
            <w:r w:rsidR="00EF041A" w:rsidRPr="005270C0">
              <w:rPr>
                <w:rFonts w:ascii="Calibri Light" w:hAnsi="Calibri Light"/>
                <w:sz w:val="22"/>
              </w:rPr>
              <w:t>.</w:t>
            </w:r>
          </w:p>
          <w:p w:rsidR="00EF041A" w:rsidRPr="005270C0" w:rsidRDefault="00EF041A" w:rsidP="00EF041A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EF041A" w:rsidRPr="005270C0" w:rsidRDefault="00EF041A" w:rsidP="00EF041A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Zamawiający dopuszcza możliwość regulacji tzw. funkcji endoskopowej  od 3-13%.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Ustawienie parametrów świetlnych i pozycjonowanie opraw oświetleniowych za pomocą zdejmowanego sterylizowanego uchwytu umieszczonego w części bocznej opraw oświetleniowych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Matryca w czaszy głównej (bez względu na sposób jej podziału) musi zawierać sumarycznie co najmniej 70  pracujących (nie koniecznie jednoczasowo) diod LED. Jeżeli czasza zrealizowana jest jako matryca wielopolowa (np. 5 polowa) całkowita ilość diod w poszczególnej części matrycy (dla zapewnienia równomiernego oświetlenia) nie może się różnić o więcej niż 20% od pozostałych części matrycy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Matryca w czaszy satelitarnej (bez względu na sposób jej podziału) musi zawierać sumarycznie co najmniej 50  pracujących (nie koniecznie jednoczasowo) diod LED.</w:t>
            </w:r>
          </w:p>
          <w:p w:rsidR="00F413BE" w:rsidRPr="005270C0" w:rsidRDefault="00F413BE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F413BE" w:rsidRPr="005270C0" w:rsidRDefault="00F413BE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Dopuszcza się </w:t>
            </w:r>
          </w:p>
          <w:p w:rsidR="00F413BE" w:rsidRPr="005270C0" w:rsidRDefault="00F413BE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Matryca w czaszy satelitarnej (bez względu na sposób jej podziału) musi zawierać sumarycznie co najmniej 30  pracujących (nie koniecznie jednoczasowo) diod LED</w:t>
            </w:r>
          </w:p>
          <w:p w:rsidR="00B07C18" w:rsidRPr="005270C0" w:rsidRDefault="00B07C18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B07C18" w:rsidRPr="005270C0" w:rsidRDefault="00B07C18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Dopuszcza się </w:t>
            </w:r>
          </w:p>
          <w:p w:rsidR="00B07C18" w:rsidRPr="005270C0" w:rsidRDefault="00B07C18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Theme="minorHAnsi" w:hAnsiTheme="minorHAnsi"/>
              </w:rPr>
              <w:t>lampę operacyjną, której czasza satelitarna wyposażona jest w 39 diod LED – po 13 diod w każdym z 3 paneli świetlnych rozłożonych symetrycznie</w:t>
            </w:r>
          </w:p>
          <w:p w:rsidR="00B07C18" w:rsidRPr="005270C0" w:rsidRDefault="00B07C18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Obsługa centralnego doświetlenia pola operacyjnego za pomocą zdejmowanego sterylizowanego uchwytu oraz panelu sterowania</w:t>
            </w:r>
          </w:p>
          <w:p w:rsidR="00B07C18" w:rsidRPr="005270C0" w:rsidRDefault="00B07C18" w:rsidP="004A6730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Po dwa zintegrowane uchwyty do pozycjonowania opraw umieszczone na części zewnętrznej (na obwodzie) każdej oprawy</w:t>
            </w: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Theme="minorHAnsi" w:hAnsiTheme="minorHAnsi" w:cstheme="minorHAnsi"/>
                <w:bCs/>
                <w:iCs/>
                <w:color w:val="000000"/>
                <w:szCs w:val="24"/>
              </w:rPr>
            </w:pPr>
            <w:r w:rsidRPr="005270C0">
              <w:rPr>
                <w:rFonts w:asciiTheme="minorHAnsi" w:hAnsiTheme="minorHAnsi" w:cstheme="minorHAnsi"/>
                <w:bCs/>
                <w:iCs/>
                <w:color w:val="000000"/>
                <w:szCs w:val="24"/>
              </w:rPr>
              <w:t xml:space="preserve">Dopuszcza się </w:t>
            </w: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Theme="minorHAnsi" w:hAnsiTheme="minorHAnsi"/>
                <w:szCs w:val="24"/>
              </w:rPr>
            </w:pPr>
            <w:r w:rsidRPr="005270C0">
              <w:rPr>
                <w:rFonts w:asciiTheme="minorHAnsi" w:hAnsiTheme="minorHAnsi" w:cstheme="minorHAnsi"/>
                <w:bCs/>
                <w:iCs/>
                <w:color w:val="000000"/>
                <w:szCs w:val="24"/>
              </w:rPr>
              <w:t>lampę operacyjną w której czasza główna posiada pięć zintegrowanych uchwytów do pozycjonowania oprawy umieszczone na części zewnętrznej oprawy, a czasza satelitarna posiada trzy zintegrowane uchwyty do pozycjonowania oprawy umieszczone na części zewnętrznej oprawy</w:t>
            </w: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Theme="minorHAnsi" w:hAnsiTheme="minorHAnsi"/>
                <w:szCs w:val="24"/>
              </w:rPr>
            </w:pP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Regulacja wielkości pola operacyjnego oraz funkcji ogniskowania za pomocą uchwytu regulacyjnego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Współczynnik odwzorowania barw Ra </w:t>
            </w:r>
            <w:r w:rsidRPr="005270C0">
              <w:rPr>
                <w:rFonts w:ascii="Calibri Light" w:hAnsi="Calibri Light"/>
                <w:sz w:val="22"/>
                <w:u w:val="single"/>
              </w:rPr>
              <w:t>&gt;</w:t>
            </w:r>
            <w:r w:rsidRPr="005270C0">
              <w:rPr>
                <w:rFonts w:ascii="Calibri Light" w:hAnsi="Calibri Light"/>
                <w:sz w:val="22"/>
              </w:rPr>
              <w:t xml:space="preserve"> 96</w:t>
            </w:r>
          </w:p>
          <w:p w:rsidR="00B07C18" w:rsidRPr="005270C0" w:rsidRDefault="00B07C18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B07C18" w:rsidRPr="005270C0" w:rsidRDefault="00B07C18" w:rsidP="00843B32">
            <w:pPr>
              <w:pStyle w:val="Tekstpodstawowy"/>
              <w:ind w:left="60"/>
              <w:rPr>
                <w:rFonts w:asciiTheme="minorHAnsi" w:hAnsiTheme="minorHAnsi"/>
                <w:szCs w:val="24"/>
              </w:rPr>
            </w:pPr>
            <w:r w:rsidRPr="005270C0">
              <w:rPr>
                <w:rFonts w:asciiTheme="minorHAnsi" w:hAnsiTheme="minorHAnsi"/>
                <w:szCs w:val="24"/>
              </w:rPr>
              <w:t xml:space="preserve">Dopuszcza się </w:t>
            </w:r>
          </w:p>
          <w:p w:rsidR="00B07C18" w:rsidRPr="005270C0" w:rsidRDefault="00B07C18" w:rsidP="00B07C18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Theme="minorHAnsi" w:hAnsiTheme="minorHAnsi"/>
                <w:szCs w:val="24"/>
              </w:rPr>
              <w:t>lampę operacyjną (lampa główna i boczna) ze współczynnikiem odwzorowania barw Ra 95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Szczególny współczynnik odwzorowania barwy czerwonej R9 </w:t>
            </w:r>
            <w:r w:rsidRPr="005270C0">
              <w:rPr>
                <w:rFonts w:ascii="Calibri Light" w:hAnsi="Calibri Light"/>
                <w:sz w:val="22"/>
                <w:u w:val="single"/>
              </w:rPr>
              <w:t>&gt;</w:t>
            </w:r>
            <w:r w:rsidRPr="005270C0">
              <w:rPr>
                <w:rFonts w:ascii="Calibri Light" w:hAnsi="Calibri Light"/>
                <w:sz w:val="22"/>
              </w:rPr>
              <w:t xml:space="preserve"> 90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Oprawy emitujące jednorodne światło białe, bez widocznych kolorowych diod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Przedział roboczy bez konieczności ogniskowania dla kopuły głównej i satelitarnej min. 60-150 cm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Przyrost temperatury w obszarze głowy chirurga nie większy niż 1 stopnia C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Lampa z zasilaczem przystosowanym do automatycznego przełączania na zasilanie awaryjne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Wysoka temperatura barwowa, regulowana, zakres regulacji musi zawierać się w przedziale minimum 3800 do 4700K</w:t>
            </w:r>
          </w:p>
          <w:p w:rsidR="006E6D41" w:rsidRPr="005270C0" w:rsidRDefault="006E6D4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6E6D41" w:rsidRPr="005270C0" w:rsidRDefault="006E6D41" w:rsidP="00843B32">
            <w:pPr>
              <w:pStyle w:val="Tekstpodstawowy"/>
              <w:ind w:left="60"/>
              <w:rPr>
                <w:rFonts w:asciiTheme="minorHAnsi" w:hAnsiTheme="minorHAnsi"/>
                <w:sz w:val="22"/>
              </w:rPr>
            </w:pPr>
            <w:r w:rsidRPr="005270C0">
              <w:rPr>
                <w:rFonts w:asciiTheme="minorHAnsi" w:hAnsiTheme="minorHAnsi" w:cs="Arial"/>
              </w:rPr>
              <w:t>Zamawiający dopuszcza lampę operacyjną w której regulacja temperatury barwowej zawiera się w przedziale 4000-4800K</w:t>
            </w:r>
          </w:p>
          <w:p w:rsidR="006E6D41" w:rsidRPr="005270C0" w:rsidRDefault="006E6D4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Wysoka trwałość punktów świetlnych min 40 000 godzin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Zapasowe uchwyty wielorazowe zunifikowane, sterylizowane w autoklawie min. 8 szt. montowane w części bocznej opraw oświetleniowych</w:t>
            </w: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Theme="minorHAnsi" w:hAnsiTheme="minorHAnsi"/>
                <w:sz w:val="22"/>
              </w:rPr>
            </w:pPr>
            <w:r w:rsidRPr="005270C0">
              <w:rPr>
                <w:rFonts w:asciiTheme="minorHAnsi" w:hAnsiTheme="minorHAnsi"/>
                <w:sz w:val="22"/>
              </w:rPr>
              <w:t xml:space="preserve">Dopuszcza się </w:t>
            </w: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Theme="minorHAnsi" w:hAnsiTheme="minorHAnsi"/>
                <w:sz w:val="22"/>
              </w:rPr>
            </w:pPr>
            <w:r w:rsidRPr="005270C0">
              <w:rPr>
                <w:rFonts w:asciiTheme="minorHAnsi" w:hAnsiTheme="minorHAnsi" w:cstheme="minorHAnsi"/>
                <w:bCs/>
                <w:iCs/>
                <w:color w:val="000000"/>
              </w:rPr>
              <w:t>lampę operacyjną w której czasze posiadają po  pięć zintegrowanych uchwytów do pozycjonowania opraw umieszczone na części zewnętrznej opraw</w:t>
            </w:r>
            <w:r w:rsidRPr="005270C0">
              <w:rPr>
                <w:rFonts w:asciiTheme="minorHAnsi" w:hAnsiTheme="minorHAnsi"/>
                <w:sz w:val="22"/>
              </w:rPr>
              <w:t xml:space="preserve"> </w:t>
            </w:r>
          </w:p>
          <w:p w:rsidR="00A95036" w:rsidRPr="005270C0" w:rsidRDefault="00A95036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Lampy przystosowane do montażu w sali z sufitem podwieszanym i nawiewem laminarnym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560E91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Obrotowa, kamera medyczna cyfrowa o wysokiej rozdzielczości </w:t>
            </w:r>
            <w:proofErr w:type="spellStart"/>
            <w:r w:rsidRPr="005270C0">
              <w:rPr>
                <w:rFonts w:ascii="Calibri Light" w:hAnsi="Calibri Light"/>
                <w:sz w:val="22"/>
              </w:rPr>
              <w:t>HD-SDI</w:t>
            </w:r>
            <w:proofErr w:type="spellEnd"/>
            <w:r w:rsidRPr="005270C0">
              <w:rPr>
                <w:rFonts w:ascii="Calibri Light" w:hAnsi="Calibri Light"/>
                <w:sz w:val="22"/>
              </w:rPr>
              <w:t xml:space="preserve"> (1080p) umieszczona w części bocznej opraw świetlnych. Rozdzielczość </w:t>
            </w:r>
            <w:proofErr w:type="spellStart"/>
            <w:r w:rsidRPr="005270C0">
              <w:rPr>
                <w:rFonts w:ascii="Calibri Light" w:hAnsi="Calibri Light"/>
                <w:sz w:val="22"/>
              </w:rPr>
              <w:t>HD-SDI</w:t>
            </w:r>
            <w:proofErr w:type="spellEnd"/>
            <w:r w:rsidRPr="005270C0">
              <w:rPr>
                <w:rFonts w:ascii="Calibri Light" w:hAnsi="Calibri Light"/>
                <w:sz w:val="22"/>
              </w:rPr>
              <w:t xml:space="preserve"> ma być realizowana bezpośrednio z kamery (bez dodatkowych urządzeń, np. konwe</w:t>
            </w:r>
            <w:r w:rsidR="00560E91" w:rsidRPr="005270C0">
              <w:rPr>
                <w:rFonts w:ascii="Calibri Light" w:hAnsi="Calibri Light"/>
                <w:sz w:val="22"/>
              </w:rPr>
              <w:t>rtera</w:t>
            </w:r>
            <w:r w:rsidRPr="005270C0">
              <w:rPr>
                <w:rFonts w:ascii="Calibri Light" w:hAnsi="Calibri Light"/>
                <w:sz w:val="22"/>
              </w:rPr>
              <w:t xml:space="preserve">). </w:t>
            </w:r>
          </w:p>
          <w:p w:rsidR="00873DA5" w:rsidRPr="005270C0" w:rsidRDefault="00873DA5" w:rsidP="00560E91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873DA5" w:rsidRPr="005270C0" w:rsidRDefault="00873DA5" w:rsidP="00560E91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Dopuszcza się</w:t>
            </w:r>
          </w:p>
          <w:p w:rsidR="00873DA5" w:rsidRPr="005270C0" w:rsidRDefault="00873DA5" w:rsidP="00560E91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Times New Roman" w:hAnsi="Times New Roman"/>
                <w:bCs/>
                <w:iCs/>
                <w:color w:val="000000"/>
              </w:rPr>
              <w:t xml:space="preserve">umieszczenie kamery w centralnym punkcie oprawy satelitarnej pod warunkiem, iż nie będzie ona zintegrowana z uchwytem sterylizowanym do regulacji parametrów lampy przez osoby operujące. </w:t>
            </w:r>
          </w:p>
          <w:p w:rsidR="00873DA5" w:rsidRPr="005270C0" w:rsidRDefault="00873DA5" w:rsidP="00560E91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Obiektyw kamery z powiększeniem optycznym min. 10x, powiększeniem cyfrowym min. 12x.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Sterowanie ogniskową oraz przesłoną kamery automatyczne i ręczne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Panel sterowania kamerą wyposażony w przyciski i funkcje do zmiany powiększenia, rotacji obrazu, przesłony oraz ogniskowej</w:t>
            </w:r>
          </w:p>
          <w:p w:rsidR="00873DA5" w:rsidRPr="005270C0" w:rsidRDefault="00873DA5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873DA5" w:rsidRPr="005270C0" w:rsidRDefault="00873DA5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Dopuszcza się</w:t>
            </w:r>
          </w:p>
          <w:p w:rsidR="00873DA5" w:rsidRPr="005270C0" w:rsidRDefault="00873DA5" w:rsidP="00843B32">
            <w:pPr>
              <w:pStyle w:val="Tekstpodstawowy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5270C0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panel sterowania kamerą wyposażony w przyciski i funkcje do zmiany powiększenia, rotacji obrazu, zmiany ogniskowej oraz z automatyczną regulacją przesłony</w:t>
            </w:r>
          </w:p>
          <w:p w:rsidR="00873DA5" w:rsidRPr="005270C0" w:rsidRDefault="00873DA5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873DA5" w:rsidRPr="005270C0" w:rsidRDefault="00873DA5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Trzecie ramię wyposażone w uchwyt monitora typu </w:t>
            </w:r>
            <w:proofErr w:type="spellStart"/>
            <w:r w:rsidRPr="005270C0">
              <w:rPr>
                <w:rFonts w:ascii="Calibri Light" w:hAnsi="Calibri Light"/>
                <w:sz w:val="22"/>
              </w:rPr>
              <w:t>Vesa</w:t>
            </w:r>
            <w:proofErr w:type="spellEnd"/>
            <w:r w:rsidRPr="005270C0">
              <w:rPr>
                <w:rFonts w:ascii="Calibri Light" w:hAnsi="Calibri Light"/>
                <w:sz w:val="22"/>
              </w:rPr>
              <w:t xml:space="preserve"> 100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>Monitor kolorowy zawieszony na trzecim ramieniu zintegrowany z kamerą HD o przekątnej 24”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Monitor przygotowany do podłączenia wejść sygnału typu HDMI, DVI, RGB, </w:t>
            </w:r>
            <w:proofErr w:type="spellStart"/>
            <w:r w:rsidRPr="005270C0">
              <w:rPr>
                <w:rFonts w:ascii="Calibri Light" w:hAnsi="Calibri Light"/>
                <w:sz w:val="22"/>
              </w:rPr>
              <w:t>HD-SDI</w:t>
            </w:r>
            <w:proofErr w:type="spellEnd"/>
            <w:r w:rsidRPr="005270C0">
              <w:rPr>
                <w:rFonts w:ascii="Calibri Light" w:hAnsi="Calibri Light"/>
                <w:sz w:val="22"/>
              </w:rPr>
              <w:t xml:space="preserve">, S-Video </w:t>
            </w:r>
            <w:r w:rsidRPr="005270C0">
              <w:rPr>
                <w:rFonts w:ascii="Calibri Light" w:hAnsi="Calibri Light"/>
                <w:sz w:val="22"/>
              </w:rPr>
              <w:lastRenderedPageBreak/>
              <w:t>oraz Video, a także złącze serwisowe typu RS 232C</w:t>
            </w:r>
          </w:p>
          <w:p w:rsidR="00B07C18" w:rsidRPr="005270C0" w:rsidRDefault="00B07C18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</w:p>
          <w:p w:rsidR="00B07C18" w:rsidRPr="005270C0" w:rsidRDefault="00B07C18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Dopuszcza się </w:t>
            </w:r>
          </w:p>
          <w:p w:rsidR="00B07C18" w:rsidRPr="005270C0" w:rsidRDefault="00B07C18" w:rsidP="00843B32">
            <w:pPr>
              <w:pStyle w:val="Tekstpodstawowy"/>
              <w:ind w:left="60"/>
              <w:rPr>
                <w:rFonts w:asciiTheme="minorHAnsi" w:hAnsiTheme="minorHAnsi"/>
              </w:rPr>
            </w:pPr>
            <w:r w:rsidRPr="005270C0">
              <w:rPr>
                <w:rFonts w:asciiTheme="minorHAnsi" w:hAnsiTheme="minorHAnsi"/>
              </w:rPr>
              <w:t>lampę operacyjną z monitorem medycznym bez wejścia HDMI</w:t>
            </w:r>
          </w:p>
          <w:p w:rsidR="00B07C18" w:rsidRPr="005270C0" w:rsidRDefault="00B07C18" w:rsidP="00843B32">
            <w:pPr>
              <w:pStyle w:val="Tekstpodstawowy"/>
              <w:ind w:left="60"/>
              <w:rPr>
                <w:rFonts w:asciiTheme="minorHAnsi" w:hAnsiTheme="minorHAnsi"/>
              </w:rPr>
            </w:pPr>
          </w:p>
          <w:p w:rsidR="00B07C18" w:rsidRPr="005270C0" w:rsidRDefault="00B07C18" w:rsidP="00B07C18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="Calibri Light" w:hAnsi="Calibri Light"/>
                <w:sz w:val="22"/>
              </w:rPr>
              <w:t xml:space="preserve">Dopuszcza się </w:t>
            </w:r>
          </w:p>
          <w:p w:rsidR="00B07C18" w:rsidRPr="005270C0" w:rsidRDefault="00B07C18" w:rsidP="00843B32">
            <w:pPr>
              <w:pStyle w:val="Tekstpodstawowy"/>
              <w:ind w:left="60"/>
              <w:rPr>
                <w:rFonts w:ascii="Calibri Light" w:hAnsi="Calibri Light"/>
                <w:sz w:val="22"/>
              </w:rPr>
            </w:pPr>
            <w:r w:rsidRPr="005270C0">
              <w:rPr>
                <w:rFonts w:asciiTheme="minorHAnsi" w:hAnsiTheme="minorHAnsi"/>
              </w:rPr>
              <w:t>lampę operacyjną z monitorem medycznym bez wyjścia RGB i S-Video</w:t>
            </w:r>
          </w:p>
          <w:p w:rsidR="00B07C18" w:rsidRPr="005270C0" w:rsidRDefault="00B07C18" w:rsidP="00843B32">
            <w:pPr>
              <w:pStyle w:val="Tekstpodstawowy"/>
              <w:ind w:left="60"/>
              <w:rPr>
                <w:rFonts w:ascii="Calibri Light" w:hAnsi="Calibri Light"/>
                <w:b/>
                <w:color w:val="000000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color w:val="000000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color w:val="000000"/>
                <w:sz w:val="22"/>
              </w:rPr>
              <w:t xml:space="preserve">Monitor wyposażony w wyjścia sygnału: DVI, RGB, </w:t>
            </w:r>
            <w:proofErr w:type="spellStart"/>
            <w:r w:rsidRPr="005270C0">
              <w:rPr>
                <w:rFonts w:ascii="Calibri Light" w:hAnsi="Calibri Light"/>
                <w:color w:val="000000"/>
                <w:sz w:val="22"/>
              </w:rPr>
              <w:t>HD-SDI</w:t>
            </w:r>
            <w:proofErr w:type="spellEnd"/>
            <w:r w:rsidRPr="005270C0">
              <w:rPr>
                <w:rFonts w:ascii="Calibri Light" w:hAnsi="Calibri Light"/>
                <w:color w:val="000000"/>
                <w:sz w:val="22"/>
              </w:rPr>
              <w:t>, S-Video.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color w:val="000000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color w:val="000000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color w:val="000000"/>
                <w:sz w:val="22"/>
              </w:rPr>
              <w:t xml:space="preserve">Możliwość wyjścia obrazu z systemu video celem przekazu do Sali audytoryjnej – VI piętro WCO i transmisji do stacji przeglądowej typu DICO (będących wyposażeniem sal Centralnego Bloku Operacyjnego).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color w:val="000000"/>
                <w:sz w:val="22"/>
              </w:rPr>
            </w:pPr>
          </w:p>
        </w:tc>
      </w:tr>
      <w:tr w:rsidR="005C18A1" w:rsidRPr="005270C0" w:rsidTr="00843B32">
        <w:tc>
          <w:tcPr>
            <w:tcW w:w="851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numPr>
                <w:ilvl w:val="0"/>
                <w:numId w:val="48"/>
              </w:numPr>
              <w:rPr>
                <w:rFonts w:ascii="Calibri Light" w:hAnsi="Calibri Light"/>
                <w:color w:val="000000"/>
                <w:sz w:val="22"/>
              </w:rPr>
            </w:pPr>
          </w:p>
        </w:tc>
        <w:tc>
          <w:tcPr>
            <w:tcW w:w="4152" w:type="dxa"/>
            <w:shd w:val="clear" w:color="auto" w:fill="auto"/>
          </w:tcPr>
          <w:p w:rsidR="005C18A1" w:rsidRPr="005270C0" w:rsidRDefault="005C18A1" w:rsidP="00843B32">
            <w:pPr>
              <w:pStyle w:val="Tekstpodstawowy"/>
              <w:ind w:left="60"/>
              <w:rPr>
                <w:rFonts w:ascii="Calibri Light" w:hAnsi="Calibri Light"/>
                <w:color w:val="000000"/>
                <w:sz w:val="22"/>
              </w:rPr>
            </w:pPr>
            <w:r w:rsidRPr="005270C0">
              <w:rPr>
                <w:rFonts w:ascii="Calibri Light" w:hAnsi="Calibri Light"/>
                <w:color w:val="000000"/>
                <w:sz w:val="22"/>
              </w:rPr>
              <w:t>Instrukcja obsługi w języku polskim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C18A1" w:rsidRPr="005270C0" w:rsidRDefault="005C18A1" w:rsidP="00843B32">
            <w:pPr>
              <w:jc w:val="center"/>
              <w:rPr>
                <w:rFonts w:ascii="Times New Roman" w:hAnsi="Times New Roman"/>
              </w:rPr>
            </w:pPr>
            <w:r w:rsidRPr="005270C0">
              <w:rPr>
                <w:rFonts w:ascii="Times New Roman" w:hAnsi="Times New Roman"/>
              </w:rPr>
              <w:t>TAK</w:t>
            </w:r>
          </w:p>
        </w:tc>
        <w:tc>
          <w:tcPr>
            <w:tcW w:w="2517" w:type="dxa"/>
          </w:tcPr>
          <w:p w:rsidR="005C18A1" w:rsidRPr="005270C0" w:rsidRDefault="005C18A1" w:rsidP="00843B32">
            <w:pPr>
              <w:pStyle w:val="Tekstpodstawowy"/>
              <w:ind w:left="720"/>
              <w:rPr>
                <w:rFonts w:ascii="Calibri Light" w:hAnsi="Calibri Light"/>
                <w:color w:val="000000"/>
                <w:sz w:val="22"/>
              </w:rPr>
            </w:pPr>
          </w:p>
        </w:tc>
      </w:tr>
    </w:tbl>
    <w:p w:rsidR="005C18A1" w:rsidRPr="005270C0" w:rsidRDefault="005C18A1" w:rsidP="005C18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18A1" w:rsidRPr="005270C0" w:rsidRDefault="005C18A1" w:rsidP="005C18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18A1" w:rsidRPr="005270C0" w:rsidRDefault="005C18A1" w:rsidP="005C18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  <w:r w:rsidRPr="005270C0">
        <w:rPr>
          <w:rFonts w:ascii="Arial" w:hAnsi="Arial" w:cs="Arial"/>
        </w:rPr>
        <w:t>Oferent potwierdza, iż oferowane urządzenie  zawiera  w/</w:t>
      </w:r>
      <w:proofErr w:type="spellStart"/>
      <w:r w:rsidRPr="005270C0">
        <w:rPr>
          <w:rFonts w:ascii="Arial" w:hAnsi="Arial" w:cs="Arial"/>
        </w:rPr>
        <w:t>w</w:t>
      </w:r>
      <w:proofErr w:type="spellEnd"/>
      <w:r w:rsidRPr="005270C0">
        <w:rPr>
          <w:rFonts w:ascii="Arial" w:hAnsi="Arial" w:cs="Arial"/>
        </w:rPr>
        <w:t xml:space="preserve"> wymagane parametry techniczne.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5270C0" w:rsidRDefault="005C18A1" w:rsidP="005C18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70C0">
        <w:rPr>
          <w:rFonts w:ascii="Arial" w:eastAsia="Times New Roman" w:hAnsi="Arial" w:cs="Arial"/>
          <w:lang w:eastAsia="pl-PL"/>
        </w:rPr>
        <w:t>..........................,</w:t>
      </w:r>
      <w:proofErr w:type="spellStart"/>
      <w:r w:rsidRPr="005270C0">
        <w:rPr>
          <w:rFonts w:ascii="Arial" w:eastAsia="Times New Roman" w:hAnsi="Arial" w:cs="Arial"/>
          <w:lang w:eastAsia="pl-PL"/>
        </w:rPr>
        <w:t>dn</w:t>
      </w:r>
      <w:proofErr w:type="spellEnd"/>
      <w:r w:rsidRPr="005270C0">
        <w:rPr>
          <w:rFonts w:ascii="Arial" w:eastAsia="Times New Roman" w:hAnsi="Arial" w:cs="Arial"/>
          <w:lang w:eastAsia="pl-PL"/>
        </w:rPr>
        <w:t xml:space="preserve">.................    </w:t>
      </w:r>
      <w:r w:rsidRPr="005270C0">
        <w:rPr>
          <w:rFonts w:ascii="Arial" w:eastAsia="Times New Roman" w:hAnsi="Arial" w:cs="Arial"/>
          <w:lang w:eastAsia="pl-PL"/>
        </w:rPr>
        <w:tab/>
      </w:r>
    </w:p>
    <w:p w:rsidR="005C18A1" w:rsidRPr="005270C0" w:rsidRDefault="005C18A1" w:rsidP="005C18A1">
      <w:pPr>
        <w:spacing w:after="0" w:line="240" w:lineRule="auto"/>
        <w:ind w:left="4536"/>
        <w:rPr>
          <w:rFonts w:ascii="Arial" w:hAnsi="Arial" w:cs="Arial"/>
        </w:rPr>
      </w:pPr>
      <w:r w:rsidRPr="005270C0">
        <w:rPr>
          <w:rFonts w:ascii="Arial" w:hAnsi="Arial" w:cs="Arial"/>
        </w:rPr>
        <w:t>……………………………………………………</w:t>
      </w:r>
    </w:p>
    <w:p w:rsidR="005C18A1" w:rsidRPr="005270C0" w:rsidRDefault="005C18A1" w:rsidP="005C18A1">
      <w:pPr>
        <w:spacing w:after="0" w:line="240" w:lineRule="auto"/>
        <w:ind w:left="4536"/>
        <w:rPr>
          <w:rFonts w:ascii="Arial" w:hAnsi="Arial" w:cs="Arial"/>
        </w:rPr>
      </w:pPr>
      <w:r w:rsidRPr="005270C0">
        <w:rPr>
          <w:rFonts w:ascii="Arial" w:hAnsi="Arial" w:cs="Arial"/>
        </w:rPr>
        <w:t>(Podpisy wykonawcy lub osób upoważnionych do składania oświadczeń woli w imieniu wykonawcy)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u w:val="single"/>
        </w:rPr>
      </w:pPr>
      <w:r w:rsidRPr="005270C0">
        <w:rPr>
          <w:rFonts w:ascii="Arial" w:hAnsi="Arial" w:cs="Arial"/>
          <w:b/>
          <w:u w:val="single"/>
        </w:rPr>
        <w:t>Pakiet 5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  <w:b/>
          <w:strike/>
          <w:u w:val="single"/>
        </w:rPr>
      </w:pPr>
    </w:p>
    <w:p w:rsidR="005C18A1" w:rsidRPr="005270C0" w:rsidRDefault="005C18A1" w:rsidP="005C18A1">
      <w:pPr>
        <w:pStyle w:val="Tekstpodstawowy"/>
        <w:ind w:right="-426"/>
        <w:rPr>
          <w:rFonts w:ascii="Calibri Light" w:hAnsi="Calibri Light"/>
          <w:b/>
          <w:color w:val="000000"/>
          <w:sz w:val="22"/>
          <w:u w:val="single"/>
        </w:rPr>
      </w:pPr>
      <w:r w:rsidRPr="005270C0">
        <w:rPr>
          <w:rFonts w:ascii="Calibri Light" w:hAnsi="Calibri Light"/>
          <w:b/>
          <w:sz w:val="22"/>
          <w:u w:val="single"/>
        </w:rPr>
        <w:t>Ultrasonograf cyfrowy</w:t>
      </w:r>
      <w:r w:rsidRPr="005270C0">
        <w:rPr>
          <w:rFonts w:ascii="Calibri Light" w:hAnsi="Calibri Light"/>
          <w:b/>
          <w:color w:val="000000"/>
          <w:sz w:val="22"/>
          <w:u w:val="single"/>
        </w:rPr>
        <w:t xml:space="preserve"> - 1 sztuka</w:t>
      </w:r>
    </w:p>
    <w:p w:rsidR="005C18A1" w:rsidRPr="005270C0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</w:p>
    <w:p w:rsidR="005C18A1" w:rsidRPr="005270C0" w:rsidRDefault="005C18A1" w:rsidP="005C18A1">
      <w:pPr>
        <w:shd w:val="clear" w:color="auto" w:fill="FFFFFF"/>
        <w:spacing w:after="0" w:line="240" w:lineRule="auto"/>
        <w:ind w:right="4257"/>
        <w:rPr>
          <w:rFonts w:ascii="Arial" w:hAnsi="Arial" w:cs="Arial"/>
          <w:spacing w:val="-1"/>
        </w:rPr>
      </w:pPr>
      <w:r w:rsidRPr="005270C0">
        <w:rPr>
          <w:rFonts w:ascii="Arial" w:hAnsi="Arial" w:cs="Arial"/>
          <w:spacing w:val="-1"/>
        </w:rPr>
        <w:t xml:space="preserve">Nazwa urządzenia ( </w:t>
      </w:r>
      <w:proofErr w:type="spellStart"/>
      <w:r w:rsidRPr="005270C0">
        <w:rPr>
          <w:rFonts w:ascii="Arial" w:hAnsi="Arial" w:cs="Arial"/>
          <w:spacing w:val="-1"/>
        </w:rPr>
        <w:t>typ</w:t>
      </w:r>
      <w:proofErr w:type="spellEnd"/>
      <w:r w:rsidRPr="005270C0">
        <w:rPr>
          <w:rFonts w:ascii="Arial" w:hAnsi="Arial" w:cs="Arial"/>
          <w:spacing w:val="-1"/>
        </w:rPr>
        <w:t xml:space="preserve">): ...................................... </w:t>
      </w:r>
    </w:p>
    <w:p w:rsidR="005C18A1" w:rsidRPr="005270C0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</w:p>
    <w:p w:rsidR="005C18A1" w:rsidRPr="005270C0" w:rsidRDefault="005C18A1" w:rsidP="005C18A1">
      <w:pPr>
        <w:shd w:val="clear" w:color="auto" w:fill="FFFFFF"/>
        <w:spacing w:after="0" w:line="240" w:lineRule="auto"/>
        <w:ind w:right="5816"/>
        <w:rPr>
          <w:rFonts w:ascii="Arial" w:hAnsi="Arial" w:cs="Arial"/>
          <w:spacing w:val="-2"/>
        </w:rPr>
      </w:pPr>
      <w:r w:rsidRPr="005270C0">
        <w:rPr>
          <w:rFonts w:ascii="Arial" w:hAnsi="Arial" w:cs="Arial"/>
          <w:spacing w:val="-2"/>
        </w:rPr>
        <w:t xml:space="preserve">Producent: ..........................   </w:t>
      </w: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after="0" w:line="240" w:lineRule="auto"/>
        <w:ind w:right="1275"/>
        <w:rPr>
          <w:rFonts w:ascii="Arial" w:hAnsi="Arial" w:cs="Arial"/>
          <w:spacing w:val="-1"/>
        </w:rPr>
      </w:pPr>
      <w:r w:rsidRPr="005270C0">
        <w:rPr>
          <w:rFonts w:ascii="Arial" w:hAnsi="Arial" w:cs="Arial"/>
          <w:spacing w:val="-1"/>
        </w:rPr>
        <w:t>Rok produkcji: nie wcześniej niż 2014r</w:t>
      </w:r>
    </w:p>
    <w:p w:rsidR="005C18A1" w:rsidRPr="005270C0" w:rsidRDefault="005C18A1" w:rsidP="005C18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8289" w:type="dxa"/>
        <w:jc w:val="center"/>
        <w:tblInd w:w="558" w:type="dxa"/>
        <w:tblCellMar>
          <w:left w:w="70" w:type="dxa"/>
          <w:right w:w="70" w:type="dxa"/>
        </w:tblCellMar>
        <w:tblLook w:val="04A0"/>
      </w:tblPr>
      <w:tblGrid>
        <w:gridCol w:w="520"/>
        <w:gridCol w:w="4106"/>
        <w:gridCol w:w="1411"/>
        <w:gridCol w:w="2252"/>
      </w:tblGrid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5270C0" w:rsidRDefault="005C18A1" w:rsidP="00843B32">
            <w:pPr>
              <w:snapToGri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Wymagania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Wymogi graniczne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5270C0" w:rsidRDefault="005C18A1" w:rsidP="00843B3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>Parametry oferowane</w:t>
            </w:r>
          </w:p>
          <w:p w:rsidR="005C18A1" w:rsidRPr="005270C0" w:rsidRDefault="005C18A1" w:rsidP="00843B32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270C0">
              <w:rPr>
                <w:rFonts w:ascii="Times New Roman" w:hAnsi="Times New Roman"/>
                <w:b/>
              </w:rPr>
              <w:t xml:space="preserve">(podać zakres </w:t>
            </w:r>
            <w:r w:rsidRPr="005270C0">
              <w:rPr>
                <w:rFonts w:ascii="Times New Roman" w:hAnsi="Times New Roman"/>
                <w:b/>
              </w:rPr>
              <w:lastRenderedPageBreak/>
              <w:t>parametrów lub  opisać funkcje)</w:t>
            </w: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5270C0" w:rsidRDefault="005C18A1" w:rsidP="00843B32">
            <w:pPr>
              <w:snapToGrid w:val="0"/>
              <w:spacing w:line="240" w:lineRule="atLeast"/>
              <w:rPr>
                <w:b/>
              </w:rPr>
            </w:pPr>
            <w:r w:rsidRPr="005270C0">
              <w:rPr>
                <w:b/>
              </w:rPr>
              <w:lastRenderedPageBreak/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5270C0" w:rsidRDefault="005C18A1" w:rsidP="00843B3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5270C0">
              <w:rPr>
                <w:b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5270C0" w:rsidRDefault="005C18A1" w:rsidP="00843B3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5270C0">
              <w:rPr>
                <w:b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A1" w:rsidRPr="005270C0" w:rsidRDefault="005C18A1" w:rsidP="00843B3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5270C0">
              <w:rPr>
                <w:b/>
              </w:rPr>
              <w:t>4</w:t>
            </w: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  <w:r w:rsidRPr="005270C0"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  <w:t>A.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  <w:r w:rsidRPr="005270C0"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  <w:t>PARAMETRY OGÓLNE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 </w:t>
            </w: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 xml:space="preserve">Aparat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usg</w:t>
            </w:r>
            <w:proofErr w:type="spellEnd"/>
            <w:r w:rsidRPr="005270C0">
              <w:rPr>
                <w:rFonts w:ascii="Arial Narrow" w:hAnsi="Arial Narrow" w:cs="Arial"/>
                <w:color w:val="000000"/>
              </w:rPr>
              <w:t xml:space="preserve">, fabrycznie nowy, rok produkcji min. 2014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r</w:t>
            </w:r>
            <w:proofErr w:type="spellEnd"/>
            <w:r w:rsidRPr="005270C0">
              <w:rPr>
                <w:rFonts w:ascii="Arial Narrow" w:hAnsi="Arial Narrow" w:cs="Arial"/>
                <w:color w:val="000000"/>
              </w:rPr>
              <w:t xml:space="preserve">,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 xml:space="preserve">Waga aparatu bez głowic max 60 kg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 xml:space="preserve">Zakres częstotliwości pracy min  2,0-18,0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MHz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 xml:space="preserve">Dynamika systemu min 170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dB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Ilość niezależnych gniazd w aparacie min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Monitor dotykowy TFT o orientacji pionowej i przekątnej min 19 cali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Min dwa gniazda głowic znajdujące się po obu stronach obudowy monitora na wysokości min 125 cm od podłoża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bCs/>
                <w:color w:val="000000"/>
              </w:rPr>
              <w:t xml:space="preserve">Możliwość regulacji wysokości monitora min 25 </w:t>
            </w:r>
            <w:proofErr w:type="spellStart"/>
            <w:r w:rsidRPr="005270C0">
              <w:rPr>
                <w:rFonts w:ascii="Arial Narrow" w:hAnsi="Arial Narrow" w:cs="Arial"/>
                <w:bCs/>
                <w:color w:val="000000"/>
              </w:rPr>
              <w:t>cm</w:t>
            </w:r>
            <w:proofErr w:type="spellEnd"/>
            <w:r w:rsidRPr="005270C0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 xml:space="preserve">Możliwość regulacji wysokości panelu sterowania min 25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cm</w:t>
            </w:r>
            <w:proofErr w:type="spellEnd"/>
            <w:r w:rsidRPr="005270C0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Panel sterowania wykonany z silikonu zapewniający szczelność i ułatwiający czyszczenie i dezynfekcję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Możliwość regulacji panelu sterowania prawo/lewo min 360°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Wewnętrzna archiwizacja badania w aparacie o dysku min 500 GB.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 xml:space="preserve">Możliwość archiwizacji obrazów badania na pamięć zewnętrzną typu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pendrive</w:t>
            </w:r>
            <w:proofErr w:type="spellEnd"/>
            <w:r w:rsidRPr="005270C0">
              <w:rPr>
                <w:rFonts w:ascii="Arial Narrow" w:hAnsi="Arial Narrow" w:cs="Arial"/>
                <w:color w:val="000000"/>
              </w:rPr>
              <w:t xml:space="preserve"> oraz na płytę CD.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Głębokość skanowania min 0,5 cm – 28 cm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Frame</w:t>
            </w:r>
            <w:proofErr w:type="spellEnd"/>
            <w:r w:rsidRPr="005270C0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rate</w:t>
            </w:r>
            <w:proofErr w:type="spellEnd"/>
            <w:r w:rsidRPr="005270C0">
              <w:rPr>
                <w:rFonts w:ascii="Arial Narrow" w:hAnsi="Arial Narrow" w:cs="Arial"/>
                <w:color w:val="000000"/>
              </w:rPr>
              <w:t xml:space="preserve"> (liczba klatek na sekundę) min 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 xml:space="preserve">Tryby pracy: 2D (B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mode</w:t>
            </w:r>
            <w:proofErr w:type="spellEnd"/>
            <w:r w:rsidRPr="005270C0">
              <w:rPr>
                <w:rFonts w:ascii="Arial Narrow" w:hAnsi="Arial Narrow" w:cs="Arial"/>
                <w:color w:val="000000"/>
              </w:rPr>
              <w:t xml:space="preserve">), M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mode</w:t>
            </w:r>
            <w:proofErr w:type="spellEnd"/>
            <w:r w:rsidRPr="005270C0">
              <w:rPr>
                <w:rFonts w:ascii="Arial Narrow" w:hAnsi="Arial Narrow" w:cs="Arial"/>
                <w:color w:val="000000"/>
              </w:rPr>
              <w:t xml:space="preserve">, Doppler Pulsacyjny, Doppler Kolorowy; Power Doppler Kolorowy; Duplex;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Triplex</w:t>
            </w:r>
            <w:proofErr w:type="spellEnd"/>
            <w:r w:rsidRPr="005270C0">
              <w:rPr>
                <w:rFonts w:ascii="Arial Narrow" w:hAnsi="Arial Narrow" w:cs="Arial"/>
                <w:color w:val="000000"/>
              </w:rPr>
              <w:t>, obrazowanie harmoniczne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lastRenderedPageBreak/>
              <w:t>17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Maksymalna liczba obrazów zapamiętanych w trybie CINE min 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 xml:space="preserve">Oprogramowanie aplikacyjne i pomiarowe min. do: urologii, ginekologii, położnictwa, jamy brzusznej, badań mięśniowo-szkieletowych, małych narządów, badań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kolorektalnych</w:t>
            </w:r>
            <w:proofErr w:type="spellEnd"/>
            <w:r w:rsidRPr="005270C0">
              <w:rPr>
                <w:rFonts w:ascii="Arial Narrow" w:hAnsi="Arial Narrow" w:cs="Arial"/>
                <w:color w:val="000000"/>
              </w:rPr>
              <w:t>, brachyterapii, procedur śródoperacyjnych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19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Mierzona prędkość przepływu w Dopplerze Pulsacyjnym min 0,1 cm/s-10,8 m/s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Mierzona prędkość przepływu w Dopplerze Kolorowym min 0,1 cm/s – 8,6 m/s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21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Szerokość bramki Dopplera pulsacyjnego min 1-20 mm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strike/>
                <w:color w:val="000000"/>
              </w:rPr>
            </w:pPr>
            <w:r w:rsidRPr="005270C0">
              <w:rPr>
                <w:rFonts w:ascii="Arial Narrow" w:hAnsi="Arial Narrow" w:cs="Arial"/>
                <w:strike/>
                <w:color w:val="000000"/>
              </w:rPr>
              <w:t>22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8A1" w:rsidRPr="005270C0" w:rsidRDefault="005C18A1" w:rsidP="00843B32">
            <w:pPr>
              <w:rPr>
                <w:rFonts w:ascii="Arial Narrow" w:hAnsi="Arial Narrow" w:cs="Arial"/>
                <w:strike/>
                <w:color w:val="000000"/>
              </w:rPr>
            </w:pPr>
            <w:r w:rsidRPr="005270C0">
              <w:rPr>
                <w:rFonts w:ascii="Arial Narrow" w:hAnsi="Arial Narrow" w:cs="Arial"/>
                <w:strike/>
                <w:color w:val="000000"/>
              </w:rPr>
              <w:t xml:space="preserve">Pilot </w:t>
            </w:r>
            <w:r w:rsidRPr="005270C0">
              <w:rPr>
                <w:rFonts w:ascii="Arial Narrow" w:hAnsi="Arial Narrow" w:cs="Arial"/>
                <w:bCs/>
                <w:strike/>
                <w:color w:val="000000"/>
              </w:rPr>
              <w:t>zdalnego sterowania z pola operacyjnego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strike/>
                <w:color w:val="000000"/>
                <w:lang w:eastAsia="pl-PL"/>
              </w:rPr>
            </w:pPr>
            <w:r w:rsidRPr="005270C0">
              <w:rPr>
                <w:rFonts w:ascii="Arial Narrow" w:hAnsi="Arial Narrow" w:cs="Arial"/>
                <w:strike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strike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strike/>
                <w:color w:val="000000"/>
              </w:rPr>
            </w:pPr>
            <w:r w:rsidRPr="005270C0">
              <w:rPr>
                <w:rFonts w:ascii="Arial Narrow" w:hAnsi="Arial Narrow" w:cs="Arial"/>
                <w:strike/>
                <w:color w:val="000000"/>
              </w:rPr>
              <w:t>23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8A1" w:rsidRPr="005270C0" w:rsidRDefault="005C18A1" w:rsidP="00843B32">
            <w:pPr>
              <w:rPr>
                <w:rFonts w:ascii="Arial Narrow" w:hAnsi="Arial Narrow" w:cs="Arial"/>
                <w:strike/>
                <w:color w:val="000000"/>
              </w:rPr>
            </w:pPr>
            <w:r w:rsidRPr="005270C0">
              <w:rPr>
                <w:rFonts w:ascii="Arial Narrow" w:hAnsi="Arial Narrow" w:cs="Arial"/>
                <w:bCs/>
                <w:strike/>
                <w:color w:val="000000"/>
              </w:rPr>
              <w:t>Bateria umożliwiająca pracę bez zasilania stacjonarnego min. 3 godziny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strike/>
                <w:color w:val="000000"/>
                <w:lang w:eastAsia="pl-PL"/>
              </w:rPr>
            </w:pPr>
            <w:r w:rsidRPr="005270C0">
              <w:rPr>
                <w:rFonts w:ascii="Arial Narrow" w:hAnsi="Arial Narrow" w:cs="Arial"/>
                <w:strike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strike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24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pStyle w:val="Default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270C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Możliwość podłączenia posiadanej przez Zamawiającego laparoskopowej elektronicznej głowicy śródoperacyjnej Typ 8666-RF o częstotliwości pracy 4,3-10 </w:t>
            </w:r>
            <w:proofErr w:type="spellStart"/>
            <w:r w:rsidRPr="005270C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MHz</w:t>
            </w:r>
            <w:proofErr w:type="spellEnd"/>
            <w:r w:rsidRPr="005270C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z końcówką elastyczną o regulowanym kącie wygięcia 90° w 4 płaszczyznach.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pStyle w:val="Default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270C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Możliwość podłączenia posiadanej przez Zamawiającego elektronicznej głowicy śródoperacyjnej Typ 8815 o częstotliwości pracy 4-10 </w:t>
            </w:r>
            <w:proofErr w:type="spellStart"/>
            <w:r w:rsidRPr="005270C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MHz</w:t>
            </w:r>
            <w:proofErr w:type="spellEnd"/>
            <w:r w:rsidRPr="005270C0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z wykorzystaniem prowadnicy igieł do prowadzenia igły oraz innych narzędzi zabiegowych podczas zabiegów monitorowanych ultrasonograficznie.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26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 xml:space="preserve">Możliwość rozbudowy w momencie składania oferty o głowicę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anorektalną</w:t>
            </w:r>
            <w:proofErr w:type="spellEnd"/>
            <w:r w:rsidRPr="005270C0">
              <w:rPr>
                <w:rFonts w:ascii="Arial Narrow" w:hAnsi="Arial Narrow" w:cs="Arial"/>
                <w:color w:val="000000"/>
              </w:rPr>
              <w:t xml:space="preserve"> 360 stopni z częstotliwością pracy 6-16 </w:t>
            </w:r>
            <w:proofErr w:type="spellStart"/>
            <w:r w:rsidRPr="005270C0">
              <w:rPr>
                <w:rFonts w:ascii="Arial Narrow" w:hAnsi="Arial Narrow" w:cs="Arial"/>
                <w:color w:val="000000"/>
              </w:rPr>
              <w:t>MHz</w:t>
            </w:r>
            <w:proofErr w:type="spellEnd"/>
            <w:r w:rsidRPr="005270C0">
              <w:rPr>
                <w:rFonts w:ascii="Arial Narrow" w:hAnsi="Arial Narrow" w:cs="Arial"/>
                <w:color w:val="000000"/>
              </w:rPr>
              <w:t xml:space="preserve"> do badań odbytniczo-odbytowych z wykorzystaniem oprogramowania 3D.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27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bCs/>
                <w:color w:val="000000"/>
              </w:rPr>
              <w:t>Możliwość rozbudowy w momencie składania oferty o głowicę rektalną trzypłaszczyznową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27.1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bCs/>
                <w:color w:val="000000"/>
              </w:rPr>
              <w:t>a) Ilość niezależnych elementów tworzących i odbierających sygnał ultradźwiękowy w głowicy min 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27.2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bCs/>
                <w:color w:val="000000"/>
              </w:rPr>
              <w:t xml:space="preserve">b) Częstotliwość pracy głowicy min 6-12 </w:t>
            </w:r>
            <w:proofErr w:type="spellStart"/>
            <w:r w:rsidRPr="005270C0">
              <w:rPr>
                <w:rFonts w:ascii="Arial Narrow" w:hAnsi="Arial Narrow" w:cs="Arial"/>
                <w:bCs/>
                <w:color w:val="000000"/>
              </w:rPr>
              <w:t>MHz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color w:val="000000"/>
              </w:rPr>
              <w:t>27.3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</w:rPr>
            </w:pPr>
            <w:r w:rsidRPr="005270C0">
              <w:rPr>
                <w:rFonts w:ascii="Arial Narrow" w:hAnsi="Arial Narrow" w:cs="Arial"/>
                <w:bCs/>
                <w:color w:val="000000"/>
              </w:rPr>
              <w:t xml:space="preserve">c) Dwa przyciski na głowicy odpowiedzialne za przełączanie </w:t>
            </w:r>
            <w:r w:rsidRPr="005270C0">
              <w:rPr>
                <w:rFonts w:ascii="Arial Narrow" w:hAnsi="Arial Narrow" w:cs="Arial"/>
                <w:color w:val="000000"/>
              </w:rPr>
              <w:t>płaszczyzn prostaty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5C18A1" w:rsidRPr="005270C0" w:rsidTr="00843B3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Instrukcja obsługi w wersji papierowej oraz elektronicznej w języku polskim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8A1" w:rsidRPr="005270C0" w:rsidRDefault="005C18A1" w:rsidP="00843B32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5270C0">
              <w:rPr>
                <w:rFonts w:ascii="Arial Narrow" w:hAnsi="Arial Narrow" w:cs="Arial"/>
                <w:color w:val="000000"/>
                <w:lang w:eastAsia="pl-PL"/>
              </w:rPr>
              <w:t> </w:t>
            </w:r>
          </w:p>
        </w:tc>
      </w:tr>
    </w:tbl>
    <w:p w:rsidR="005C18A1" w:rsidRPr="005270C0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  <w:r w:rsidRPr="005270C0">
        <w:rPr>
          <w:rFonts w:ascii="Arial" w:hAnsi="Arial" w:cs="Arial"/>
        </w:rPr>
        <w:t>Oferent potwierdza, iż oferowane urządzenie  zawiera  w/</w:t>
      </w:r>
      <w:proofErr w:type="spellStart"/>
      <w:r w:rsidRPr="005270C0">
        <w:rPr>
          <w:rFonts w:ascii="Arial" w:hAnsi="Arial" w:cs="Arial"/>
        </w:rPr>
        <w:t>w</w:t>
      </w:r>
      <w:proofErr w:type="spellEnd"/>
      <w:r w:rsidRPr="005270C0">
        <w:rPr>
          <w:rFonts w:ascii="Arial" w:hAnsi="Arial" w:cs="Arial"/>
        </w:rPr>
        <w:t xml:space="preserve"> wymagane parametry techniczne.</w:t>
      </w:r>
    </w:p>
    <w:p w:rsidR="005C18A1" w:rsidRPr="005270C0" w:rsidRDefault="005C18A1" w:rsidP="005C18A1">
      <w:pPr>
        <w:spacing w:after="0" w:line="240" w:lineRule="auto"/>
        <w:rPr>
          <w:rFonts w:ascii="Arial" w:hAnsi="Arial" w:cs="Arial"/>
        </w:rPr>
      </w:pPr>
    </w:p>
    <w:p w:rsidR="005C18A1" w:rsidRPr="005270C0" w:rsidRDefault="005C18A1" w:rsidP="005C18A1">
      <w:pPr>
        <w:spacing w:after="0" w:line="240" w:lineRule="auto"/>
        <w:jc w:val="both"/>
        <w:rPr>
          <w:rFonts w:ascii="Arial" w:hAnsi="Arial" w:cs="Arial"/>
        </w:rPr>
      </w:pPr>
      <w:r w:rsidRPr="005270C0">
        <w:rPr>
          <w:rFonts w:ascii="Arial" w:eastAsia="Times New Roman" w:hAnsi="Arial" w:cs="Arial"/>
          <w:lang w:eastAsia="pl-PL"/>
        </w:rPr>
        <w:t>..........................,</w:t>
      </w:r>
      <w:proofErr w:type="spellStart"/>
      <w:r w:rsidRPr="005270C0">
        <w:rPr>
          <w:rFonts w:ascii="Arial" w:eastAsia="Times New Roman" w:hAnsi="Arial" w:cs="Arial"/>
          <w:lang w:eastAsia="pl-PL"/>
        </w:rPr>
        <w:t>dn</w:t>
      </w:r>
      <w:proofErr w:type="spellEnd"/>
      <w:r w:rsidRPr="005270C0">
        <w:rPr>
          <w:rFonts w:ascii="Arial" w:eastAsia="Times New Roman" w:hAnsi="Arial" w:cs="Arial"/>
          <w:lang w:eastAsia="pl-PL"/>
        </w:rPr>
        <w:t xml:space="preserve">.................    </w:t>
      </w:r>
      <w:r w:rsidRPr="005270C0">
        <w:rPr>
          <w:rFonts w:ascii="Arial" w:eastAsia="Times New Roman" w:hAnsi="Arial" w:cs="Arial"/>
          <w:lang w:eastAsia="pl-PL"/>
        </w:rPr>
        <w:tab/>
        <w:t xml:space="preserve">            </w:t>
      </w:r>
      <w:r w:rsidRPr="005270C0">
        <w:rPr>
          <w:rFonts w:ascii="Arial" w:hAnsi="Arial" w:cs="Arial"/>
        </w:rPr>
        <w:t>……………………………………………………</w:t>
      </w:r>
    </w:p>
    <w:p w:rsidR="005C18A1" w:rsidRPr="005270C0" w:rsidRDefault="005C18A1" w:rsidP="005C18A1">
      <w:pPr>
        <w:spacing w:after="0" w:line="240" w:lineRule="auto"/>
        <w:ind w:left="4536"/>
        <w:rPr>
          <w:rFonts w:ascii="Arial" w:hAnsi="Arial" w:cs="Arial"/>
        </w:rPr>
      </w:pPr>
      <w:r w:rsidRPr="005270C0">
        <w:rPr>
          <w:rFonts w:ascii="Arial" w:hAnsi="Arial" w:cs="Arial"/>
        </w:rPr>
        <w:t>(Podpisy wykonawcy lub osób upoważnionych do składania oświadczeń woli w imieniu wykonawcy)</w:t>
      </w: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Pr="005270C0" w:rsidRDefault="005C18A1" w:rsidP="005C18A1">
      <w:pPr>
        <w:shd w:val="clear" w:color="auto" w:fill="FFFFFF"/>
        <w:tabs>
          <w:tab w:val="left" w:pos="7797"/>
        </w:tabs>
        <w:spacing w:before="60" w:after="60"/>
        <w:ind w:left="10" w:right="1275"/>
        <w:rPr>
          <w:rFonts w:ascii="Arial" w:hAnsi="Arial" w:cs="Arial"/>
          <w:b/>
          <w:spacing w:val="-1"/>
        </w:rPr>
      </w:pPr>
    </w:p>
    <w:p w:rsidR="005C18A1" w:rsidRPr="005270C0" w:rsidRDefault="005C18A1" w:rsidP="005C18A1">
      <w:pPr>
        <w:tabs>
          <w:tab w:val="left" w:pos="5812"/>
        </w:tabs>
        <w:rPr>
          <w:rFonts w:ascii="Arial" w:hAnsi="Arial" w:cs="Arial"/>
        </w:rPr>
      </w:pPr>
      <w:r w:rsidRPr="005270C0">
        <w:rPr>
          <w:rFonts w:ascii="Arial" w:hAnsi="Arial" w:cs="Arial"/>
          <w:u w:val="single"/>
        </w:rPr>
        <w:t>Uwaga! - dotyczy wszystkich pakietów - Dopuszcza się składanie ofert równoważnych.</w:t>
      </w:r>
    </w:p>
    <w:p w:rsidR="005C18A1" w:rsidRPr="004201FB" w:rsidRDefault="005C18A1" w:rsidP="005C18A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270C0">
        <w:rPr>
          <w:rFonts w:ascii="Arial" w:hAnsi="Arial" w:cs="Arial"/>
        </w:rPr>
        <w:t>Informacja – dla zobrazowania przedmiotu zamówienia i sprecyzowania potrzeb użytkownika w niniejszej specyfikacji przedstawiono szczegółowy opis techniczny urządzeń (zamawiający posiłkował się katalogami producenta) jednakże – uwaga! nie należy tego traktować jako wskazanie.</w:t>
      </w: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5C18A1" w:rsidRDefault="005C18A1" w:rsidP="005C18A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A3136B" w:rsidRDefault="00A3136B"/>
    <w:sectPr w:rsidR="00A3136B" w:rsidSect="00A3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F6788"/>
    <w:multiLevelType w:val="hybridMultilevel"/>
    <w:tmpl w:val="C1149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F0BD8"/>
    <w:multiLevelType w:val="hybridMultilevel"/>
    <w:tmpl w:val="1592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>
    <w:nsid w:val="06797C17"/>
    <w:multiLevelType w:val="multilevel"/>
    <w:tmpl w:val="3E628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BF56F0"/>
    <w:multiLevelType w:val="hybridMultilevel"/>
    <w:tmpl w:val="10D4E7FC"/>
    <w:lvl w:ilvl="0" w:tplc="15304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F04BE"/>
    <w:multiLevelType w:val="hybridMultilevel"/>
    <w:tmpl w:val="44643968"/>
    <w:lvl w:ilvl="0" w:tplc="3C6A14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87659"/>
    <w:multiLevelType w:val="hybridMultilevel"/>
    <w:tmpl w:val="E13C5024"/>
    <w:lvl w:ilvl="0" w:tplc="2662DE34">
      <w:start w:val="1"/>
      <w:numFmt w:val="upperRoman"/>
      <w:pStyle w:val="Nazwapunktu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B10151"/>
    <w:multiLevelType w:val="hybridMultilevel"/>
    <w:tmpl w:val="C4B4AC1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8390E"/>
    <w:multiLevelType w:val="multilevel"/>
    <w:tmpl w:val="B35AF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541B4"/>
    <w:multiLevelType w:val="hybridMultilevel"/>
    <w:tmpl w:val="C9B82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367AD"/>
    <w:multiLevelType w:val="hybridMultilevel"/>
    <w:tmpl w:val="A738C06E"/>
    <w:lvl w:ilvl="0" w:tplc="F7FE6D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1AF84A74"/>
    <w:multiLevelType w:val="hybridMultilevel"/>
    <w:tmpl w:val="11AAFFEA"/>
    <w:lvl w:ilvl="0" w:tplc="3A3699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F1021A"/>
    <w:multiLevelType w:val="hybridMultilevel"/>
    <w:tmpl w:val="45787AD4"/>
    <w:lvl w:ilvl="0" w:tplc="2988980A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75195D"/>
    <w:multiLevelType w:val="hybridMultilevel"/>
    <w:tmpl w:val="61965252"/>
    <w:lvl w:ilvl="0" w:tplc="472AA8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30DAC"/>
    <w:multiLevelType w:val="hybridMultilevel"/>
    <w:tmpl w:val="6DAE1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C1053B"/>
    <w:multiLevelType w:val="hybridMultilevel"/>
    <w:tmpl w:val="8A2E72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B121797"/>
    <w:multiLevelType w:val="hybridMultilevel"/>
    <w:tmpl w:val="29CAA3B8"/>
    <w:lvl w:ilvl="0" w:tplc="7F6E384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E6CAD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B7DE7"/>
    <w:multiLevelType w:val="hybridMultilevel"/>
    <w:tmpl w:val="49EAFF44"/>
    <w:lvl w:ilvl="0" w:tplc="792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D0C2F"/>
    <w:multiLevelType w:val="hybridMultilevel"/>
    <w:tmpl w:val="DFD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2EC90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A6236"/>
    <w:multiLevelType w:val="hybridMultilevel"/>
    <w:tmpl w:val="A310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1C2711"/>
    <w:multiLevelType w:val="hybridMultilevel"/>
    <w:tmpl w:val="C31CAD2A"/>
    <w:lvl w:ilvl="0" w:tplc="95A8D40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717EB"/>
    <w:multiLevelType w:val="hybridMultilevel"/>
    <w:tmpl w:val="9816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75DD4"/>
    <w:multiLevelType w:val="hybridMultilevel"/>
    <w:tmpl w:val="B548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0904A7"/>
    <w:multiLevelType w:val="hybridMultilevel"/>
    <w:tmpl w:val="79A8B356"/>
    <w:lvl w:ilvl="0" w:tplc="57B6509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ascii="Palatino Linotype" w:eastAsia="Times New Roman" w:hAnsi="Palatino Linotype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BAF5AF7"/>
    <w:multiLevelType w:val="hybridMultilevel"/>
    <w:tmpl w:val="87C07AD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B53CAE"/>
    <w:multiLevelType w:val="multilevel"/>
    <w:tmpl w:val="13C0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E9206F"/>
    <w:multiLevelType w:val="hybridMultilevel"/>
    <w:tmpl w:val="76A4D148"/>
    <w:lvl w:ilvl="0" w:tplc="640EF12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A63762D"/>
    <w:multiLevelType w:val="hybridMultilevel"/>
    <w:tmpl w:val="3C665E7A"/>
    <w:lvl w:ilvl="0" w:tplc="04150017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7709F1"/>
    <w:multiLevelType w:val="hybridMultilevel"/>
    <w:tmpl w:val="047C44A8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4">
    <w:nsid w:val="54800A5F"/>
    <w:multiLevelType w:val="hybridMultilevel"/>
    <w:tmpl w:val="0FDA652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AE499F"/>
    <w:multiLevelType w:val="hybridMultilevel"/>
    <w:tmpl w:val="17708FB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5AB04B42"/>
    <w:multiLevelType w:val="hybridMultilevel"/>
    <w:tmpl w:val="DE54DF1E"/>
    <w:lvl w:ilvl="0" w:tplc="C38E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6B1CCD"/>
    <w:multiLevelType w:val="hybridMultilevel"/>
    <w:tmpl w:val="348E8044"/>
    <w:lvl w:ilvl="0" w:tplc="04150017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8A516D"/>
    <w:multiLevelType w:val="hybridMultilevel"/>
    <w:tmpl w:val="DE608364"/>
    <w:lvl w:ilvl="0" w:tplc="43602CD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E21909"/>
    <w:multiLevelType w:val="hybridMultilevel"/>
    <w:tmpl w:val="75141486"/>
    <w:lvl w:ilvl="0" w:tplc="426C809C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BD4DB5"/>
    <w:multiLevelType w:val="multilevel"/>
    <w:tmpl w:val="9C6453A8"/>
    <w:lvl w:ilvl="0">
      <w:start w:val="1"/>
      <w:numFmt w:val="decimal"/>
      <w:pStyle w:val="Punktregulaminu-numerowany"/>
      <w:lvlText w:val="%1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929"/>
        </w:tabs>
        <w:ind w:left="1929" w:hanging="6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0B51F80"/>
    <w:multiLevelType w:val="hybridMultilevel"/>
    <w:tmpl w:val="74009E7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7D7CF2"/>
    <w:multiLevelType w:val="hybridMultilevel"/>
    <w:tmpl w:val="4974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E4689C"/>
    <w:multiLevelType w:val="hybridMultilevel"/>
    <w:tmpl w:val="CD443C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DD14A7"/>
    <w:multiLevelType w:val="hybridMultilevel"/>
    <w:tmpl w:val="E07440D0"/>
    <w:lvl w:ilvl="0" w:tplc="D604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2A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F7FA3"/>
    <w:multiLevelType w:val="hybridMultilevel"/>
    <w:tmpl w:val="9F08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6"/>
  </w:num>
  <w:num w:numId="3">
    <w:abstractNumId w:val="43"/>
  </w:num>
  <w:num w:numId="4">
    <w:abstractNumId w:val="4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25"/>
  </w:num>
  <w:num w:numId="9">
    <w:abstractNumId w:val="30"/>
  </w:num>
  <w:num w:numId="10">
    <w:abstractNumId w:val="4"/>
  </w:num>
  <w:num w:numId="11">
    <w:abstractNumId w:val="22"/>
  </w:num>
  <w:num w:numId="12">
    <w:abstractNumId w:val="10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45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0"/>
  </w:num>
  <w:num w:numId="43">
    <w:abstractNumId w:val="31"/>
  </w:num>
  <w:num w:numId="44">
    <w:abstractNumId w:val="19"/>
  </w:num>
  <w:num w:numId="45">
    <w:abstractNumId w:val="5"/>
  </w:num>
  <w:num w:numId="46">
    <w:abstractNumId w:val="9"/>
  </w:num>
  <w:num w:numId="47">
    <w:abstractNumId w:val="28"/>
  </w:num>
  <w:num w:numId="48">
    <w:abstractNumId w:val="2"/>
  </w:num>
  <w:num w:numId="49">
    <w:abstractNumId w:val="16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C18A1"/>
    <w:rsid w:val="001162E4"/>
    <w:rsid w:val="00125F6B"/>
    <w:rsid w:val="002019E6"/>
    <w:rsid w:val="00221AC3"/>
    <w:rsid w:val="00263B75"/>
    <w:rsid w:val="002A2328"/>
    <w:rsid w:val="002D6BE2"/>
    <w:rsid w:val="00312FA5"/>
    <w:rsid w:val="0036212A"/>
    <w:rsid w:val="00364EDE"/>
    <w:rsid w:val="00373AB8"/>
    <w:rsid w:val="004629BC"/>
    <w:rsid w:val="004A6730"/>
    <w:rsid w:val="004F0AEF"/>
    <w:rsid w:val="005270C0"/>
    <w:rsid w:val="00560E91"/>
    <w:rsid w:val="005C0A3F"/>
    <w:rsid w:val="005C18A1"/>
    <w:rsid w:val="0061200B"/>
    <w:rsid w:val="006E6D41"/>
    <w:rsid w:val="0081338F"/>
    <w:rsid w:val="00843B32"/>
    <w:rsid w:val="00873DA5"/>
    <w:rsid w:val="008F7F74"/>
    <w:rsid w:val="009B01A5"/>
    <w:rsid w:val="00A3136B"/>
    <w:rsid w:val="00A95036"/>
    <w:rsid w:val="00B07C18"/>
    <w:rsid w:val="00BB005C"/>
    <w:rsid w:val="00E060E7"/>
    <w:rsid w:val="00EF041A"/>
    <w:rsid w:val="00EF0BD9"/>
    <w:rsid w:val="00F413BE"/>
    <w:rsid w:val="00FD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A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C18A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C18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18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8A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18A1"/>
    <w:pPr>
      <w:keepNext/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C18A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18A1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C18A1"/>
    <w:pPr>
      <w:keepNext/>
      <w:spacing w:after="0" w:line="240" w:lineRule="auto"/>
      <w:outlineLvl w:val="7"/>
    </w:pPr>
    <w:rPr>
      <w:rFonts w:ascii="Arial" w:eastAsia="Times New Roman" w:hAnsi="Arial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C18A1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8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8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C18A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18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C18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C18A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5C18A1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C18A1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C18A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C1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C18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18A1"/>
  </w:style>
  <w:style w:type="paragraph" w:styleId="Nagwek">
    <w:name w:val="header"/>
    <w:aliases w:val="Nagłówek strony"/>
    <w:basedOn w:val="Normalny"/>
    <w:link w:val="NagwekZnak"/>
    <w:rsid w:val="005C1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C1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5C18A1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5C18A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C18A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18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5C18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5C18A1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C18A1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18A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C18A1"/>
    <w:pPr>
      <w:spacing w:after="0" w:line="240" w:lineRule="auto"/>
      <w:ind w:left="141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18A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5C18A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C18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5C18A1"/>
    <w:pPr>
      <w:ind w:left="850" w:hanging="425"/>
    </w:pPr>
  </w:style>
  <w:style w:type="paragraph" w:styleId="Tekstdymka">
    <w:name w:val="Balloon Text"/>
    <w:basedOn w:val="Normalny"/>
    <w:link w:val="TekstdymkaZnak"/>
    <w:uiPriority w:val="99"/>
    <w:semiHidden/>
    <w:rsid w:val="005C18A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C18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C18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18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5C18A1"/>
    <w:rPr>
      <w:b/>
      <w:bCs/>
    </w:rPr>
  </w:style>
  <w:style w:type="paragraph" w:styleId="NormalnyWeb">
    <w:name w:val="Normal (Web)"/>
    <w:basedOn w:val="Normalny"/>
    <w:uiPriority w:val="99"/>
    <w:rsid w:val="005C1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18A1"/>
    <w:pPr>
      <w:ind w:left="720"/>
      <w:contextualSpacing/>
    </w:pPr>
  </w:style>
  <w:style w:type="character" w:styleId="Hipercze">
    <w:name w:val="Hyperlink"/>
    <w:rsid w:val="005C18A1"/>
    <w:rPr>
      <w:color w:val="0000FF"/>
      <w:u w:val="single"/>
    </w:rPr>
  </w:style>
  <w:style w:type="character" w:customStyle="1" w:styleId="s11">
    <w:name w:val="s11"/>
    <w:rsid w:val="005C18A1"/>
    <w:rPr>
      <w:rFonts w:ascii="Verdana" w:hAnsi="Verdana" w:hint="default"/>
      <w:sz w:val="15"/>
      <w:szCs w:val="15"/>
    </w:rPr>
  </w:style>
  <w:style w:type="paragraph" w:customStyle="1" w:styleId="Tekstpodstawowywcity21">
    <w:name w:val="Tekst podstawowy wcięty 21"/>
    <w:basedOn w:val="Normalny"/>
    <w:rsid w:val="005C18A1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Adres">
    <w:name w:val="Adres"/>
    <w:basedOn w:val="Tekstpodstawowy"/>
    <w:rsid w:val="005C18A1"/>
    <w:pPr>
      <w:keepLines/>
      <w:suppressAutoHyphens/>
      <w:jc w:val="left"/>
    </w:pPr>
    <w:rPr>
      <w:sz w:val="20"/>
      <w:lang w:eastAsia="ar-SA"/>
    </w:rPr>
  </w:style>
  <w:style w:type="character" w:customStyle="1" w:styleId="dane1">
    <w:name w:val="dane1"/>
    <w:rsid w:val="005C18A1"/>
    <w:rPr>
      <w:color w:val="0000CD"/>
    </w:rPr>
  </w:style>
  <w:style w:type="paragraph" w:customStyle="1" w:styleId="Standard">
    <w:name w:val="Standard"/>
    <w:basedOn w:val="Normalny"/>
    <w:rsid w:val="005C18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rsid w:val="005C18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18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C1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C1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C18A1"/>
    <w:rPr>
      <w:b/>
      <w:bCs/>
    </w:rPr>
  </w:style>
  <w:style w:type="paragraph" w:customStyle="1" w:styleId="p1">
    <w:name w:val="p1"/>
    <w:basedOn w:val="Normalny"/>
    <w:rsid w:val="005C1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regulaminu-numerowany">
    <w:name w:val="Punkt regulaminu - numerowany"/>
    <w:basedOn w:val="Normalny"/>
    <w:uiPriority w:val="99"/>
    <w:rsid w:val="005C18A1"/>
    <w:pPr>
      <w:numPr>
        <w:numId w:val="4"/>
      </w:numPr>
      <w:spacing w:before="120" w:after="0" w:line="260" w:lineRule="exact"/>
      <w:jc w:val="both"/>
    </w:pPr>
    <w:rPr>
      <w:rFonts w:ascii="Arial" w:eastAsia="Times New Roman" w:hAnsi="Arial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5C18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1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nhideWhenUsed/>
    <w:rsid w:val="005C18A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rsid w:val="005C18A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5C18A1"/>
    <w:rPr>
      <w:rFonts w:ascii="Times New Roman" w:hAnsi="Times New Roman" w:cs="Times New Roman" w:hint="default"/>
      <w:vertAlign w:val="superscript"/>
    </w:rPr>
  </w:style>
  <w:style w:type="paragraph" w:customStyle="1" w:styleId="Akapitzlist1">
    <w:name w:val="Akapit z listą1"/>
    <w:basedOn w:val="Normalny"/>
    <w:uiPriority w:val="99"/>
    <w:rsid w:val="005C18A1"/>
    <w:pPr>
      <w:ind w:left="720"/>
      <w:contextualSpacing/>
    </w:pPr>
    <w:rPr>
      <w:rFonts w:eastAsia="Times New Roman"/>
    </w:rPr>
  </w:style>
  <w:style w:type="paragraph" w:styleId="Poprawka">
    <w:name w:val="Revision"/>
    <w:hidden/>
    <w:uiPriority w:val="99"/>
    <w:semiHidden/>
    <w:rsid w:val="005C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5C18A1"/>
    <w:pPr>
      <w:ind w:left="720"/>
    </w:pPr>
    <w:rPr>
      <w:rFonts w:eastAsia="Times New Roman"/>
    </w:rPr>
  </w:style>
  <w:style w:type="paragraph" w:customStyle="1" w:styleId="NoSpacing1">
    <w:name w:val="No Spacing1"/>
    <w:rsid w:val="005C18A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5C18A1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Standardowy1">
    <w:name w:val="Standardowy1"/>
    <w:rsid w:val="005C18A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18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5C18A1"/>
    <w:pPr>
      <w:suppressAutoHyphens/>
      <w:autoSpaceDE w:val="0"/>
      <w:spacing w:after="0" w:line="20" w:lineRule="atLeast"/>
      <w:ind w:left="142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18A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ableNormal1">
    <w:name w:val="Table Normal1"/>
    <w:rsid w:val="005C18A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odyText23">
    <w:name w:val="Body Text 23"/>
    <w:basedOn w:val="Normalny"/>
    <w:rsid w:val="005C18A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ar-SA"/>
    </w:rPr>
  </w:style>
  <w:style w:type="paragraph" w:customStyle="1" w:styleId="Standardowytekst">
    <w:name w:val="Standardowy.tekst"/>
    <w:rsid w:val="005C18A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C18A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C18A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C18A1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C18A1"/>
    <w:pPr>
      <w:tabs>
        <w:tab w:val="left" w:pos="8640"/>
      </w:tabs>
      <w:suppressAutoHyphens/>
      <w:spacing w:after="0" w:line="240" w:lineRule="auto"/>
      <w:ind w:right="-108"/>
      <w:jc w:val="both"/>
    </w:pPr>
    <w:rPr>
      <w:rFonts w:ascii="Times New Roman" w:eastAsia="Times New Roman" w:hAnsi="Times New Roman"/>
      <w:b/>
      <w:i/>
      <w:szCs w:val="24"/>
      <w:lang w:eastAsia="ar-SA"/>
    </w:rPr>
  </w:style>
  <w:style w:type="paragraph" w:customStyle="1" w:styleId="Tekstpodstawowy21">
    <w:name w:val="Tekst podstawowy 21"/>
    <w:basedOn w:val="Normalny"/>
    <w:rsid w:val="005C18A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C18A1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i/>
      <w:iCs/>
      <w:sz w:val="20"/>
      <w:szCs w:val="20"/>
      <w:lang w:eastAsia="ar-SA"/>
    </w:rPr>
  </w:style>
  <w:style w:type="paragraph" w:customStyle="1" w:styleId="scfbrieftext">
    <w:name w:val="scfbrieftext"/>
    <w:basedOn w:val="Normalny"/>
    <w:rsid w:val="005C18A1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Zawartotabeli">
    <w:name w:val="Zawarto?? tabeli"/>
    <w:basedOn w:val="Normalny"/>
    <w:rsid w:val="005C18A1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5C18A1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Bodytext">
    <w:name w:val="Body_text"/>
    <w:basedOn w:val="Normalny"/>
    <w:rsid w:val="005C18A1"/>
    <w:pPr>
      <w:spacing w:after="120" w:line="240" w:lineRule="auto"/>
      <w:ind w:left="1418"/>
    </w:pPr>
    <w:rPr>
      <w:rFonts w:ascii="Tahoma" w:eastAsia="Times New Roman" w:hAnsi="Tahoma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C18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18A1"/>
    <w:rPr>
      <w:rFonts w:ascii="Calibri" w:eastAsia="Calibri" w:hAnsi="Calibri" w:cs="Times New Roman"/>
      <w:sz w:val="16"/>
      <w:szCs w:val="16"/>
    </w:rPr>
  </w:style>
  <w:style w:type="character" w:styleId="Uwydatnienie">
    <w:name w:val="Emphasis"/>
    <w:uiPriority w:val="20"/>
    <w:qFormat/>
    <w:rsid w:val="005C18A1"/>
    <w:rPr>
      <w:i/>
      <w:iCs/>
    </w:rPr>
  </w:style>
  <w:style w:type="character" w:customStyle="1" w:styleId="st1">
    <w:name w:val="st1"/>
    <w:basedOn w:val="Domylnaczcionkaakapitu"/>
    <w:rsid w:val="005C18A1"/>
  </w:style>
  <w:style w:type="table" w:styleId="Tabela-Siatka">
    <w:name w:val="Table Grid"/>
    <w:basedOn w:val="Standardowy"/>
    <w:uiPriority w:val="59"/>
    <w:rsid w:val="005C18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Arial">
    <w:name w:val="Normalny + Arial"/>
    <w:aliases w:val="10"/>
    <w:basedOn w:val="Normalny"/>
    <w:rsid w:val="005C18A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5C18A1"/>
    <w:pPr>
      <w:numPr>
        <w:numId w:val="14"/>
      </w:numPr>
      <w:spacing w:after="0" w:line="240" w:lineRule="auto"/>
    </w:pPr>
    <w:rPr>
      <w:b/>
      <w:bCs/>
      <w:sz w:val="24"/>
      <w:szCs w:val="24"/>
    </w:rPr>
  </w:style>
  <w:style w:type="character" w:customStyle="1" w:styleId="NazwapunktuZnak">
    <w:name w:val="Nazwa punktu Znak"/>
    <w:link w:val="Nazwapunktu"/>
    <w:rsid w:val="005C18A1"/>
    <w:rPr>
      <w:rFonts w:ascii="Calibri" w:eastAsia="Calibri" w:hAnsi="Calibri" w:cs="Times New Roman"/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5C18A1"/>
    <w:rPr>
      <w:vertAlign w:val="superscript"/>
    </w:rPr>
  </w:style>
  <w:style w:type="paragraph" w:customStyle="1" w:styleId="data">
    <w:name w:val="data"/>
    <w:basedOn w:val="Normalny"/>
    <w:rsid w:val="005C18A1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FontStyle57">
    <w:name w:val="Font Style57"/>
    <w:rsid w:val="005C18A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5C18A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rsid w:val="005C18A1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5C18A1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C18A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reszwrotnynakopercie">
    <w:name w:val="envelope return"/>
    <w:basedOn w:val="Normalny"/>
    <w:unhideWhenUsed/>
    <w:rsid w:val="005C18A1"/>
    <w:pPr>
      <w:suppressAutoHyphens/>
      <w:spacing w:after="0" w:line="240" w:lineRule="auto"/>
    </w:pPr>
    <w:rPr>
      <w:rFonts w:ascii="Arial" w:eastAsia="Times New Roman" w:hAnsi="Arial"/>
      <w:kern w:val="2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133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9D0BA-6D97-4D43-8B56-6173CCB6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3160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22078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8</cp:revision>
  <cp:lastPrinted>2014-12-19T10:29:00Z</cp:lastPrinted>
  <dcterms:created xsi:type="dcterms:W3CDTF">2015-01-05T07:59:00Z</dcterms:created>
  <dcterms:modified xsi:type="dcterms:W3CDTF">2015-01-08T06:49:00Z</dcterms:modified>
</cp:coreProperties>
</file>