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9A" w:rsidRPr="00F60152" w:rsidRDefault="0022439A" w:rsidP="0022439A">
      <w:pPr>
        <w:pStyle w:val="Nagwek10"/>
        <w:keepNext/>
        <w:keepLines/>
        <w:numPr>
          <w:ilvl w:val="0"/>
          <w:numId w:val="1"/>
        </w:numPr>
        <w:tabs>
          <w:tab w:val="left" w:pos="366"/>
        </w:tabs>
        <w:jc w:val="both"/>
        <w:rPr>
          <w:rFonts w:ascii="Humnst777LtPL" w:hAnsi="Humnst777LtPL"/>
        </w:rPr>
      </w:pPr>
      <w:bookmarkStart w:id="0" w:name="bookmark68"/>
      <w:bookmarkStart w:id="1" w:name="bookmark69"/>
      <w:bookmarkStart w:id="2" w:name="bookmark71"/>
      <w:r w:rsidRPr="00F60152">
        <w:rPr>
          <w:rFonts w:ascii="Humnst777LtPL" w:hAnsi="Humnst777LtPL"/>
        </w:rPr>
        <w:t>Miejsce i termin składania ofert.</w:t>
      </w:r>
      <w:bookmarkEnd w:id="0"/>
      <w:bookmarkEnd w:id="1"/>
      <w:bookmarkEnd w:id="2"/>
    </w:p>
    <w:p w:rsidR="0022439A" w:rsidRPr="00F60152" w:rsidRDefault="0022439A" w:rsidP="0022439A">
      <w:pPr>
        <w:pStyle w:val="Teksttreci0"/>
        <w:numPr>
          <w:ilvl w:val="0"/>
          <w:numId w:val="2"/>
        </w:numPr>
        <w:tabs>
          <w:tab w:val="left" w:pos="298"/>
        </w:tabs>
        <w:spacing w:line="269" w:lineRule="auto"/>
        <w:jc w:val="both"/>
        <w:rPr>
          <w:rFonts w:ascii="Humnst777LtPL" w:hAnsi="Humnst777LtPL"/>
        </w:rPr>
      </w:pPr>
      <w:bookmarkStart w:id="3" w:name="bookmark72"/>
      <w:bookmarkEnd w:id="3"/>
      <w:r w:rsidRPr="00F60152">
        <w:rPr>
          <w:rFonts w:ascii="Humnst777LtPL" w:hAnsi="Humnst777LtPL"/>
        </w:rPr>
        <w:t xml:space="preserve">Ofertę sporządzoną w sposób określony w pkt. IV niniejszego ogłoszenia należy złożyć </w:t>
      </w:r>
      <w:r>
        <w:rPr>
          <w:rFonts w:ascii="Humnst777LtPL" w:hAnsi="Humnst777LtPL"/>
        </w:rPr>
        <w:t xml:space="preserve">najpóźniej w terminie do dnia </w:t>
      </w:r>
      <w:r w:rsidRPr="00CB2B42">
        <w:rPr>
          <w:rFonts w:ascii="Humnst777LtPL" w:hAnsi="Humnst777LtPL"/>
          <w:b/>
        </w:rPr>
        <w:t>21.03.2022 r. do godz. 10.00</w:t>
      </w:r>
      <w:r w:rsidRPr="00F60152">
        <w:rPr>
          <w:rFonts w:ascii="Humnst777LtPL" w:hAnsi="Humnst777LtPL"/>
        </w:rPr>
        <w:t xml:space="preserve"> w kancelarii Wielkopolskiego Centrum Onkologii w Poznaniu pok. 3089 III piętro.</w:t>
      </w:r>
    </w:p>
    <w:p w:rsidR="0022439A" w:rsidRPr="00F60152" w:rsidRDefault="0022439A" w:rsidP="0022439A">
      <w:pPr>
        <w:pStyle w:val="Teksttreci0"/>
        <w:numPr>
          <w:ilvl w:val="0"/>
          <w:numId w:val="2"/>
        </w:numPr>
        <w:tabs>
          <w:tab w:val="left" w:pos="305"/>
        </w:tabs>
        <w:jc w:val="both"/>
        <w:rPr>
          <w:rFonts w:ascii="Humnst777LtPL" w:hAnsi="Humnst777LtPL"/>
        </w:rPr>
      </w:pPr>
      <w:bookmarkStart w:id="4" w:name="bookmark73"/>
      <w:bookmarkEnd w:id="4"/>
      <w:r w:rsidRPr="00F60152">
        <w:rPr>
          <w:rFonts w:ascii="Humnst777LtPL" w:hAnsi="Humnst777LtPL"/>
        </w:rPr>
        <w:t>W przypadku dostarczenia zgłoszenia za pośrednictwem urzędów pocztowych lub poczty kurierskiej, jako termin złożenia zgłoszenia przyjmuje się termin wpływu oferty                                  do Wielkopolskiego Centrum Onkologii w Poznaniu, a nie termin złożenia w urzędzie pocztowym.</w:t>
      </w:r>
    </w:p>
    <w:p w:rsidR="0022439A" w:rsidRPr="00F60152" w:rsidRDefault="0022439A" w:rsidP="0022439A">
      <w:pPr>
        <w:pStyle w:val="Teksttreci0"/>
        <w:numPr>
          <w:ilvl w:val="0"/>
          <w:numId w:val="2"/>
        </w:numPr>
        <w:tabs>
          <w:tab w:val="left" w:pos="352"/>
        </w:tabs>
        <w:jc w:val="both"/>
        <w:rPr>
          <w:rFonts w:ascii="Humnst777LtPL" w:hAnsi="Humnst777LtPL"/>
        </w:rPr>
      </w:pPr>
      <w:bookmarkStart w:id="5" w:name="bookmark74"/>
      <w:bookmarkEnd w:id="5"/>
      <w:r w:rsidRPr="00F60152">
        <w:rPr>
          <w:rFonts w:ascii="Humnst777LtPL" w:hAnsi="Humnst777LtPL"/>
        </w:rPr>
        <w:t>Oferty, które wpłyną po wyznaczonym terminie lub opisane w sposób odmienny                             od podanego w punkcie V a) niniejszego ogłoszenia nie zostaną dopuszczone do przetargu,                  a tym samym uznaje się za odrzucone.</w:t>
      </w:r>
    </w:p>
    <w:p w:rsidR="0022439A" w:rsidRPr="00F60152" w:rsidRDefault="0022439A" w:rsidP="0022439A">
      <w:pPr>
        <w:pStyle w:val="Teksttreci0"/>
        <w:numPr>
          <w:ilvl w:val="0"/>
          <w:numId w:val="2"/>
        </w:numPr>
        <w:tabs>
          <w:tab w:val="left" w:pos="301"/>
        </w:tabs>
        <w:jc w:val="both"/>
        <w:rPr>
          <w:rFonts w:ascii="Humnst777LtPL" w:hAnsi="Humnst777LtPL"/>
        </w:rPr>
      </w:pPr>
      <w:bookmarkStart w:id="6" w:name="bookmark75"/>
      <w:bookmarkEnd w:id="6"/>
      <w:r w:rsidRPr="00F60152">
        <w:rPr>
          <w:rFonts w:ascii="Humnst777LtPL" w:hAnsi="Humnst777LtPL"/>
        </w:rPr>
        <w:t>Oferent, który został wyłoniony w przetargu, jako najemca związany jest ofertą do czasu podpisania umowy najmu.</w:t>
      </w:r>
    </w:p>
    <w:p w:rsidR="0022439A" w:rsidRPr="00F60152" w:rsidRDefault="0022439A" w:rsidP="0022439A">
      <w:pPr>
        <w:pStyle w:val="Nagwek10"/>
        <w:keepNext/>
        <w:keepLines/>
        <w:numPr>
          <w:ilvl w:val="0"/>
          <w:numId w:val="1"/>
        </w:numPr>
        <w:tabs>
          <w:tab w:val="left" w:pos="377"/>
        </w:tabs>
        <w:jc w:val="both"/>
        <w:rPr>
          <w:rFonts w:ascii="Humnst777LtPL" w:hAnsi="Humnst777LtPL"/>
        </w:rPr>
      </w:pPr>
      <w:bookmarkStart w:id="7" w:name="bookmark78"/>
      <w:bookmarkStart w:id="8" w:name="bookmark76"/>
      <w:bookmarkStart w:id="9" w:name="bookmark77"/>
      <w:bookmarkStart w:id="10" w:name="bookmark79"/>
      <w:bookmarkEnd w:id="7"/>
      <w:r w:rsidRPr="00F60152">
        <w:rPr>
          <w:rFonts w:ascii="Humnst777LtPL" w:hAnsi="Humnst777LtPL"/>
        </w:rPr>
        <w:t>Termin i miejsce przeprowadzenia przetargu.</w:t>
      </w:r>
      <w:bookmarkEnd w:id="8"/>
      <w:bookmarkEnd w:id="9"/>
      <w:bookmarkEnd w:id="10"/>
    </w:p>
    <w:p w:rsidR="0022439A" w:rsidRPr="00F60152" w:rsidRDefault="0022439A" w:rsidP="0022439A">
      <w:pPr>
        <w:pStyle w:val="Teksttreci0"/>
        <w:spacing w:line="269" w:lineRule="auto"/>
        <w:jc w:val="both"/>
        <w:rPr>
          <w:rFonts w:ascii="Humnst777LtPL" w:hAnsi="Humnst777LtPL"/>
        </w:rPr>
      </w:pPr>
      <w:r w:rsidRPr="00F60152">
        <w:rPr>
          <w:rFonts w:ascii="Humnst777LtPL" w:hAnsi="Humnst777LtPL"/>
        </w:rPr>
        <w:t xml:space="preserve">a) Komisyjne otwarcie złożonych ofert oraz ewentualna aukcja, o której mowa w punkcie I odbędzie się w siedzibie Wielkopolskiego Centrum Onkologii w Poznaniu, przy ul. </w:t>
      </w:r>
      <w:proofErr w:type="spellStart"/>
      <w:r w:rsidRPr="00F60152">
        <w:rPr>
          <w:rFonts w:ascii="Humnst777LtPL" w:hAnsi="Humnst777LtPL"/>
        </w:rPr>
        <w:t>Garbary</w:t>
      </w:r>
      <w:proofErr w:type="spellEnd"/>
      <w:r w:rsidRPr="00F60152">
        <w:rPr>
          <w:rFonts w:ascii="Humnst777LtPL" w:hAnsi="Humnst777LtPL"/>
        </w:rPr>
        <w:t xml:space="preserve"> 15             </w:t>
      </w:r>
      <w:r>
        <w:rPr>
          <w:rFonts w:ascii="Humnst777LtPL" w:hAnsi="Humnst777LtPL"/>
        </w:rPr>
        <w:t xml:space="preserve">w </w:t>
      </w:r>
      <w:r w:rsidRPr="00CB2B42">
        <w:rPr>
          <w:rFonts w:ascii="Humnst777LtPL" w:hAnsi="Humnst777LtPL"/>
          <w:b/>
        </w:rPr>
        <w:t>Sali 1325  w dniu 21.03.2022 r. o godz. 11.30</w:t>
      </w:r>
    </w:p>
    <w:p w:rsidR="0022439A" w:rsidRPr="00F60152" w:rsidRDefault="0022439A" w:rsidP="0022439A">
      <w:pPr>
        <w:pStyle w:val="Teksttreci0"/>
        <w:jc w:val="both"/>
        <w:rPr>
          <w:rFonts w:ascii="Humnst777LtPL" w:hAnsi="Humnst777LtPL"/>
        </w:rPr>
      </w:pPr>
      <w:r w:rsidRPr="00F60152">
        <w:rPr>
          <w:rFonts w:ascii="Humnst777LtPL" w:hAnsi="Humnst777LtPL"/>
        </w:rPr>
        <w:t>b) Wielkopolskie Centrum Onkologii w Poznaniu zastrzega sobie prawo odwołania przetargu lub zmiany warunków udziału w przetargu, o których mowa w ogłoszeniu o przetargu.</w:t>
      </w:r>
    </w:p>
    <w:p w:rsidR="0057654B" w:rsidRDefault="00CB2B42"/>
    <w:sectPr w:rsidR="0057654B" w:rsidSect="00A3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124"/>
    <w:multiLevelType w:val="multilevel"/>
    <w:tmpl w:val="69F8A7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35822"/>
    <w:multiLevelType w:val="multilevel"/>
    <w:tmpl w:val="A51CC09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439A"/>
    <w:rsid w:val="0022439A"/>
    <w:rsid w:val="003236FA"/>
    <w:rsid w:val="003A7EAE"/>
    <w:rsid w:val="008E1BF4"/>
    <w:rsid w:val="00A33598"/>
    <w:rsid w:val="00CB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439A"/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22439A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2439A"/>
    <w:pPr>
      <w:widowControl w:val="0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22439A"/>
    <w:pPr>
      <w:widowControl w:val="0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>WCO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krupecka.j</dc:creator>
  <cp:lastModifiedBy>krupecka.j</cp:lastModifiedBy>
  <cp:revision>2</cp:revision>
  <dcterms:created xsi:type="dcterms:W3CDTF">2022-03-15T11:52:00Z</dcterms:created>
  <dcterms:modified xsi:type="dcterms:W3CDTF">2022-03-15T12:05:00Z</dcterms:modified>
</cp:coreProperties>
</file>