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DF" w:rsidRPr="006F1EDF" w:rsidRDefault="006F1EDF" w:rsidP="006F1EDF">
      <w:pPr>
        <w:spacing w:after="0" w:line="360" w:lineRule="auto"/>
        <w:jc w:val="both"/>
        <w:rPr>
          <w:rFonts w:ascii="Times New Roman" w:eastAsia="Times New Roman" w:hAnsi="Times New Roman" w:cs="Times New Roman"/>
          <w:b/>
          <w:sz w:val="24"/>
          <w:szCs w:val="20"/>
          <w:lang w:eastAsia="pl-PL"/>
        </w:rPr>
      </w:pPr>
    </w:p>
    <w:p w:rsidR="006F1EDF" w:rsidRPr="006F1EDF" w:rsidRDefault="006F1EDF" w:rsidP="006F1EDF">
      <w:pPr>
        <w:spacing w:after="0" w:line="360" w:lineRule="auto"/>
        <w:jc w:val="center"/>
        <w:rPr>
          <w:rFonts w:ascii="Times New Roman" w:eastAsia="Times New Roman" w:hAnsi="Times New Roman" w:cs="Times New Roman"/>
          <w:b/>
          <w:sz w:val="24"/>
          <w:szCs w:val="24"/>
          <w:lang w:eastAsia="pl-PL"/>
        </w:rPr>
      </w:pPr>
      <w:r w:rsidRPr="006F1EDF">
        <w:rPr>
          <w:rFonts w:ascii="Times New Roman" w:eastAsia="Times New Roman" w:hAnsi="Times New Roman" w:cs="Times New Roman"/>
          <w:b/>
          <w:sz w:val="24"/>
          <w:szCs w:val="20"/>
          <w:lang w:eastAsia="pl-PL"/>
        </w:rPr>
        <w:t>Na podstawie art. 26  ustawy z dnia 15 kwietnia 2011 r. o działalności leczniczej</w:t>
      </w:r>
      <w:r w:rsidRPr="006F1EDF">
        <w:rPr>
          <w:rFonts w:ascii="Times New Roman" w:eastAsia="Times New Roman" w:hAnsi="Times New Roman" w:cs="Times New Roman"/>
          <w:sz w:val="20"/>
          <w:szCs w:val="20"/>
          <w:lang w:eastAsia="pl-PL"/>
        </w:rPr>
        <w:t xml:space="preserve"> </w:t>
      </w:r>
      <w:r w:rsidRPr="006F1EDF">
        <w:rPr>
          <w:rFonts w:ascii="Times New Roman" w:eastAsia="Times New Roman" w:hAnsi="Times New Roman" w:cs="Times New Roman"/>
          <w:b/>
          <w:sz w:val="24"/>
          <w:szCs w:val="20"/>
          <w:lang w:eastAsia="pl-PL"/>
        </w:rPr>
        <w:t xml:space="preserve">z poźn. zm.  (Dz.U. z 2021 poz. 711) </w:t>
      </w:r>
      <w:r w:rsidRPr="006F1EDF">
        <w:rPr>
          <w:rFonts w:ascii="Times New Roman" w:eastAsia="Times New Roman" w:hAnsi="Times New Roman" w:cs="Times New Roman"/>
          <w:b/>
          <w:sz w:val="24"/>
          <w:szCs w:val="24"/>
          <w:lang w:eastAsia="pl-PL"/>
        </w:rPr>
        <w:t>Wielkopolskie Centrum Onkologii im. M. Skłodowskiej-Curie z siedzibą w 61-866  Poznaniu, ul. Garbary 15</w:t>
      </w:r>
    </w:p>
    <w:p w:rsidR="006F1EDF" w:rsidRPr="006F1EDF" w:rsidRDefault="006F1EDF" w:rsidP="006F1EDF">
      <w:pPr>
        <w:spacing w:after="0" w:line="360" w:lineRule="auto"/>
        <w:jc w:val="both"/>
        <w:rPr>
          <w:rFonts w:ascii="Times New Roman" w:eastAsia="Times New Roman" w:hAnsi="Times New Roman" w:cs="Times New Roman"/>
          <w:b/>
          <w:sz w:val="24"/>
          <w:szCs w:val="24"/>
          <w:lang w:eastAsia="pl-PL"/>
        </w:rPr>
      </w:pPr>
    </w:p>
    <w:p w:rsidR="006F1EDF" w:rsidRPr="006F1EDF" w:rsidRDefault="006F1EDF" w:rsidP="006F1EDF">
      <w:pPr>
        <w:spacing w:after="0" w:line="360" w:lineRule="auto"/>
        <w:jc w:val="center"/>
        <w:rPr>
          <w:rFonts w:ascii="Times New Roman" w:eastAsia="Times New Roman" w:hAnsi="Times New Roman" w:cs="Times New Roman"/>
          <w:b/>
          <w:sz w:val="24"/>
          <w:szCs w:val="24"/>
          <w:lang w:eastAsia="pl-PL"/>
        </w:rPr>
      </w:pPr>
      <w:r w:rsidRPr="006F1EDF">
        <w:rPr>
          <w:rFonts w:ascii="Times New Roman" w:eastAsia="Times New Roman" w:hAnsi="Times New Roman" w:cs="Times New Roman"/>
          <w:b/>
          <w:sz w:val="24"/>
          <w:szCs w:val="24"/>
          <w:lang w:eastAsia="pl-PL"/>
        </w:rPr>
        <w:t>Ogłasza konkurs ofert na udzielanie zamówienia na świadczenia zdrowotne</w:t>
      </w:r>
    </w:p>
    <w:p w:rsidR="006F1EDF" w:rsidRPr="006F1EDF" w:rsidRDefault="006F1EDF" w:rsidP="006F1EDF">
      <w:pPr>
        <w:spacing w:after="0" w:line="360" w:lineRule="auto"/>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Wielkopolskie Centrum Onkologii udziela świadczeń zdrowotnych głównie dla pacjentów w obszarze Województwa Wielkopolskiego w zakresie chorób nowotworowych.</w:t>
      </w:r>
    </w:p>
    <w:p w:rsidR="006F1EDF" w:rsidRPr="006F1EDF" w:rsidRDefault="006F1EDF" w:rsidP="006F1EDF">
      <w:pPr>
        <w:spacing w:after="0" w:line="360" w:lineRule="auto"/>
        <w:rPr>
          <w:rFonts w:ascii="Times New Roman" w:eastAsia="Times New Roman" w:hAnsi="Times New Roman" w:cs="Times New Roman"/>
          <w:b/>
          <w:sz w:val="24"/>
          <w:szCs w:val="24"/>
          <w:lang w:eastAsia="pl-PL"/>
        </w:rPr>
      </w:pPr>
      <w:r w:rsidRPr="006F1EDF">
        <w:rPr>
          <w:rFonts w:ascii="Times New Roman" w:eastAsia="Times New Roman" w:hAnsi="Times New Roman" w:cs="Times New Roman"/>
          <w:b/>
          <w:sz w:val="24"/>
          <w:szCs w:val="24"/>
          <w:lang w:eastAsia="pl-PL"/>
        </w:rPr>
        <w:t>Szczegółowe warunki konkursu:</w:t>
      </w:r>
    </w:p>
    <w:p w:rsidR="006F1EDF" w:rsidRPr="006F1EDF" w:rsidRDefault="006F1EDF" w:rsidP="006F1EDF">
      <w:pPr>
        <w:spacing w:after="0" w:line="360" w:lineRule="auto"/>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 xml:space="preserve">     I.          Przedmiotem zamówienia jest udzielanie świadczeń zdrowotnych w zakresie:</w:t>
      </w:r>
    </w:p>
    <w:p w:rsidR="006F1EDF" w:rsidRPr="006F1EDF" w:rsidRDefault="006F1EDF" w:rsidP="006F1EDF">
      <w:pPr>
        <w:numPr>
          <w:ilvl w:val="0"/>
          <w:numId w:val="1"/>
        </w:numPr>
        <w:spacing w:after="0" w:line="360" w:lineRule="auto"/>
        <w:rPr>
          <w:rFonts w:ascii="Times New Roman" w:eastAsia="Times New Roman" w:hAnsi="Times New Roman" w:cs="Times New Roman"/>
          <w:b/>
          <w:sz w:val="24"/>
          <w:szCs w:val="24"/>
          <w:lang w:eastAsia="pl-PL"/>
        </w:rPr>
      </w:pPr>
      <w:r w:rsidRPr="006F1EDF">
        <w:rPr>
          <w:rFonts w:ascii="Times New Roman" w:eastAsia="Times New Roman" w:hAnsi="Times New Roman" w:cs="Times New Roman"/>
          <w:b/>
          <w:sz w:val="24"/>
          <w:szCs w:val="24"/>
          <w:lang w:eastAsia="pl-PL"/>
        </w:rPr>
        <w:t>Radiologia i diagnostyka obrazowa</w:t>
      </w:r>
    </w:p>
    <w:p w:rsidR="006F1EDF" w:rsidRPr="006F1EDF" w:rsidRDefault="006F1EDF" w:rsidP="006F1EDF">
      <w:pPr>
        <w:spacing w:after="0" w:line="360" w:lineRule="auto"/>
        <w:ind w:left="993" w:hanging="709"/>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 xml:space="preserve">II. </w:t>
      </w:r>
      <w:r w:rsidRPr="006F1EDF">
        <w:rPr>
          <w:rFonts w:ascii="Times New Roman" w:eastAsia="Times New Roman" w:hAnsi="Times New Roman" w:cs="Times New Roman"/>
          <w:sz w:val="24"/>
          <w:szCs w:val="24"/>
          <w:lang w:eastAsia="pl-PL"/>
        </w:rPr>
        <w:tab/>
        <w:t>Termin i miejsce realizacji przedmiotu umowy:</w:t>
      </w:r>
    </w:p>
    <w:p w:rsidR="006F1EDF" w:rsidRPr="006F1EDF" w:rsidRDefault="006F1EDF" w:rsidP="006F1EDF">
      <w:pPr>
        <w:spacing w:after="0" w:line="360" w:lineRule="auto"/>
        <w:ind w:left="993"/>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Miejsce realizacji – siedziba Wielkopolskiego Centrum Onkologii</w:t>
      </w:r>
    </w:p>
    <w:p w:rsidR="006F1EDF" w:rsidRPr="006F1EDF" w:rsidRDefault="006F1EDF" w:rsidP="006F1EDF">
      <w:pPr>
        <w:spacing w:after="0" w:line="360" w:lineRule="auto"/>
        <w:ind w:left="993"/>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Termin obowiązywania umowy dla ww. specjalności</w:t>
      </w:r>
    </w:p>
    <w:p w:rsidR="006F1EDF" w:rsidRPr="006F1EDF" w:rsidRDefault="006F1EDF" w:rsidP="006F1EDF">
      <w:pPr>
        <w:numPr>
          <w:ilvl w:val="0"/>
          <w:numId w:val="1"/>
        </w:numPr>
        <w:spacing w:after="0" w:line="360" w:lineRule="auto"/>
        <w:contextualSpacing/>
        <w:rPr>
          <w:rFonts w:ascii="Times New Roman" w:eastAsia="Times New Roman" w:hAnsi="Times New Roman" w:cs="Times New Roman"/>
          <w:b/>
          <w:sz w:val="24"/>
          <w:szCs w:val="24"/>
          <w:lang w:eastAsia="pl-PL"/>
        </w:rPr>
      </w:pPr>
      <w:r w:rsidRPr="006F1EDF">
        <w:rPr>
          <w:rFonts w:ascii="Times New Roman" w:eastAsia="Times New Roman" w:hAnsi="Times New Roman" w:cs="Times New Roman"/>
          <w:b/>
          <w:sz w:val="24"/>
          <w:szCs w:val="24"/>
          <w:lang w:eastAsia="pl-PL"/>
        </w:rPr>
        <w:t>Radiologia i diagnostyka obrazowa : 01.11.2021-31.10.2026</w:t>
      </w:r>
    </w:p>
    <w:p w:rsidR="006F1EDF" w:rsidRPr="006F1EDF" w:rsidRDefault="006F1EDF" w:rsidP="006F1EDF">
      <w:pPr>
        <w:spacing w:after="0" w:line="360" w:lineRule="auto"/>
        <w:ind w:left="284"/>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III.      Warunki przystąpienia do konkursu.</w:t>
      </w:r>
    </w:p>
    <w:p w:rsidR="006F1EDF" w:rsidRPr="006F1EDF" w:rsidRDefault="006F1EDF" w:rsidP="006F1EDF">
      <w:pPr>
        <w:spacing w:after="0" w:line="360" w:lineRule="auto"/>
        <w:ind w:left="993"/>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Do konkursu mogą przystąpić osoby posiadające uprawnienia do udzielania świadczeń zdrowotnych objętych konkursem w formie: 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zakładzie leczniczym na podstawie umowy z podmiotem leczniczym prowadzącym ten zakład lub indywidualna specjalistyczna praktyka lekarska wyłącznie w zakładzie leczniczym na podstawie umowy z podmiotem leczniczym prowadzącym ten zakład.</w:t>
      </w:r>
    </w:p>
    <w:p w:rsidR="006F1EDF" w:rsidRPr="006F1EDF" w:rsidRDefault="006F1EDF" w:rsidP="006F1EDF">
      <w:pPr>
        <w:spacing w:after="0" w:line="360" w:lineRule="auto"/>
        <w:ind w:left="360"/>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IV.     Wymagane dokumenty:</w:t>
      </w:r>
    </w:p>
    <w:p w:rsidR="006F1EDF" w:rsidRPr="006F1EDF" w:rsidRDefault="006F1EDF" w:rsidP="006F1EDF">
      <w:pPr>
        <w:numPr>
          <w:ilvl w:val="0"/>
          <w:numId w:val="2"/>
        </w:numPr>
        <w:spacing w:after="0" w:line="360" w:lineRule="auto"/>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Wypełniony i podpisany formularz oferty (załącznik nr 1 do treści ogłoszenia).</w:t>
      </w:r>
    </w:p>
    <w:p w:rsidR="006F1EDF" w:rsidRPr="006F1EDF" w:rsidRDefault="006F1EDF" w:rsidP="006F1EDF">
      <w:pPr>
        <w:numPr>
          <w:ilvl w:val="0"/>
          <w:numId w:val="2"/>
        </w:numPr>
        <w:spacing w:after="0" w:line="360" w:lineRule="auto"/>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Podpisana klauzula zgody na przetwarzanie danych osobowych w konkursie ofert na udzielanie świadczenia zdrowotnego w Wielkopolskim Centrum Onkologii  (załącznik nr 2 do treści ogłoszenia).</w:t>
      </w:r>
    </w:p>
    <w:p w:rsidR="006F1EDF" w:rsidRPr="006F1EDF" w:rsidRDefault="006F1EDF" w:rsidP="006F1EDF">
      <w:pPr>
        <w:numPr>
          <w:ilvl w:val="0"/>
          <w:numId w:val="2"/>
        </w:numPr>
        <w:spacing w:after="0" w:line="360" w:lineRule="auto"/>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Przebieg pracy zawodowej i CV.</w:t>
      </w:r>
    </w:p>
    <w:p w:rsidR="006F1EDF" w:rsidRPr="006F1EDF" w:rsidRDefault="006F1EDF" w:rsidP="006F1EDF">
      <w:pPr>
        <w:numPr>
          <w:ilvl w:val="0"/>
          <w:numId w:val="2"/>
        </w:numPr>
        <w:spacing w:after="0" w:line="360" w:lineRule="auto"/>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lastRenderedPageBreak/>
        <w:t>Kopie dokumentów potwierdzających kwalifikacje zawodowe (dyplom lekarza, prawo wykonywania zawodu, dyplomy specjalizacji, doktoratu, certyfikaty itp.)</w:t>
      </w:r>
    </w:p>
    <w:p w:rsidR="006F1EDF" w:rsidRPr="006F1EDF" w:rsidRDefault="006F1EDF" w:rsidP="006F1EDF">
      <w:pPr>
        <w:numPr>
          <w:ilvl w:val="0"/>
          <w:numId w:val="2"/>
        </w:numPr>
        <w:spacing w:after="0" w:line="360" w:lineRule="auto"/>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Zaświadczenie o wpisie do ewidencji działalności gospodarczej, NIP, Regon lub wydruk z Centralnej Ewidencji i Działalności Gospodarczej RP.</w:t>
      </w:r>
    </w:p>
    <w:p w:rsidR="006F1EDF" w:rsidRPr="006F1EDF" w:rsidRDefault="006F1EDF" w:rsidP="006F1EDF">
      <w:pPr>
        <w:numPr>
          <w:ilvl w:val="0"/>
          <w:numId w:val="2"/>
        </w:numPr>
        <w:spacing w:after="0" w:line="360" w:lineRule="auto"/>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Kopie dokumentów rejestracyjnych oferenta (zaświadczenie z Okręgowych Izb Lekarskich o wpisie do rejestru podmiotów wykonujących działalność leczniczą wraz z księgą rejestrową).</w:t>
      </w:r>
    </w:p>
    <w:p w:rsidR="006F1EDF" w:rsidRPr="006F1EDF" w:rsidRDefault="006F1EDF" w:rsidP="006F1EDF">
      <w:pPr>
        <w:numPr>
          <w:ilvl w:val="0"/>
          <w:numId w:val="2"/>
        </w:numPr>
        <w:spacing w:after="0" w:line="360" w:lineRule="auto"/>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Kopie polisy ubezpieczeniowej od odpowiedzialności cywilnej.</w:t>
      </w:r>
    </w:p>
    <w:p w:rsidR="006F1EDF" w:rsidRPr="006F1EDF" w:rsidRDefault="006F1EDF" w:rsidP="006F1EDF">
      <w:pPr>
        <w:numPr>
          <w:ilvl w:val="0"/>
          <w:numId w:val="2"/>
        </w:numPr>
        <w:spacing w:after="0" w:line="360" w:lineRule="auto"/>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Kopie zaświadczenia lekarskiego o zdolności do udzielania świadczeń .</w:t>
      </w:r>
    </w:p>
    <w:p w:rsidR="006F1EDF" w:rsidRPr="006F1EDF" w:rsidRDefault="006F1EDF" w:rsidP="006F1EDF">
      <w:pPr>
        <w:spacing w:after="0" w:line="360" w:lineRule="auto"/>
        <w:ind w:left="1843"/>
        <w:jc w:val="both"/>
        <w:rPr>
          <w:rFonts w:ascii="Times New Roman" w:eastAsia="Times New Roman" w:hAnsi="Times New Roman" w:cs="Times New Roman"/>
          <w:b/>
          <w:sz w:val="24"/>
          <w:szCs w:val="24"/>
          <w:lang w:eastAsia="pl-PL"/>
        </w:rPr>
      </w:pPr>
      <w:r w:rsidRPr="006F1EDF">
        <w:rPr>
          <w:rFonts w:ascii="Times New Roman" w:eastAsia="Times New Roman" w:hAnsi="Times New Roman" w:cs="Times New Roman"/>
          <w:b/>
          <w:sz w:val="24"/>
          <w:szCs w:val="24"/>
          <w:lang w:eastAsia="pl-PL"/>
        </w:rPr>
        <w:t>Kopie dokumentów (każda strona) muszą być ponumerowane i poświadczone za zgodność z oryginałem przez oferenta w następujący sposób:  za zgodność z oryginałem, data, podpis).</w:t>
      </w:r>
    </w:p>
    <w:p w:rsidR="006F1EDF" w:rsidRPr="006F1EDF" w:rsidRDefault="006F1EDF" w:rsidP="006F1EDF">
      <w:pPr>
        <w:numPr>
          <w:ilvl w:val="0"/>
          <w:numId w:val="3"/>
        </w:numPr>
        <w:spacing w:after="0" w:line="360" w:lineRule="auto"/>
        <w:ind w:left="993"/>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Forma przygotowania i składania ofert.</w:t>
      </w:r>
    </w:p>
    <w:p w:rsidR="006F1EDF" w:rsidRPr="006F1EDF" w:rsidRDefault="006F1EDF" w:rsidP="006F1EDF">
      <w:pPr>
        <w:numPr>
          <w:ilvl w:val="0"/>
          <w:numId w:val="4"/>
        </w:numPr>
        <w:spacing w:after="0" w:line="360" w:lineRule="auto"/>
        <w:ind w:left="1843"/>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Oferent przedstawia ofertę zgodnie z wymogami określonymi w części IV ogłoszenia.</w:t>
      </w:r>
    </w:p>
    <w:p w:rsidR="006F1EDF" w:rsidRPr="006F1EDF" w:rsidRDefault="006F1EDF" w:rsidP="006F1EDF">
      <w:pPr>
        <w:numPr>
          <w:ilvl w:val="0"/>
          <w:numId w:val="4"/>
        </w:numPr>
        <w:spacing w:after="0" w:line="360" w:lineRule="auto"/>
        <w:ind w:left="1843"/>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Oferty należy składać w formie pisemnej w języku polskim (oświadczenia i dokumenty złożone w języku obcym powinny być przetłumaczone przez tłumacza przysięgłego)  w zamkniętych kopertach. Na kopercie oferent umieszcza swoje imię i nazwisko, adres korespondencyjny, ewentualnie numer telefonu kontaktowego, a także adnotację o treści „</w:t>
      </w:r>
      <w:r w:rsidRPr="006F1EDF">
        <w:rPr>
          <w:rFonts w:ascii="Times New Roman" w:eastAsia="Times New Roman" w:hAnsi="Times New Roman" w:cs="Times New Roman"/>
          <w:b/>
          <w:sz w:val="24"/>
          <w:szCs w:val="24"/>
          <w:lang w:eastAsia="pl-PL"/>
        </w:rPr>
        <w:t>konkurs radiologia i diagnostyka obrazowa”.</w:t>
      </w:r>
    </w:p>
    <w:p w:rsidR="006F1EDF" w:rsidRPr="006F1EDF" w:rsidRDefault="006F1EDF" w:rsidP="006F1EDF">
      <w:pPr>
        <w:numPr>
          <w:ilvl w:val="0"/>
          <w:numId w:val="4"/>
        </w:numPr>
        <w:spacing w:after="0" w:line="360" w:lineRule="auto"/>
        <w:ind w:left="1843"/>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Każdy dokument należy sygnować oryginalnym podpisem, natomiast strony należy parafować.</w:t>
      </w:r>
    </w:p>
    <w:p w:rsidR="006F1EDF" w:rsidRPr="006F1EDF" w:rsidRDefault="006F1EDF" w:rsidP="006F1EDF">
      <w:pPr>
        <w:numPr>
          <w:ilvl w:val="0"/>
          <w:numId w:val="4"/>
        </w:numPr>
        <w:spacing w:after="0" w:line="360" w:lineRule="auto"/>
        <w:ind w:left="1843"/>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Oferenci ponoszą wszelkie koszty związane z przygotowaniem i złożeniem oferty.</w:t>
      </w:r>
    </w:p>
    <w:p w:rsidR="006F1EDF" w:rsidRPr="006F1EDF" w:rsidRDefault="006F1EDF" w:rsidP="006F1EDF">
      <w:pPr>
        <w:numPr>
          <w:ilvl w:val="0"/>
          <w:numId w:val="3"/>
        </w:numPr>
        <w:spacing w:after="0" w:line="360" w:lineRule="auto"/>
        <w:ind w:left="1134"/>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Miejsce składania ofert i termin związania z ofertą.</w:t>
      </w:r>
    </w:p>
    <w:p w:rsidR="006F1EDF" w:rsidRPr="006F1EDF" w:rsidRDefault="006F1EDF" w:rsidP="006F1EDF">
      <w:pPr>
        <w:numPr>
          <w:ilvl w:val="0"/>
          <w:numId w:val="5"/>
        </w:numPr>
        <w:spacing w:after="0" w:line="360" w:lineRule="auto"/>
        <w:ind w:left="1843"/>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 xml:space="preserve">Oferty należy składać w siedzibie Zamawiającego: 61-866 Poznań, ul. Garbary 15, </w:t>
      </w:r>
      <w:r w:rsidRPr="006F1EDF">
        <w:rPr>
          <w:rFonts w:ascii="Times New Roman" w:eastAsia="Times New Roman" w:hAnsi="Times New Roman" w:cs="Times New Roman"/>
          <w:sz w:val="24"/>
          <w:szCs w:val="24"/>
          <w:u w:val="single"/>
          <w:lang w:eastAsia="pl-PL"/>
        </w:rPr>
        <w:t>pokój 3421 lub 3081</w:t>
      </w:r>
      <w:r w:rsidRPr="006F1EDF">
        <w:rPr>
          <w:rFonts w:ascii="Times New Roman" w:eastAsia="Times New Roman" w:hAnsi="Times New Roman" w:cs="Times New Roman"/>
          <w:sz w:val="24"/>
          <w:szCs w:val="24"/>
          <w:lang w:eastAsia="pl-PL"/>
        </w:rPr>
        <w:t xml:space="preserve">,  najpóźniej do dnia </w:t>
      </w:r>
      <w:r w:rsidRPr="006F1EDF">
        <w:rPr>
          <w:rFonts w:ascii="Times New Roman" w:eastAsia="Times New Roman" w:hAnsi="Times New Roman" w:cs="Times New Roman"/>
          <w:b/>
          <w:sz w:val="24"/>
          <w:szCs w:val="24"/>
          <w:lang w:eastAsia="pl-PL"/>
        </w:rPr>
        <w:t>28.10.2021 r.</w:t>
      </w:r>
    </w:p>
    <w:p w:rsidR="006F1EDF" w:rsidRPr="006F1EDF" w:rsidRDefault="006F1EDF" w:rsidP="006F1EDF">
      <w:pPr>
        <w:numPr>
          <w:ilvl w:val="0"/>
          <w:numId w:val="5"/>
        </w:numPr>
        <w:spacing w:after="0" w:line="360" w:lineRule="auto"/>
        <w:ind w:left="1843"/>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Oferty złożone po ww. terminie nie będą rozpatrywane.</w:t>
      </w:r>
    </w:p>
    <w:p w:rsidR="006F1EDF" w:rsidRPr="006F1EDF" w:rsidRDefault="006F1EDF" w:rsidP="006F1EDF">
      <w:pPr>
        <w:numPr>
          <w:ilvl w:val="0"/>
          <w:numId w:val="5"/>
        </w:numPr>
        <w:spacing w:after="0" w:line="360" w:lineRule="auto"/>
        <w:ind w:left="1843"/>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Oferent jest związany z ofertą przez okres 30 dni od upływu terminu składania ofert.</w:t>
      </w:r>
    </w:p>
    <w:p w:rsidR="006F1EDF" w:rsidRPr="006F1EDF" w:rsidRDefault="006F1EDF" w:rsidP="006F1EDF">
      <w:pPr>
        <w:numPr>
          <w:ilvl w:val="0"/>
          <w:numId w:val="5"/>
        </w:numPr>
        <w:spacing w:after="0" w:line="360" w:lineRule="auto"/>
        <w:ind w:left="1843"/>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Wzór umowy o udzielanie świadczeń zdrowotnych stanowi załącznik nr 3 do treści ogłoszenia.</w:t>
      </w:r>
    </w:p>
    <w:p w:rsidR="006F1EDF" w:rsidRPr="006F1EDF" w:rsidRDefault="006F1EDF" w:rsidP="006F1EDF">
      <w:pPr>
        <w:numPr>
          <w:ilvl w:val="0"/>
          <w:numId w:val="3"/>
        </w:numPr>
        <w:spacing w:after="0" w:line="360" w:lineRule="auto"/>
        <w:ind w:left="1134" w:hanging="992"/>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lastRenderedPageBreak/>
        <w:t>Forma otwarcia złożonych ofert.</w:t>
      </w:r>
    </w:p>
    <w:p w:rsidR="006F1EDF" w:rsidRPr="006F1EDF" w:rsidRDefault="006F1EDF" w:rsidP="006F1EDF">
      <w:pPr>
        <w:spacing w:after="0" w:line="360" w:lineRule="auto"/>
        <w:ind w:left="1134"/>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 xml:space="preserve">Komisja konkursowa dokona otwarcia ofert w dniu </w:t>
      </w:r>
      <w:r w:rsidRPr="006F1EDF">
        <w:rPr>
          <w:rFonts w:ascii="Times New Roman" w:eastAsia="Times New Roman" w:hAnsi="Times New Roman" w:cs="Times New Roman"/>
          <w:b/>
          <w:sz w:val="24"/>
          <w:szCs w:val="24"/>
          <w:lang w:eastAsia="pl-PL"/>
        </w:rPr>
        <w:t>29.10.2021 r.</w:t>
      </w:r>
      <w:r w:rsidRPr="006F1EDF">
        <w:rPr>
          <w:rFonts w:ascii="Times New Roman" w:eastAsia="Times New Roman" w:hAnsi="Times New Roman" w:cs="Times New Roman"/>
          <w:sz w:val="24"/>
          <w:szCs w:val="24"/>
          <w:lang w:eastAsia="pl-PL"/>
        </w:rPr>
        <w:t xml:space="preserve"> w siedzibie Zamawiającego  w pokoju 3415 o godzinie 11.00.</w:t>
      </w:r>
    </w:p>
    <w:p w:rsidR="006F1EDF" w:rsidRPr="006F1EDF" w:rsidRDefault="006F1EDF" w:rsidP="006F1EDF">
      <w:pPr>
        <w:numPr>
          <w:ilvl w:val="0"/>
          <w:numId w:val="3"/>
        </w:numPr>
        <w:spacing w:after="0" w:line="360" w:lineRule="auto"/>
        <w:ind w:left="1134" w:hanging="992"/>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Kryteria odrzucenia oferty i unieważnienia konkursu.</w:t>
      </w:r>
    </w:p>
    <w:p w:rsidR="006F1EDF" w:rsidRPr="006F1EDF" w:rsidRDefault="006F1EDF" w:rsidP="006F1EDF">
      <w:pPr>
        <w:spacing w:after="0" w:line="360" w:lineRule="auto"/>
        <w:ind w:left="1134"/>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 xml:space="preserve">1. Zamawiający odrzuca ofertę w następujących przypadkach: </w:t>
      </w:r>
    </w:p>
    <w:p w:rsidR="006F1EDF" w:rsidRPr="006F1EDF" w:rsidRDefault="006F1EDF" w:rsidP="006F1EDF">
      <w:pPr>
        <w:tabs>
          <w:tab w:val="left" w:pos="1560"/>
        </w:tabs>
        <w:spacing w:after="0" w:line="360" w:lineRule="auto"/>
        <w:ind w:left="1560" w:hanging="284"/>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 xml:space="preserve">a) oferta została złożona po terminie, </w:t>
      </w:r>
    </w:p>
    <w:p w:rsidR="006F1EDF" w:rsidRPr="006F1EDF" w:rsidRDefault="006F1EDF" w:rsidP="006F1EDF">
      <w:pPr>
        <w:tabs>
          <w:tab w:val="left" w:pos="1560"/>
        </w:tabs>
        <w:spacing w:after="0" w:line="360" w:lineRule="auto"/>
        <w:ind w:left="1560" w:hanging="284"/>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 xml:space="preserve">b) oferta zawiera nieprawdziwe informacje, </w:t>
      </w:r>
    </w:p>
    <w:p w:rsidR="006F1EDF" w:rsidRPr="006F1EDF" w:rsidRDefault="006F1EDF" w:rsidP="006F1EDF">
      <w:pPr>
        <w:tabs>
          <w:tab w:val="left" w:pos="1560"/>
        </w:tabs>
        <w:spacing w:after="0" w:line="360" w:lineRule="auto"/>
        <w:ind w:left="1560" w:hanging="284"/>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 xml:space="preserve">c) nie został określony przedmiot oferty lub nie została podana proponowana liczba lub cena świadczeń opieki zdrowotnej, </w:t>
      </w:r>
    </w:p>
    <w:p w:rsidR="006F1EDF" w:rsidRPr="006F1EDF" w:rsidRDefault="006F1EDF" w:rsidP="006F1EDF">
      <w:pPr>
        <w:tabs>
          <w:tab w:val="left" w:pos="1560"/>
        </w:tabs>
        <w:spacing w:after="0" w:line="360" w:lineRule="auto"/>
        <w:ind w:left="1560" w:hanging="284"/>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 xml:space="preserve">d) zawiera rażąco niską cenę w stosunku do przedmiotu zamówienia, </w:t>
      </w:r>
    </w:p>
    <w:p w:rsidR="006F1EDF" w:rsidRPr="006F1EDF" w:rsidRDefault="006F1EDF" w:rsidP="006F1EDF">
      <w:pPr>
        <w:tabs>
          <w:tab w:val="left" w:pos="1560"/>
        </w:tabs>
        <w:spacing w:after="0" w:line="360" w:lineRule="auto"/>
        <w:ind w:left="1560" w:hanging="284"/>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 xml:space="preserve">e) jest nieważna na podstawie odrębnych przepisów, </w:t>
      </w:r>
    </w:p>
    <w:p w:rsidR="006F1EDF" w:rsidRPr="006F1EDF" w:rsidRDefault="006F1EDF" w:rsidP="006F1EDF">
      <w:pPr>
        <w:tabs>
          <w:tab w:val="left" w:pos="1560"/>
        </w:tabs>
        <w:spacing w:after="0" w:line="360" w:lineRule="auto"/>
        <w:ind w:left="1560" w:hanging="284"/>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 xml:space="preserve">f) jeżeli oferent złożył ofertę alternatywną, </w:t>
      </w:r>
    </w:p>
    <w:p w:rsidR="006F1EDF" w:rsidRPr="006F1EDF" w:rsidRDefault="006F1EDF" w:rsidP="006F1EDF">
      <w:pPr>
        <w:tabs>
          <w:tab w:val="left" w:pos="1560"/>
        </w:tabs>
        <w:spacing w:after="0" w:line="360" w:lineRule="auto"/>
        <w:ind w:left="1560" w:hanging="284"/>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 xml:space="preserve">g) jeżeli oferent lub oferta nie spełniają wymaganych warunków określonych w przepisach prawa, </w:t>
      </w:r>
    </w:p>
    <w:p w:rsidR="006F1EDF" w:rsidRPr="006F1EDF" w:rsidRDefault="006F1EDF" w:rsidP="006F1EDF">
      <w:pPr>
        <w:tabs>
          <w:tab w:val="left" w:pos="1560"/>
        </w:tabs>
        <w:spacing w:after="0" w:line="360" w:lineRule="auto"/>
        <w:ind w:left="1560" w:hanging="284"/>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h) złożenia przez oferenta, z którym została rozwiązana przez Zamawiającego umowa o udzielanie świadczeń opieki zdrowotnej w określonym rodzaju lub zakresie w trybie natychmiastowym z przyczyn leżących po stronie oferenta.</w:t>
      </w:r>
    </w:p>
    <w:p w:rsidR="006F1EDF" w:rsidRPr="006F1EDF" w:rsidRDefault="006F1EDF" w:rsidP="006F1EDF">
      <w:pPr>
        <w:numPr>
          <w:ilvl w:val="0"/>
          <w:numId w:val="6"/>
        </w:numPr>
        <w:spacing w:after="0" w:line="360" w:lineRule="auto"/>
        <w:ind w:left="1418" w:hanging="284"/>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 xml:space="preserve">W przypadku gdy braki, o których mowa w ust. 1, dotyczą tylko części oferty, ofertę można odrzucić w części dotkniętej brakiem. </w:t>
      </w:r>
    </w:p>
    <w:p w:rsidR="006F1EDF" w:rsidRPr="006F1EDF" w:rsidRDefault="006F1EDF" w:rsidP="006F1EDF">
      <w:pPr>
        <w:numPr>
          <w:ilvl w:val="0"/>
          <w:numId w:val="6"/>
        </w:numPr>
        <w:spacing w:after="0" w:line="360" w:lineRule="auto"/>
        <w:ind w:left="1418" w:hanging="284"/>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W przypadku gdy oferent nie przedstawił wszystkich wymaganych dokumentów lub gdy oferta zawiera braki formalne, komisja wzywa oferenta do usunięcia tych braków w wyznaczonym terminie pod rygorem odrzucenia oferty.</w:t>
      </w:r>
    </w:p>
    <w:p w:rsidR="006F1EDF" w:rsidRPr="006F1EDF" w:rsidRDefault="006F1EDF" w:rsidP="006F1EDF">
      <w:pPr>
        <w:numPr>
          <w:ilvl w:val="0"/>
          <w:numId w:val="6"/>
        </w:numPr>
        <w:spacing w:after="0" w:line="360" w:lineRule="auto"/>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Dyrektor unieważnia postępowanie konkursowe w sytuacji, gdy:</w:t>
      </w:r>
    </w:p>
    <w:p w:rsidR="006F1EDF" w:rsidRPr="006F1EDF" w:rsidRDefault="006F1EDF" w:rsidP="006F1EDF">
      <w:pPr>
        <w:numPr>
          <w:ilvl w:val="0"/>
          <w:numId w:val="7"/>
        </w:numPr>
        <w:spacing w:after="0" w:line="360" w:lineRule="auto"/>
        <w:ind w:left="1560" w:hanging="284"/>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 xml:space="preserve">nie wpłynęła żadna oferta, </w:t>
      </w:r>
    </w:p>
    <w:p w:rsidR="006F1EDF" w:rsidRPr="006F1EDF" w:rsidRDefault="006F1EDF" w:rsidP="006F1EDF">
      <w:pPr>
        <w:numPr>
          <w:ilvl w:val="0"/>
          <w:numId w:val="7"/>
        </w:numPr>
        <w:spacing w:after="0" w:line="360" w:lineRule="auto"/>
        <w:ind w:left="1560" w:hanging="284"/>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wpłynęła jedna oferta i nie podlega ona odrzuceniu,  z zastrzeżeniem ust. 5,</w:t>
      </w:r>
    </w:p>
    <w:p w:rsidR="006F1EDF" w:rsidRPr="006F1EDF" w:rsidRDefault="006F1EDF" w:rsidP="006F1EDF">
      <w:pPr>
        <w:numPr>
          <w:ilvl w:val="0"/>
          <w:numId w:val="7"/>
        </w:numPr>
        <w:spacing w:after="0" w:line="360" w:lineRule="auto"/>
        <w:ind w:left="1560" w:hanging="284"/>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 xml:space="preserve">odrzucono wszystkie oferty, </w:t>
      </w:r>
    </w:p>
    <w:p w:rsidR="006F1EDF" w:rsidRPr="006F1EDF" w:rsidRDefault="006F1EDF" w:rsidP="006F1EDF">
      <w:pPr>
        <w:numPr>
          <w:ilvl w:val="0"/>
          <w:numId w:val="7"/>
        </w:numPr>
        <w:spacing w:after="0" w:line="360" w:lineRule="auto"/>
        <w:ind w:left="1560" w:hanging="284"/>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 xml:space="preserve">kwota najkorzystniejszej oferty przewyższa kwotę, którą Zamawiający przeznaczył na finansowanie  świadczeń w danym postepowaniu, </w:t>
      </w:r>
    </w:p>
    <w:p w:rsidR="006F1EDF" w:rsidRPr="006F1EDF" w:rsidRDefault="006F1EDF" w:rsidP="006F1EDF">
      <w:pPr>
        <w:numPr>
          <w:ilvl w:val="0"/>
          <w:numId w:val="7"/>
        </w:numPr>
        <w:spacing w:after="0" w:line="360" w:lineRule="auto"/>
        <w:ind w:left="1560" w:hanging="284"/>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wystąpiła istotna zmiana okoliczności powodująca, że prowadzenie postępowania lub zawarcie umowy nie leży w interesie ubezpieczonych, czego nie można było wcześniej przewidzieć.</w:t>
      </w:r>
    </w:p>
    <w:p w:rsidR="006F1EDF" w:rsidRPr="006F1EDF" w:rsidRDefault="006F1EDF" w:rsidP="006F1EDF">
      <w:pPr>
        <w:spacing w:after="0" w:line="360" w:lineRule="auto"/>
        <w:ind w:left="1276"/>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 xml:space="preserve">5. Jeżeli w toku konkursu wpłynęła tylko jedna oferta i nie podlega ona odrzuceniu, komisja może przyjąć tę ofertę, gdy z okoliczności wynika, że na </w:t>
      </w:r>
      <w:r w:rsidRPr="006F1EDF">
        <w:rPr>
          <w:rFonts w:ascii="Times New Roman" w:eastAsia="Times New Roman" w:hAnsi="Times New Roman" w:cs="Times New Roman"/>
          <w:sz w:val="24"/>
          <w:szCs w:val="24"/>
          <w:lang w:eastAsia="pl-PL"/>
        </w:rPr>
        <w:lastRenderedPageBreak/>
        <w:t>ogłoszony ponownie na tych samych warunkach konkurs  ofert nie wpłynie więcej ofert.</w:t>
      </w:r>
    </w:p>
    <w:p w:rsidR="006F1EDF" w:rsidRPr="006F1EDF" w:rsidRDefault="006F1EDF" w:rsidP="006F1EDF">
      <w:pPr>
        <w:numPr>
          <w:ilvl w:val="0"/>
          <w:numId w:val="3"/>
        </w:numPr>
        <w:spacing w:after="0" w:line="360" w:lineRule="auto"/>
        <w:ind w:left="709"/>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Wybór oferenta i ogłoszenie wyniku konkursu.</w:t>
      </w:r>
    </w:p>
    <w:p w:rsidR="006F1EDF" w:rsidRPr="006F1EDF" w:rsidRDefault="006F1EDF" w:rsidP="006F1EDF">
      <w:pPr>
        <w:numPr>
          <w:ilvl w:val="0"/>
          <w:numId w:val="8"/>
        </w:numPr>
        <w:spacing w:after="0" w:line="360" w:lineRule="auto"/>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Komisja konkursowa dokona wyboru najkorzystniejszej oferty w oparciu o złożoną dokumentację, w szczególności kierując się następującymi kryteriami wyboru ofert:</w:t>
      </w:r>
    </w:p>
    <w:p w:rsidR="006F1EDF" w:rsidRPr="006F1EDF" w:rsidRDefault="006F1EDF" w:rsidP="006F1EDF">
      <w:pPr>
        <w:numPr>
          <w:ilvl w:val="0"/>
          <w:numId w:val="9"/>
        </w:numPr>
        <w:spacing w:after="0" w:line="360" w:lineRule="auto"/>
        <w:ind w:left="1418"/>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 xml:space="preserve">jakości, tj. oferent musi legitymować się odpowiednimi kwalifikacjami dotyczącymi wykształcenia, jakie należy posiadać, aby udzielać świadczeń opieki medycznej w Wielkopolskim Centrum Onkologii – dyplom uczelni medycznej, prawo wykonywania zawodu, specjalizacja w  określonej dziedzinie medycyny, certyfikaty potwierdzające umiejętności, doświadczenie zawodowe, skończone szkolenia i kursy podnoszące kwalifikacje zawodowe. Kwalifikacje oferenta muszą być zgodne z rozporządzeniami Ministra Zdrowia i Opieki Społecznej w sprawie kwalifikacji wymaganych od pracowników na poszczególnych rodzajach stanowisk pracy w publicznych zakładach opieki zdrowotnej. </w:t>
      </w:r>
    </w:p>
    <w:p w:rsidR="006F1EDF" w:rsidRPr="006F1EDF" w:rsidRDefault="006F1EDF" w:rsidP="006F1EDF">
      <w:pPr>
        <w:numPr>
          <w:ilvl w:val="0"/>
          <w:numId w:val="9"/>
        </w:numPr>
        <w:spacing w:after="0" w:line="360" w:lineRule="auto"/>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kompleksowości tj.  świadczenia udzielane przez oferenta w zakresie opieki medycznej, polegać  mają na:  prowadzeniu diagnostyki, leczenia i kontroli chorych w Wielkopolskim Centrum Onkologii zgodnie z posiadanymi kwalifikacjami. Ponadto oferent zobowiązany jest do prowadzenia dokumentacji medycznej, sprawozdawczości statystycznej, prowadzenia badań naukowych, szkolenia personelu średniego i wyższego, do realizacji zadań dydaktycznych i badawczych w powiązaniu z udzielaniem świadczeń zdrowotnych i promocją zdrowia, w tym wdrażaniem nowych technologii medycznych oraz metod leczenia.  Działania oferenta mają być prowadzone w sposób całościowy tak, aby  postępowanie lekarskie, miało cel, którym jest przywrócenie zdrowia choremu lub poprawa jego jakości życia.</w:t>
      </w:r>
    </w:p>
    <w:p w:rsidR="006F1EDF" w:rsidRPr="006F1EDF" w:rsidRDefault="006F1EDF" w:rsidP="006F1EDF">
      <w:pPr>
        <w:numPr>
          <w:ilvl w:val="0"/>
          <w:numId w:val="9"/>
        </w:numPr>
        <w:spacing w:after="0" w:line="360" w:lineRule="auto"/>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Dostępności, przez co rozumieć należy, że ustalenie czasu realizacji świadczeń zdrowotnych i pełnienia dyżurów medycznych przez oferenta musi być  dostosowane do czasu pracy pozostałego personelu medycznego jak i również administracyjnego, a  pacjent miał pełną dostępność do wszystkich procedur wysokospecjalistycznych w procesie leczenia.</w:t>
      </w:r>
    </w:p>
    <w:p w:rsidR="006F1EDF" w:rsidRPr="006F1EDF" w:rsidRDefault="006F1EDF" w:rsidP="006F1EDF">
      <w:pPr>
        <w:numPr>
          <w:ilvl w:val="0"/>
          <w:numId w:val="9"/>
        </w:numPr>
        <w:spacing w:after="0" w:line="360" w:lineRule="auto"/>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 xml:space="preserve">ciągłości udzielanych świadczeń. Harmonogram  udzielania świadczeń przez oferenta musi zapewnić ciągłość udzielania świadczeń zgodnie kontraktem z </w:t>
      </w:r>
      <w:r w:rsidRPr="006F1EDF">
        <w:rPr>
          <w:rFonts w:ascii="Times New Roman" w:eastAsia="Times New Roman" w:hAnsi="Times New Roman" w:cs="Times New Roman"/>
          <w:sz w:val="24"/>
          <w:szCs w:val="24"/>
          <w:lang w:eastAsia="pl-PL"/>
        </w:rPr>
        <w:lastRenderedPageBreak/>
        <w:t>Narodowym Funduszem Zdrowia. Harmonogram musi pokrywać zapotrzebowanie na opiekę specjalistyczną i gwarantować realizowanie pełnego procesu leczenia. Oferent udziela świadczeń zdrowotnych w sposób, który nie powoduje  wydłużenia czasu oczekiwania chorego na świadczenia oraz przerw w udzielaniu świadczeń.</w:t>
      </w:r>
    </w:p>
    <w:p w:rsidR="006F1EDF" w:rsidRPr="006F1EDF" w:rsidRDefault="006F1EDF" w:rsidP="006F1EDF">
      <w:pPr>
        <w:numPr>
          <w:ilvl w:val="0"/>
          <w:numId w:val="9"/>
        </w:numPr>
        <w:spacing w:after="0" w:line="360" w:lineRule="auto"/>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ceny udzielanych świadczeń opieki zdrowotnej. Cena  powinna odpowiadać stosowanym kryterium dla tej samej grupy specjalistów tak, aby nie powodować nieuzasadnionego zróżnicowania. Ewentualne zróżnicowanie ceny może wynikać z charakteru zadań (np. rodzaju procedur medycznych,  miejsca udzielania świadczeń), kwalifikacji zawodowych, doświadczenia i umiejętności potwierdzonych certyfikatami, szkoleniami itp. Cena udzielania świadczeń uzależniona jest również od daty uzyskania przez oferenta  tytułu specjalisty oraz nałożonych na niego  innych obowiązków administracyjnych. Przy kryterium ceny brane jest pod uwagę badanie rynku udzielania świadczeń zdrowotnych przez  lekarzy o określonej specjalizacji zarówno w województwie wielkopolskim, jak  i w Polsce.</w:t>
      </w:r>
    </w:p>
    <w:p w:rsidR="006F1EDF" w:rsidRPr="006F1EDF" w:rsidRDefault="006F1EDF" w:rsidP="006F1EDF">
      <w:pPr>
        <w:numPr>
          <w:ilvl w:val="0"/>
          <w:numId w:val="10"/>
        </w:numPr>
        <w:spacing w:after="0" w:line="360" w:lineRule="auto"/>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Podstawą ustalenia wartości zamówienia jest całkowite szacunkowe wynagrodzenie przyjmującego zamówienie, bez podatku od towarów i usług, ustalone przez udzielającego zamówienia z należytą starannością zgodnie z art. 26 a ustawy o działalności leczniczej (Dz.U.2021 poz. 711).</w:t>
      </w:r>
    </w:p>
    <w:p w:rsidR="006F1EDF" w:rsidRPr="006F1EDF" w:rsidRDefault="006F1EDF" w:rsidP="006F1EDF">
      <w:pPr>
        <w:numPr>
          <w:ilvl w:val="0"/>
          <w:numId w:val="10"/>
        </w:numPr>
        <w:spacing w:after="0" w:line="360" w:lineRule="auto"/>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 xml:space="preserve">Zamawiający jest zainteresowany udzieleniem zamówienia w zakresie: </w:t>
      </w:r>
    </w:p>
    <w:p w:rsidR="006F1EDF" w:rsidRPr="006F1EDF" w:rsidRDefault="006F1EDF" w:rsidP="006F1EDF">
      <w:pPr>
        <w:numPr>
          <w:ilvl w:val="0"/>
          <w:numId w:val="11"/>
        </w:numPr>
        <w:spacing w:after="0" w:line="360" w:lineRule="auto"/>
        <w:contextualSpacing/>
        <w:jc w:val="both"/>
        <w:rPr>
          <w:rFonts w:ascii="Times New Roman" w:eastAsia="Times New Roman" w:hAnsi="Times New Roman" w:cs="Times New Roman"/>
          <w:b/>
          <w:sz w:val="24"/>
          <w:szCs w:val="24"/>
          <w:lang w:eastAsia="pl-PL"/>
        </w:rPr>
      </w:pPr>
      <w:r w:rsidRPr="006F1EDF">
        <w:rPr>
          <w:rFonts w:ascii="Times New Roman" w:eastAsia="Times New Roman" w:hAnsi="Times New Roman" w:cs="Times New Roman"/>
          <w:b/>
          <w:sz w:val="24"/>
          <w:szCs w:val="24"/>
          <w:lang w:eastAsia="pl-PL"/>
        </w:rPr>
        <w:t xml:space="preserve">w zakresie radiologia i diagnostyka obrazowa </w:t>
      </w:r>
      <w:r w:rsidRPr="006F1EDF">
        <w:rPr>
          <w:rFonts w:ascii="Times New Roman" w:eastAsia="Times New Roman" w:hAnsi="Times New Roman" w:cs="Times New Roman"/>
          <w:sz w:val="24"/>
          <w:szCs w:val="24"/>
          <w:lang w:eastAsia="pl-PL"/>
        </w:rPr>
        <w:t>dla maksymalnie 1 oferenta.</w:t>
      </w:r>
    </w:p>
    <w:p w:rsidR="006F1EDF" w:rsidRPr="006F1EDF" w:rsidRDefault="006F1EDF" w:rsidP="006F1EDF">
      <w:pPr>
        <w:numPr>
          <w:ilvl w:val="0"/>
          <w:numId w:val="10"/>
        </w:numPr>
        <w:spacing w:after="0" w:line="360" w:lineRule="auto"/>
        <w:ind w:left="1418"/>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Zamawiający udzieli zamówienia oferentowi, którego oferta odpowiadać będzie warunkom zamówienia, a także zostanie uznana za najkorzystniejszą.</w:t>
      </w:r>
    </w:p>
    <w:p w:rsidR="006F1EDF" w:rsidRPr="006F1EDF" w:rsidRDefault="006F1EDF" w:rsidP="006F1EDF">
      <w:pPr>
        <w:numPr>
          <w:ilvl w:val="0"/>
          <w:numId w:val="10"/>
        </w:numPr>
        <w:spacing w:after="0" w:line="360" w:lineRule="auto"/>
        <w:ind w:left="1418"/>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Komisja może nie przyjąć ofert, których cena przewyższa kwotę przeznaczoną na finansowanie zamówienia.</w:t>
      </w:r>
    </w:p>
    <w:p w:rsidR="006F1EDF" w:rsidRPr="006F1EDF" w:rsidRDefault="006F1EDF" w:rsidP="006F1EDF">
      <w:pPr>
        <w:numPr>
          <w:ilvl w:val="0"/>
          <w:numId w:val="10"/>
        </w:numPr>
        <w:spacing w:after="0" w:line="360" w:lineRule="auto"/>
        <w:ind w:left="1418"/>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Z  chwilą ogłoszenia rozstrzygnięcia postepowania w sprawie zawarcia umów o udzielanie świadczeń zdrowotnych następuje jego zakończenie.</w:t>
      </w:r>
    </w:p>
    <w:p w:rsidR="006F1EDF" w:rsidRPr="006F1EDF" w:rsidRDefault="006F1EDF" w:rsidP="006F1EDF">
      <w:pPr>
        <w:numPr>
          <w:ilvl w:val="0"/>
          <w:numId w:val="10"/>
        </w:numPr>
        <w:spacing w:after="0" w:line="360" w:lineRule="auto"/>
        <w:ind w:left="1418"/>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 xml:space="preserve">Zamawiający powiadomi o wynikach konkursu na stronie </w:t>
      </w:r>
      <w:hyperlink r:id="rId8" w:history="1">
        <w:r w:rsidRPr="006F1EDF">
          <w:rPr>
            <w:rFonts w:ascii="Times New Roman" w:eastAsia="Times New Roman" w:hAnsi="Times New Roman" w:cs="Times New Roman"/>
            <w:color w:val="0000FF"/>
            <w:sz w:val="24"/>
            <w:szCs w:val="24"/>
            <w:u w:val="single"/>
            <w:lang w:eastAsia="pl-PL"/>
          </w:rPr>
          <w:t>https://wco.pl/aktualnosci/ogloszenia/</w:t>
        </w:r>
      </w:hyperlink>
      <w:r w:rsidRPr="006F1EDF">
        <w:rPr>
          <w:rFonts w:ascii="Times New Roman" w:eastAsia="Times New Roman" w:hAnsi="Times New Roman" w:cs="Times New Roman"/>
          <w:sz w:val="24"/>
          <w:szCs w:val="24"/>
          <w:lang w:eastAsia="pl-PL"/>
        </w:rPr>
        <w:t xml:space="preserve">  i na tablicy informacyjnej przy pokoju 3081 w siedzibie Zamawiającego w terminie 2 dni od zakończenia postępowania konkursowego  podając nazwę (firmę) albo imię i  nazwisko </w:t>
      </w:r>
      <w:r w:rsidRPr="006F1EDF">
        <w:rPr>
          <w:rFonts w:ascii="Times New Roman" w:eastAsia="Times New Roman" w:hAnsi="Times New Roman" w:cs="Times New Roman"/>
          <w:sz w:val="24"/>
          <w:szCs w:val="24"/>
          <w:lang w:eastAsia="pl-PL"/>
        </w:rPr>
        <w:lastRenderedPageBreak/>
        <w:t>oraz siedzibę, albo miejsce zamieszkania i adres świadczeniodawcy, który został wybrany.</w:t>
      </w:r>
    </w:p>
    <w:p w:rsidR="006F1EDF" w:rsidRPr="006F1EDF" w:rsidRDefault="006F1EDF" w:rsidP="006F1EDF">
      <w:pPr>
        <w:numPr>
          <w:ilvl w:val="0"/>
          <w:numId w:val="10"/>
        </w:numPr>
        <w:spacing w:after="0" w:line="360" w:lineRule="auto"/>
        <w:ind w:left="1418"/>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Zamawiający zastrzega sobie prawo do odwołania konkursu w całości lub w części oraz przesunięcia terminu składania ofert bez podania przyczyny.</w:t>
      </w:r>
    </w:p>
    <w:p w:rsidR="006F1EDF" w:rsidRPr="006F1EDF" w:rsidRDefault="006F1EDF" w:rsidP="006F1EDF">
      <w:pPr>
        <w:numPr>
          <w:ilvl w:val="0"/>
          <w:numId w:val="10"/>
        </w:numPr>
        <w:spacing w:after="0" w:line="360" w:lineRule="auto"/>
        <w:ind w:left="1418"/>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 xml:space="preserve">Świadczeniodawcom, których interes prawny doznał uszczerbku w wyniku naruszenia przez Zamawiającego zasad przeprowadzania postępowania w sprawie zawarcia umowy o udzielanie świadczeń w zakresie </w:t>
      </w:r>
      <w:r w:rsidRPr="006F1EDF">
        <w:rPr>
          <w:rFonts w:ascii="Times New Roman" w:eastAsia="Times New Roman" w:hAnsi="Times New Roman" w:cs="Times New Roman"/>
          <w:b/>
          <w:sz w:val="24"/>
          <w:szCs w:val="24"/>
          <w:lang w:eastAsia="pl-PL"/>
        </w:rPr>
        <w:t xml:space="preserve">radiologia i diagnostyka obrazowa  </w:t>
      </w:r>
      <w:r w:rsidRPr="006F1EDF">
        <w:rPr>
          <w:rFonts w:ascii="Times New Roman" w:eastAsia="Times New Roman" w:hAnsi="Times New Roman" w:cs="Times New Roman"/>
          <w:sz w:val="24"/>
          <w:szCs w:val="24"/>
          <w:lang w:eastAsia="pl-PL"/>
        </w:rPr>
        <w:t>przysługują środki odwoławcze i skarga na zasadach określonych w przepisach prawa.</w:t>
      </w:r>
    </w:p>
    <w:p w:rsidR="006F1EDF" w:rsidRPr="006F1EDF" w:rsidRDefault="006F1EDF" w:rsidP="006F1EDF">
      <w:pPr>
        <w:spacing w:after="0" w:line="360" w:lineRule="auto"/>
        <w:ind w:left="1440"/>
        <w:contextualSpacing/>
        <w:jc w:val="both"/>
        <w:rPr>
          <w:rFonts w:ascii="Times New Roman" w:eastAsia="Times New Roman" w:hAnsi="Times New Roman" w:cs="Times New Roman"/>
          <w:sz w:val="24"/>
          <w:szCs w:val="24"/>
          <w:lang w:eastAsia="pl-PL"/>
        </w:rPr>
      </w:pPr>
    </w:p>
    <w:p w:rsidR="006F1EDF" w:rsidRPr="006F1EDF" w:rsidRDefault="006F1EDF" w:rsidP="006F1EDF">
      <w:pPr>
        <w:spacing w:after="0" w:line="360" w:lineRule="auto"/>
        <w:jc w:val="both"/>
        <w:rPr>
          <w:rFonts w:ascii="Times New Roman" w:eastAsia="Times New Roman" w:hAnsi="Times New Roman" w:cs="Times New Roman"/>
          <w:sz w:val="24"/>
          <w:szCs w:val="24"/>
          <w:lang w:eastAsia="pl-PL"/>
        </w:rPr>
      </w:pPr>
    </w:p>
    <w:p w:rsidR="006F1EDF" w:rsidRPr="006F1EDF" w:rsidRDefault="006F1EDF" w:rsidP="006F1EDF">
      <w:pPr>
        <w:spacing w:after="0" w:line="360" w:lineRule="auto"/>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 xml:space="preserve">X. </w:t>
      </w:r>
      <w:r w:rsidRPr="006F1EDF">
        <w:rPr>
          <w:rFonts w:ascii="Times New Roman" w:eastAsia="Times New Roman" w:hAnsi="Times New Roman" w:cs="Times New Roman"/>
          <w:sz w:val="24"/>
          <w:szCs w:val="24"/>
          <w:lang w:eastAsia="pl-PL"/>
        </w:rPr>
        <w:tab/>
        <w:t>Załączniki do ogłoszenia:</w:t>
      </w:r>
    </w:p>
    <w:p w:rsidR="006F1EDF" w:rsidRPr="006F1EDF" w:rsidRDefault="006F1EDF" w:rsidP="006F1EDF">
      <w:pPr>
        <w:numPr>
          <w:ilvl w:val="1"/>
          <w:numId w:val="12"/>
        </w:numPr>
        <w:spacing w:after="0" w:line="360" w:lineRule="auto"/>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 xml:space="preserve">Formularz oferenta. </w:t>
      </w:r>
    </w:p>
    <w:p w:rsidR="006F1EDF" w:rsidRPr="006F1EDF" w:rsidRDefault="006F1EDF" w:rsidP="006F1EDF">
      <w:pPr>
        <w:numPr>
          <w:ilvl w:val="1"/>
          <w:numId w:val="12"/>
        </w:numPr>
        <w:spacing w:after="0" w:line="360" w:lineRule="auto"/>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Klauzula zgody na przetwarzanie danych osobowych w konkursie ofert na udzielanie świadczenia zdrowotnego w Wielkopolskim Centrum Onkologii (po zapoznaniu się z treścią  klauzuli o obowiązku informacyjnym – przetwarzanie danych osobowych).</w:t>
      </w:r>
    </w:p>
    <w:p w:rsidR="006F1EDF" w:rsidRPr="006F1EDF" w:rsidRDefault="006F1EDF" w:rsidP="006F1EDF">
      <w:pPr>
        <w:numPr>
          <w:ilvl w:val="1"/>
          <w:numId w:val="12"/>
        </w:numPr>
        <w:spacing w:after="0" w:line="360" w:lineRule="auto"/>
        <w:contextualSpacing/>
        <w:jc w:val="both"/>
        <w:rPr>
          <w:rFonts w:ascii="Times New Roman" w:eastAsia="Times New Roman" w:hAnsi="Times New Roman" w:cs="Times New Roman"/>
          <w:sz w:val="24"/>
          <w:szCs w:val="24"/>
          <w:lang w:eastAsia="pl-PL"/>
        </w:rPr>
      </w:pPr>
      <w:r w:rsidRPr="006F1EDF">
        <w:rPr>
          <w:rFonts w:ascii="Times New Roman" w:eastAsia="Times New Roman" w:hAnsi="Times New Roman" w:cs="Times New Roman"/>
          <w:sz w:val="24"/>
          <w:szCs w:val="24"/>
          <w:lang w:eastAsia="pl-PL"/>
        </w:rPr>
        <w:t>Wzór umowy o udzielanie świadczeń zdrowotnych.</w:t>
      </w:r>
    </w:p>
    <w:p w:rsidR="006F1EDF" w:rsidRPr="006F1EDF" w:rsidRDefault="006F1EDF" w:rsidP="006F1EDF">
      <w:pPr>
        <w:spacing w:after="0" w:line="360" w:lineRule="auto"/>
        <w:jc w:val="both"/>
        <w:rPr>
          <w:rFonts w:ascii="Times New Roman" w:eastAsia="Times New Roman" w:hAnsi="Times New Roman" w:cs="Times New Roman"/>
          <w:sz w:val="24"/>
          <w:szCs w:val="24"/>
          <w:lang w:eastAsia="pl-PL"/>
        </w:rPr>
      </w:pPr>
    </w:p>
    <w:p w:rsidR="00345411" w:rsidRDefault="00345411"/>
    <w:sectPr w:rsidR="00345411" w:rsidSect="004D2D75">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EDF" w:rsidRDefault="006F1EDF" w:rsidP="006F1EDF">
      <w:pPr>
        <w:spacing w:after="0" w:line="240" w:lineRule="auto"/>
      </w:pPr>
      <w:r>
        <w:separator/>
      </w:r>
    </w:p>
  </w:endnote>
  <w:endnote w:type="continuationSeparator" w:id="0">
    <w:p w:rsidR="006F1EDF" w:rsidRDefault="006F1EDF" w:rsidP="006F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DF" w:rsidRDefault="006F1ED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2136629975"/>
      <w:docPartObj>
        <w:docPartGallery w:val="Page Numbers (Bottom of Page)"/>
        <w:docPartUnique/>
      </w:docPartObj>
    </w:sdtPr>
    <w:sdtContent>
      <w:bookmarkStart w:id="0" w:name="_GoBack" w:displacedByCustomXml="prev"/>
      <w:bookmarkEnd w:id="0" w:displacedByCustomXml="prev"/>
      <w:p w:rsidR="006F1EDF" w:rsidRDefault="006F1EDF">
        <w:pPr>
          <w:pStyle w:val="Stopka"/>
        </w:pPr>
        <w:r>
          <w:rPr>
            <w:rFonts w:asciiTheme="majorHAnsi" w:eastAsiaTheme="majorEastAsia" w:hAnsiTheme="majorHAnsi" w:cstheme="majorBidi"/>
            <w:sz w:val="28"/>
            <w:szCs w:val="28"/>
          </w:rPr>
          <w:t xml:space="preserve">str. </w:t>
        </w:r>
        <w:r>
          <w:rPr>
            <w:rFonts w:eastAsiaTheme="minorEastAsia"/>
            <w:szCs w:val="21"/>
          </w:rPr>
          <w:fldChar w:fldCharType="begin"/>
        </w:r>
        <w:r>
          <w:instrText>PAGE    \* MERGEFORMAT</w:instrText>
        </w:r>
        <w:r>
          <w:rPr>
            <w:rFonts w:eastAsiaTheme="minorEastAsia"/>
            <w:szCs w:val="21"/>
          </w:rPr>
          <w:fldChar w:fldCharType="separate"/>
        </w:r>
        <w:r w:rsidRPr="006F1EDF">
          <w:rPr>
            <w:rFonts w:asciiTheme="majorHAnsi" w:eastAsiaTheme="majorEastAsia" w:hAnsiTheme="majorHAnsi" w:cstheme="majorBidi"/>
            <w:noProof/>
            <w:sz w:val="28"/>
            <w:szCs w:val="28"/>
          </w:rPr>
          <w:t>6</w:t>
        </w:r>
        <w:r>
          <w:rPr>
            <w:rFonts w:asciiTheme="majorHAnsi" w:eastAsiaTheme="majorEastAsia" w:hAnsiTheme="majorHAnsi" w:cstheme="majorBidi"/>
            <w:sz w:val="28"/>
            <w:szCs w:val="28"/>
          </w:rPr>
          <w:fldChar w:fldCharType="end"/>
        </w:r>
      </w:p>
    </w:sdtContent>
  </w:sdt>
  <w:p w:rsidR="006F1EDF" w:rsidRDefault="006F1ED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DF" w:rsidRDefault="006F1E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EDF" w:rsidRDefault="006F1EDF" w:rsidP="006F1EDF">
      <w:pPr>
        <w:spacing w:after="0" w:line="240" w:lineRule="auto"/>
      </w:pPr>
      <w:r>
        <w:separator/>
      </w:r>
    </w:p>
  </w:footnote>
  <w:footnote w:type="continuationSeparator" w:id="0">
    <w:p w:rsidR="006F1EDF" w:rsidRDefault="006F1EDF" w:rsidP="006F1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DF" w:rsidRDefault="006F1ED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DF" w:rsidRDefault="006F1ED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DF" w:rsidRDefault="006F1E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54F6"/>
    <w:multiLevelType w:val="hybridMultilevel"/>
    <w:tmpl w:val="7876C37A"/>
    <w:lvl w:ilvl="0" w:tplc="B34CE53C">
      <w:start w:val="2"/>
      <w:numFmt w:val="decimal"/>
      <w:lvlText w:val="%1."/>
      <w:lvlJc w:val="left"/>
      <w:pPr>
        <w:ind w:left="14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E985884"/>
    <w:multiLevelType w:val="hybridMultilevel"/>
    <w:tmpl w:val="98B24B2A"/>
    <w:lvl w:ilvl="0" w:tplc="FFD2D0EC">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260129FB"/>
    <w:multiLevelType w:val="hybridMultilevel"/>
    <w:tmpl w:val="941A341C"/>
    <w:lvl w:ilvl="0" w:tplc="04150017">
      <w:start w:val="1"/>
      <w:numFmt w:val="lowerLetter"/>
      <w:lvlText w:val="%1)"/>
      <w:lvlJc w:val="left"/>
      <w:pPr>
        <w:ind w:left="1440" w:hanging="360"/>
      </w:pPr>
      <w:rPr>
        <w:b w:val="0"/>
      </w:rPr>
    </w:lvl>
    <w:lvl w:ilvl="1" w:tplc="CD4A2AD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3B270D1"/>
    <w:multiLevelType w:val="hybridMultilevel"/>
    <w:tmpl w:val="B5CA7704"/>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4">
    <w:nsid w:val="4265679B"/>
    <w:multiLevelType w:val="hybridMultilevel"/>
    <w:tmpl w:val="088078F6"/>
    <w:lvl w:ilvl="0" w:tplc="F2A09244">
      <w:start w:val="1"/>
      <w:numFmt w:val="decimal"/>
      <w:lvlText w:val="%1."/>
      <w:lvlJc w:val="left"/>
      <w:pPr>
        <w:ind w:left="720" w:hanging="360"/>
      </w:pPr>
      <w:rPr>
        <w:rFonts w:cs="Times New Roman"/>
      </w:rPr>
    </w:lvl>
    <w:lvl w:ilvl="1" w:tplc="F2A09244">
      <w:start w:val="1"/>
      <w:numFmt w:val="decimal"/>
      <w:lvlText w:val="%2."/>
      <w:lvlJc w:val="left"/>
      <w:pPr>
        <w:ind w:left="1440" w:hanging="360"/>
      </w:pPr>
      <w:rPr>
        <w:rFonts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2B42B6C"/>
    <w:multiLevelType w:val="hybridMultilevel"/>
    <w:tmpl w:val="10F84734"/>
    <w:lvl w:ilvl="0" w:tplc="F2A09244">
      <w:start w:val="1"/>
      <w:numFmt w:val="decimal"/>
      <w:lvlText w:val="%1."/>
      <w:lvlJc w:val="left"/>
      <w:pPr>
        <w:ind w:left="2214" w:hanging="360"/>
      </w:pPr>
      <w:rPr>
        <w:rFonts w:cs="Times New Roman"/>
      </w:rPr>
    </w:lvl>
    <w:lvl w:ilvl="1" w:tplc="04150003">
      <w:start w:val="1"/>
      <w:numFmt w:val="bullet"/>
      <w:lvlText w:val="o"/>
      <w:lvlJc w:val="left"/>
      <w:pPr>
        <w:ind w:left="2934" w:hanging="360"/>
      </w:pPr>
      <w:rPr>
        <w:rFonts w:ascii="Courier New" w:hAnsi="Courier New" w:cs="Courier New" w:hint="default"/>
      </w:rPr>
    </w:lvl>
    <w:lvl w:ilvl="2" w:tplc="04150005">
      <w:start w:val="1"/>
      <w:numFmt w:val="bullet"/>
      <w:lvlText w:val=""/>
      <w:lvlJc w:val="left"/>
      <w:pPr>
        <w:ind w:left="3654" w:hanging="360"/>
      </w:pPr>
      <w:rPr>
        <w:rFonts w:ascii="Wingdings" w:hAnsi="Wingdings" w:hint="default"/>
      </w:rPr>
    </w:lvl>
    <w:lvl w:ilvl="3" w:tplc="04150001">
      <w:start w:val="1"/>
      <w:numFmt w:val="bullet"/>
      <w:lvlText w:val=""/>
      <w:lvlJc w:val="left"/>
      <w:pPr>
        <w:ind w:left="4374" w:hanging="360"/>
      </w:pPr>
      <w:rPr>
        <w:rFonts w:ascii="Symbol" w:hAnsi="Symbol" w:hint="default"/>
      </w:rPr>
    </w:lvl>
    <w:lvl w:ilvl="4" w:tplc="04150003">
      <w:start w:val="1"/>
      <w:numFmt w:val="bullet"/>
      <w:lvlText w:val="o"/>
      <w:lvlJc w:val="left"/>
      <w:pPr>
        <w:ind w:left="5094" w:hanging="360"/>
      </w:pPr>
      <w:rPr>
        <w:rFonts w:ascii="Courier New" w:hAnsi="Courier New" w:cs="Courier New" w:hint="default"/>
      </w:rPr>
    </w:lvl>
    <w:lvl w:ilvl="5" w:tplc="04150005">
      <w:start w:val="1"/>
      <w:numFmt w:val="bullet"/>
      <w:lvlText w:val=""/>
      <w:lvlJc w:val="left"/>
      <w:pPr>
        <w:ind w:left="5814" w:hanging="360"/>
      </w:pPr>
      <w:rPr>
        <w:rFonts w:ascii="Wingdings" w:hAnsi="Wingdings" w:hint="default"/>
      </w:rPr>
    </w:lvl>
    <w:lvl w:ilvl="6" w:tplc="04150001">
      <w:start w:val="1"/>
      <w:numFmt w:val="bullet"/>
      <w:lvlText w:val=""/>
      <w:lvlJc w:val="left"/>
      <w:pPr>
        <w:ind w:left="6534" w:hanging="360"/>
      </w:pPr>
      <w:rPr>
        <w:rFonts w:ascii="Symbol" w:hAnsi="Symbol" w:hint="default"/>
      </w:rPr>
    </w:lvl>
    <w:lvl w:ilvl="7" w:tplc="04150003">
      <w:start w:val="1"/>
      <w:numFmt w:val="bullet"/>
      <w:lvlText w:val="o"/>
      <w:lvlJc w:val="left"/>
      <w:pPr>
        <w:ind w:left="7254" w:hanging="360"/>
      </w:pPr>
      <w:rPr>
        <w:rFonts w:ascii="Courier New" w:hAnsi="Courier New" w:cs="Courier New" w:hint="default"/>
      </w:rPr>
    </w:lvl>
    <w:lvl w:ilvl="8" w:tplc="04150005">
      <w:start w:val="1"/>
      <w:numFmt w:val="bullet"/>
      <w:lvlText w:val=""/>
      <w:lvlJc w:val="left"/>
      <w:pPr>
        <w:ind w:left="7974" w:hanging="360"/>
      </w:pPr>
      <w:rPr>
        <w:rFonts w:ascii="Wingdings" w:hAnsi="Wingdings" w:hint="default"/>
      </w:rPr>
    </w:lvl>
  </w:abstractNum>
  <w:abstractNum w:abstractNumId="6">
    <w:nsid w:val="4B9C6844"/>
    <w:multiLevelType w:val="hybridMultilevel"/>
    <w:tmpl w:val="87820EB6"/>
    <w:lvl w:ilvl="0" w:tplc="5986D5EE">
      <w:start w:val="2"/>
      <w:numFmt w:val="decimal"/>
      <w:lvlText w:val="%1."/>
      <w:lvlJc w:val="left"/>
      <w:pPr>
        <w:ind w:left="149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D6614EC"/>
    <w:multiLevelType w:val="hybridMultilevel"/>
    <w:tmpl w:val="A31E2040"/>
    <w:lvl w:ilvl="0" w:tplc="0A965E22">
      <w:start w:val="5"/>
      <w:numFmt w:val="upperRoman"/>
      <w:lvlText w:val="%1."/>
      <w:lvlJc w:val="left"/>
      <w:pPr>
        <w:ind w:left="216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495033E"/>
    <w:multiLevelType w:val="hybridMultilevel"/>
    <w:tmpl w:val="F7F639B8"/>
    <w:lvl w:ilvl="0" w:tplc="04150001">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9">
    <w:nsid w:val="6A033860"/>
    <w:multiLevelType w:val="hybridMultilevel"/>
    <w:tmpl w:val="C8EED7B2"/>
    <w:lvl w:ilvl="0" w:tplc="CF64BB94">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6A7A29BD"/>
    <w:multiLevelType w:val="hybridMultilevel"/>
    <w:tmpl w:val="08C03136"/>
    <w:lvl w:ilvl="0" w:tplc="F2A09244">
      <w:start w:val="1"/>
      <w:numFmt w:val="decimal"/>
      <w:lvlText w:val="%1."/>
      <w:lvlJc w:val="left"/>
      <w:pPr>
        <w:ind w:left="1800" w:hanging="360"/>
      </w:pPr>
      <w:rPr>
        <w:rFonts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1">
    <w:nsid w:val="7499728E"/>
    <w:multiLevelType w:val="hybridMultilevel"/>
    <w:tmpl w:val="4D844866"/>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num w:numId="1">
    <w:abstractNumId w:val="8"/>
    <w:lvlOverride w:ilvl="0"/>
    <w:lvlOverride w:ilvl="1"/>
    <w:lvlOverride w:ilvl="2"/>
    <w:lvlOverride w:ilvl="3"/>
    <w:lvlOverride w:ilvl="4"/>
    <w:lvlOverride w:ilvl="5"/>
    <w:lvlOverride w:ilvl="6"/>
    <w:lvlOverride w:ilvl="7"/>
    <w:lvlOverride w:ilv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lvlOverride w:ilvl="2"/>
    <w:lvlOverride w:ilvl="3"/>
    <w:lvlOverride w:ilvl="4"/>
    <w:lvlOverride w:ilvl="5"/>
    <w:lvlOverride w:ilvl="6"/>
    <w:lvlOverride w:ilvl="7"/>
    <w:lvlOverride w:ilv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DF"/>
    <w:rsid w:val="00345411"/>
    <w:rsid w:val="004D2D75"/>
    <w:rsid w:val="006F1EDF"/>
    <w:rsid w:val="00E966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1E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1EDF"/>
  </w:style>
  <w:style w:type="paragraph" w:styleId="Stopka">
    <w:name w:val="footer"/>
    <w:basedOn w:val="Normalny"/>
    <w:link w:val="StopkaZnak"/>
    <w:uiPriority w:val="99"/>
    <w:unhideWhenUsed/>
    <w:rsid w:val="006F1E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1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1E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1EDF"/>
  </w:style>
  <w:style w:type="paragraph" w:styleId="Stopka">
    <w:name w:val="footer"/>
    <w:basedOn w:val="Normalny"/>
    <w:link w:val="StopkaZnak"/>
    <w:uiPriority w:val="99"/>
    <w:unhideWhenUsed/>
    <w:rsid w:val="006F1E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1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8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o.pl/aktualnosci/ogloszeni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1564</Words>
  <Characters>9387</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twardochleb.m</dc:creator>
  <cp:lastModifiedBy>twardochleb.m</cp:lastModifiedBy>
  <cp:revision>1</cp:revision>
  <dcterms:created xsi:type="dcterms:W3CDTF">2021-10-15T08:09:00Z</dcterms:created>
  <dcterms:modified xsi:type="dcterms:W3CDTF">2021-10-15T08:10:00Z</dcterms:modified>
</cp:coreProperties>
</file>